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E992" w14:textId="38E457DE" w:rsidR="00BD2219" w:rsidRPr="00A30225" w:rsidRDefault="00A66041" w:rsidP="00BD2219">
      <w:pPr>
        <w:pBdr>
          <w:top w:val="single" w:sz="18" w:space="1" w:color="auto"/>
          <w:left w:val="single" w:sz="18" w:space="2" w:color="auto"/>
          <w:bottom w:val="single" w:sz="18" w:space="1" w:color="auto"/>
          <w:right w:val="single" w:sz="18" w:space="4" w:color="auto"/>
        </w:pBdr>
        <w:jc w:val="both"/>
        <w:rPr>
          <w:rFonts w:ascii="Times New Roman" w:hAnsi="Times New Roman" w:cs="Arial"/>
          <w:b/>
          <w:sz w:val="24"/>
        </w:rPr>
      </w:pPr>
      <w:r>
        <w:rPr>
          <w:rFonts w:ascii="Times New Roman" w:hAnsi="Times New Roman" w:cs="Arial"/>
          <w:b/>
          <w:sz w:val="24"/>
        </w:rPr>
        <w:t xml:space="preserve">Primary </w:t>
      </w:r>
      <w:r w:rsidR="007C5003">
        <w:rPr>
          <w:rFonts w:ascii="Times New Roman" w:hAnsi="Times New Roman" w:cs="Arial"/>
          <w:b/>
          <w:sz w:val="24"/>
        </w:rPr>
        <w:t>Depository Bank</w:t>
      </w:r>
      <w:r w:rsidR="00BD2219" w:rsidRPr="00A30225">
        <w:rPr>
          <w:rFonts w:ascii="Times New Roman" w:hAnsi="Times New Roman" w:cs="Arial"/>
          <w:b/>
          <w:sz w:val="24"/>
        </w:rPr>
        <w:t xml:space="preserve"> Services</w:t>
      </w:r>
      <w:r w:rsidR="00BD2219" w:rsidRPr="00A30225">
        <w:rPr>
          <w:rFonts w:ascii="Times New Roman" w:hAnsi="Times New Roman" w:cs="Arial"/>
          <w:b/>
          <w:sz w:val="24"/>
        </w:rPr>
        <w:tab/>
      </w:r>
      <w:r w:rsidR="00BD2219" w:rsidRPr="00A30225">
        <w:rPr>
          <w:rFonts w:ascii="Times New Roman" w:hAnsi="Times New Roman" w:cs="Arial"/>
          <w:b/>
          <w:sz w:val="24"/>
        </w:rPr>
        <w:tab/>
      </w:r>
      <w:r w:rsidR="00BD2219" w:rsidRPr="00A30225">
        <w:rPr>
          <w:rFonts w:ascii="Times New Roman" w:hAnsi="Times New Roman" w:cs="Arial"/>
          <w:b/>
          <w:sz w:val="24"/>
        </w:rPr>
        <w:tab/>
      </w:r>
      <w:r w:rsidR="00BD2219" w:rsidRPr="00A30225">
        <w:rPr>
          <w:rFonts w:ascii="Times New Roman" w:hAnsi="Times New Roman" w:cs="Arial"/>
          <w:b/>
          <w:sz w:val="24"/>
        </w:rPr>
        <w:tab/>
      </w:r>
      <w:r w:rsidR="00BD2219" w:rsidRPr="00A30225">
        <w:rPr>
          <w:rFonts w:ascii="Times New Roman" w:hAnsi="Times New Roman" w:cs="Arial"/>
          <w:b/>
          <w:sz w:val="24"/>
        </w:rPr>
        <w:tab/>
        <w:t xml:space="preserve"> </w:t>
      </w:r>
      <w:r w:rsidR="00EE1BA9" w:rsidRPr="00B30266">
        <w:rPr>
          <w:rFonts w:ascii="Times New Roman" w:hAnsi="Times New Roman" w:cs="Arial"/>
          <w:b/>
          <w:sz w:val="24"/>
        </w:rPr>
        <w:t xml:space="preserve">DUE:  </w:t>
      </w:r>
      <w:r w:rsidR="00071EC5">
        <w:rPr>
          <w:rFonts w:ascii="Times New Roman" w:hAnsi="Times New Roman" w:cs="Arial"/>
          <w:b/>
          <w:sz w:val="24"/>
        </w:rPr>
        <w:t>March</w:t>
      </w:r>
      <w:r w:rsidR="009F4D79">
        <w:rPr>
          <w:rFonts w:ascii="Times New Roman" w:hAnsi="Times New Roman" w:cs="Arial"/>
          <w:b/>
          <w:sz w:val="24"/>
        </w:rPr>
        <w:t xml:space="preserve"> </w:t>
      </w:r>
      <w:r w:rsidR="00071EC5">
        <w:rPr>
          <w:rFonts w:ascii="Times New Roman" w:hAnsi="Times New Roman" w:cs="Arial"/>
          <w:b/>
          <w:sz w:val="24"/>
        </w:rPr>
        <w:t>25</w:t>
      </w:r>
      <w:r w:rsidR="00AE7BF7">
        <w:rPr>
          <w:rFonts w:ascii="Times New Roman" w:hAnsi="Times New Roman" w:cs="Arial"/>
          <w:b/>
          <w:sz w:val="24"/>
        </w:rPr>
        <w:t>, 202</w:t>
      </w:r>
      <w:r w:rsidR="00071EC5">
        <w:rPr>
          <w:rFonts w:ascii="Times New Roman" w:hAnsi="Times New Roman" w:cs="Arial"/>
          <w:b/>
          <w:sz w:val="24"/>
        </w:rPr>
        <w:t>1</w:t>
      </w:r>
    </w:p>
    <w:p w14:paraId="70106AE4" w14:textId="33965F8E" w:rsidR="00BD2219" w:rsidRDefault="00071EC5" w:rsidP="003D07FD">
      <w:pPr>
        <w:jc w:val="center"/>
        <w:rPr>
          <w:rFonts w:ascii="Times New Roman" w:hAnsi="Times New Roman"/>
          <w:noProof/>
          <w:lang w:bidi="ar-SA"/>
        </w:rPr>
      </w:pPr>
      <w:r>
        <w:rPr>
          <w:rFonts w:ascii="Times New Roman" w:hAnsi="Times New Roman"/>
          <w:noProof/>
          <w:lang w:bidi="ar-SA"/>
        </w:rPr>
        <w:drawing>
          <wp:anchor distT="0" distB="0" distL="114300" distR="114300" simplePos="0" relativeHeight="251658240" behindDoc="0" locked="0" layoutInCell="1" allowOverlap="1" wp14:anchorId="6EFCE455" wp14:editId="2ADC94FE">
            <wp:simplePos x="0" y="0"/>
            <wp:positionH relativeFrom="margin">
              <wp:align>center</wp:align>
            </wp:positionH>
            <wp:positionV relativeFrom="paragraph">
              <wp:posOffset>113388</wp:posOffset>
            </wp:positionV>
            <wp:extent cx="1529715" cy="11595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9715"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61485" w14:textId="74A9F702" w:rsidR="002A2DBA" w:rsidRDefault="002A2DBA" w:rsidP="003D07FD">
      <w:pPr>
        <w:jc w:val="center"/>
        <w:rPr>
          <w:rFonts w:ascii="Times New Roman" w:hAnsi="Times New Roman"/>
          <w:noProof/>
          <w:lang w:bidi="ar-SA"/>
        </w:rPr>
      </w:pPr>
    </w:p>
    <w:p w14:paraId="26AB8D61" w14:textId="70B30BB0" w:rsidR="002A2DBA" w:rsidRDefault="002A2DBA" w:rsidP="003D07FD">
      <w:pPr>
        <w:jc w:val="center"/>
        <w:rPr>
          <w:rFonts w:ascii="Times New Roman" w:hAnsi="Times New Roman"/>
          <w:noProof/>
          <w:lang w:bidi="ar-SA"/>
        </w:rPr>
      </w:pPr>
    </w:p>
    <w:p w14:paraId="37BC8843" w14:textId="3BFEA896" w:rsidR="002A2DBA" w:rsidRDefault="002A2DBA" w:rsidP="003D07FD">
      <w:pPr>
        <w:jc w:val="center"/>
        <w:rPr>
          <w:rFonts w:ascii="Times New Roman" w:hAnsi="Times New Roman"/>
          <w:noProof/>
          <w:lang w:bidi="ar-SA"/>
        </w:rPr>
      </w:pPr>
    </w:p>
    <w:p w14:paraId="4385F410" w14:textId="107FB1C5" w:rsidR="002A2DBA" w:rsidRDefault="002A2DBA" w:rsidP="003D07FD">
      <w:pPr>
        <w:jc w:val="center"/>
        <w:rPr>
          <w:rFonts w:ascii="Times New Roman" w:hAnsi="Times New Roman"/>
          <w:noProof/>
          <w:lang w:bidi="ar-SA"/>
        </w:rPr>
      </w:pPr>
    </w:p>
    <w:p w14:paraId="40E1998D" w14:textId="77777777" w:rsidR="00BD2219" w:rsidRPr="00A30225" w:rsidRDefault="00BD2219" w:rsidP="00BD2219">
      <w:pPr>
        <w:jc w:val="center"/>
        <w:rPr>
          <w:rFonts w:ascii="Times New Roman" w:hAnsi="Times New Roman"/>
          <w:b/>
          <w:sz w:val="24"/>
          <w:u w:val="single"/>
        </w:rPr>
      </w:pPr>
      <w:r w:rsidRPr="00A30225">
        <w:rPr>
          <w:rFonts w:ascii="Times New Roman" w:hAnsi="Times New Roman"/>
          <w:b/>
          <w:sz w:val="28"/>
          <w:u w:val="single"/>
        </w:rPr>
        <w:t>SOLICITATION OVERVIEW</w:t>
      </w:r>
    </w:p>
    <w:p w14:paraId="29CC7F48" w14:textId="10B2FFFB" w:rsidR="00BD2219" w:rsidRPr="00A30225" w:rsidRDefault="00BD2219" w:rsidP="00BD2219">
      <w:pPr>
        <w:rPr>
          <w:rFonts w:ascii="Times New Roman" w:hAnsi="Times New Roman"/>
          <w:b/>
          <w:i/>
          <w:sz w:val="24"/>
          <w:u w:val="single"/>
        </w:rPr>
      </w:pPr>
      <w:r w:rsidRPr="00A30225">
        <w:rPr>
          <w:rFonts w:ascii="Times New Roman" w:hAnsi="Times New Roman"/>
          <w:b/>
          <w:i/>
          <w:sz w:val="24"/>
          <w:u w:val="single"/>
        </w:rPr>
        <w:t xml:space="preserve">The </w:t>
      </w:r>
      <w:r w:rsidR="006B0DEB">
        <w:rPr>
          <w:rFonts w:ascii="Times New Roman" w:hAnsi="Times New Roman"/>
          <w:b/>
          <w:i/>
          <w:sz w:val="24"/>
          <w:u w:val="single"/>
        </w:rPr>
        <w:t xml:space="preserve">City of </w:t>
      </w:r>
      <w:r w:rsidR="00071EC5">
        <w:rPr>
          <w:rFonts w:ascii="Times New Roman" w:hAnsi="Times New Roman"/>
          <w:b/>
          <w:i/>
          <w:sz w:val="24"/>
          <w:u w:val="single"/>
        </w:rPr>
        <w:t>South Padre Island</w:t>
      </w:r>
      <w:r w:rsidR="000B6073">
        <w:rPr>
          <w:rFonts w:ascii="Times New Roman" w:hAnsi="Times New Roman"/>
          <w:b/>
          <w:i/>
          <w:sz w:val="24"/>
          <w:u w:val="single"/>
        </w:rPr>
        <w:t>, Texas</w:t>
      </w:r>
      <w:r w:rsidRPr="00A30225">
        <w:rPr>
          <w:rFonts w:ascii="Times New Roman" w:hAnsi="Times New Roman"/>
          <w:b/>
          <w:i/>
          <w:sz w:val="24"/>
          <w:u w:val="single"/>
        </w:rPr>
        <w:t xml:space="preserve"> is soliciting applications for:</w:t>
      </w:r>
    </w:p>
    <w:p w14:paraId="253BA475" w14:textId="03322798" w:rsidR="00BD2219" w:rsidRDefault="00BD2219" w:rsidP="00BD2219">
      <w:pPr>
        <w:spacing w:after="0"/>
        <w:ind w:left="2160" w:hanging="1440"/>
        <w:rPr>
          <w:rFonts w:ascii="Times New Roman" w:hAnsi="Times New Roman"/>
          <w:b/>
          <w:color w:val="000000"/>
          <w:sz w:val="26"/>
          <w:szCs w:val="26"/>
        </w:rPr>
      </w:pPr>
      <w:r w:rsidRPr="00A30225">
        <w:rPr>
          <w:rFonts w:ascii="Times New Roman" w:hAnsi="Times New Roman"/>
          <w:b/>
          <w:sz w:val="26"/>
          <w:szCs w:val="26"/>
        </w:rPr>
        <w:t xml:space="preserve">TITLE:     </w:t>
      </w:r>
      <w:r w:rsidRPr="00A30225">
        <w:rPr>
          <w:rFonts w:ascii="Times New Roman" w:hAnsi="Times New Roman"/>
          <w:b/>
          <w:sz w:val="26"/>
          <w:szCs w:val="26"/>
        </w:rPr>
        <w:tab/>
      </w:r>
      <w:r w:rsidRPr="00A30225">
        <w:rPr>
          <w:rFonts w:ascii="Times New Roman" w:hAnsi="Times New Roman"/>
          <w:b/>
          <w:sz w:val="26"/>
          <w:szCs w:val="26"/>
        </w:rPr>
        <w:tab/>
      </w:r>
      <w:r w:rsidRPr="0034604A">
        <w:rPr>
          <w:rFonts w:ascii="Times New Roman" w:hAnsi="Times New Roman"/>
          <w:b/>
          <w:color w:val="000000"/>
          <w:sz w:val="26"/>
          <w:szCs w:val="26"/>
        </w:rPr>
        <w:t xml:space="preserve">Primary </w:t>
      </w:r>
      <w:r w:rsidR="007C5003">
        <w:rPr>
          <w:rFonts w:ascii="Times New Roman" w:hAnsi="Times New Roman"/>
          <w:b/>
          <w:color w:val="000000"/>
          <w:sz w:val="26"/>
          <w:szCs w:val="26"/>
        </w:rPr>
        <w:t>Depository Bank</w:t>
      </w:r>
      <w:r w:rsidRPr="0034604A">
        <w:rPr>
          <w:rFonts w:ascii="Times New Roman" w:hAnsi="Times New Roman"/>
          <w:b/>
          <w:color w:val="000000"/>
          <w:sz w:val="26"/>
          <w:szCs w:val="26"/>
        </w:rPr>
        <w:t xml:space="preserve"> Services</w:t>
      </w:r>
    </w:p>
    <w:p w14:paraId="36259164" w14:textId="2F260923" w:rsidR="00F64841" w:rsidRPr="0034604A" w:rsidRDefault="00F64841" w:rsidP="00BD2219">
      <w:pPr>
        <w:spacing w:after="0"/>
        <w:ind w:left="2160" w:hanging="1440"/>
        <w:rPr>
          <w:rFonts w:ascii="Times New Roman" w:hAnsi="Times New Roman"/>
          <w:b/>
          <w:color w:val="000000"/>
          <w:sz w:val="26"/>
          <w:szCs w:val="26"/>
        </w:rPr>
      </w:pPr>
      <w:r>
        <w:rPr>
          <w:rFonts w:ascii="Times New Roman" w:hAnsi="Times New Roman"/>
          <w:b/>
          <w:sz w:val="26"/>
          <w:szCs w:val="26"/>
        </w:rPr>
        <w:tab/>
      </w:r>
      <w:r>
        <w:rPr>
          <w:rFonts w:ascii="Times New Roman" w:hAnsi="Times New Roman"/>
          <w:b/>
          <w:sz w:val="26"/>
          <w:szCs w:val="26"/>
        </w:rPr>
        <w:tab/>
        <w:t xml:space="preserve">RFA#  </w:t>
      </w:r>
      <w:r w:rsidRPr="00F64841">
        <w:rPr>
          <w:rFonts w:ascii="Times New Roman" w:hAnsi="Times New Roman"/>
          <w:b/>
          <w:sz w:val="26"/>
          <w:szCs w:val="26"/>
        </w:rPr>
        <w:t>FIN2021-01</w:t>
      </w:r>
    </w:p>
    <w:p w14:paraId="12225E7F" w14:textId="25E60306" w:rsidR="00BD2219" w:rsidRPr="0034604A" w:rsidRDefault="006E2BC5" w:rsidP="00BE4E95">
      <w:pPr>
        <w:spacing w:after="0"/>
        <w:ind w:left="2160" w:hanging="1440"/>
        <w:rPr>
          <w:rFonts w:ascii="Times New Roman" w:hAnsi="Times New Roman"/>
          <w:b/>
          <w:color w:val="000000"/>
          <w:sz w:val="26"/>
          <w:szCs w:val="26"/>
        </w:rPr>
      </w:pPr>
      <w:r w:rsidRPr="0034604A">
        <w:rPr>
          <w:rFonts w:ascii="Times New Roman" w:hAnsi="Times New Roman"/>
          <w:b/>
          <w:sz w:val="26"/>
          <w:szCs w:val="26"/>
        </w:rPr>
        <w:tab/>
      </w:r>
      <w:r w:rsidRPr="0034604A">
        <w:rPr>
          <w:rFonts w:ascii="Times New Roman" w:hAnsi="Times New Roman"/>
          <w:b/>
          <w:sz w:val="26"/>
          <w:szCs w:val="26"/>
        </w:rPr>
        <w:tab/>
      </w:r>
      <w:r w:rsidR="00BD2219" w:rsidRPr="0034604A">
        <w:rPr>
          <w:rFonts w:ascii="Times New Roman" w:hAnsi="Times New Roman"/>
          <w:b/>
          <w:color w:val="000000"/>
          <w:sz w:val="26"/>
          <w:szCs w:val="26"/>
        </w:rPr>
        <w:t xml:space="preserve">     </w:t>
      </w:r>
      <w:r w:rsidR="00BD2219" w:rsidRPr="0034604A">
        <w:rPr>
          <w:rFonts w:ascii="Times New Roman" w:hAnsi="Times New Roman"/>
          <w:b/>
          <w:color w:val="000000"/>
          <w:sz w:val="26"/>
          <w:szCs w:val="26"/>
        </w:rPr>
        <w:tab/>
        <w:t xml:space="preserve">     </w:t>
      </w:r>
    </w:p>
    <w:p w14:paraId="4B8FE91B" w14:textId="47E13278" w:rsidR="00BD2219" w:rsidRPr="00560C0B" w:rsidRDefault="00BD2219" w:rsidP="00BD2219">
      <w:pPr>
        <w:spacing w:after="0"/>
        <w:rPr>
          <w:rFonts w:ascii="Times New Roman" w:hAnsi="Times New Roman"/>
          <w:b/>
          <w:color w:val="000000"/>
          <w:sz w:val="26"/>
          <w:szCs w:val="26"/>
        </w:rPr>
      </w:pPr>
      <w:r w:rsidRPr="0034604A">
        <w:rPr>
          <w:rFonts w:ascii="Times New Roman" w:hAnsi="Times New Roman"/>
          <w:b/>
          <w:color w:val="000000"/>
          <w:sz w:val="26"/>
          <w:szCs w:val="26"/>
        </w:rPr>
        <w:t xml:space="preserve">     </w:t>
      </w:r>
      <w:r w:rsidRPr="0034604A">
        <w:rPr>
          <w:rFonts w:ascii="Times New Roman" w:hAnsi="Times New Roman"/>
          <w:b/>
          <w:color w:val="000000"/>
          <w:sz w:val="26"/>
          <w:szCs w:val="26"/>
        </w:rPr>
        <w:tab/>
        <w:t xml:space="preserve">Due Date: </w:t>
      </w:r>
      <w:r w:rsidRPr="0034604A">
        <w:rPr>
          <w:rFonts w:ascii="Times New Roman" w:hAnsi="Times New Roman"/>
          <w:b/>
          <w:color w:val="000000"/>
          <w:sz w:val="26"/>
          <w:szCs w:val="26"/>
        </w:rPr>
        <w:tab/>
      </w:r>
      <w:r w:rsidRPr="0034604A">
        <w:rPr>
          <w:rFonts w:ascii="Times New Roman" w:hAnsi="Times New Roman"/>
          <w:b/>
          <w:color w:val="000000"/>
          <w:sz w:val="26"/>
          <w:szCs w:val="26"/>
        </w:rPr>
        <w:tab/>
      </w:r>
      <w:r w:rsidR="00DD59AC" w:rsidRPr="001B455B">
        <w:rPr>
          <w:rFonts w:ascii="Times New Roman" w:hAnsi="Times New Roman"/>
          <w:b/>
          <w:color w:val="000000"/>
          <w:sz w:val="26"/>
          <w:szCs w:val="26"/>
        </w:rPr>
        <w:t>2</w:t>
      </w:r>
      <w:r w:rsidR="0034604A" w:rsidRPr="001B455B">
        <w:rPr>
          <w:rFonts w:ascii="Times New Roman" w:hAnsi="Times New Roman"/>
          <w:b/>
          <w:color w:val="000000"/>
          <w:sz w:val="26"/>
          <w:szCs w:val="26"/>
        </w:rPr>
        <w:t>:00</w:t>
      </w:r>
      <w:r w:rsidR="00EE1BA9" w:rsidRPr="001B455B">
        <w:rPr>
          <w:rFonts w:ascii="Times New Roman" w:hAnsi="Times New Roman"/>
          <w:b/>
          <w:color w:val="000000"/>
          <w:sz w:val="26"/>
          <w:szCs w:val="26"/>
        </w:rPr>
        <w:t xml:space="preserve"> </w:t>
      </w:r>
      <w:r w:rsidR="0034604A" w:rsidRPr="001B455B">
        <w:rPr>
          <w:rFonts w:ascii="Times New Roman" w:hAnsi="Times New Roman"/>
          <w:b/>
          <w:color w:val="000000"/>
          <w:sz w:val="26"/>
          <w:szCs w:val="26"/>
        </w:rPr>
        <w:t>P</w:t>
      </w:r>
      <w:r w:rsidR="00EE1BA9" w:rsidRPr="001B455B">
        <w:rPr>
          <w:rFonts w:ascii="Times New Roman" w:hAnsi="Times New Roman"/>
          <w:b/>
          <w:color w:val="000000"/>
          <w:sz w:val="26"/>
          <w:szCs w:val="26"/>
        </w:rPr>
        <w:t>.M.</w:t>
      </w:r>
      <w:r w:rsidR="00650703">
        <w:rPr>
          <w:rFonts w:ascii="Times New Roman" w:hAnsi="Times New Roman"/>
          <w:b/>
          <w:color w:val="000000"/>
          <w:sz w:val="26"/>
          <w:szCs w:val="26"/>
        </w:rPr>
        <w:t xml:space="preserve"> C</w:t>
      </w:r>
      <w:r w:rsidR="00820AF0">
        <w:rPr>
          <w:rFonts w:ascii="Times New Roman" w:hAnsi="Times New Roman"/>
          <w:b/>
          <w:color w:val="000000"/>
          <w:sz w:val="26"/>
          <w:szCs w:val="26"/>
        </w:rPr>
        <w:t>D</w:t>
      </w:r>
      <w:r w:rsidR="00650703">
        <w:rPr>
          <w:rFonts w:ascii="Times New Roman" w:hAnsi="Times New Roman"/>
          <w:b/>
          <w:color w:val="000000"/>
          <w:sz w:val="26"/>
          <w:szCs w:val="26"/>
        </w:rPr>
        <w:t>T</w:t>
      </w:r>
      <w:r w:rsidRPr="001B455B">
        <w:rPr>
          <w:rFonts w:ascii="Times New Roman" w:hAnsi="Times New Roman"/>
          <w:b/>
          <w:color w:val="000000"/>
          <w:sz w:val="26"/>
          <w:szCs w:val="26"/>
        </w:rPr>
        <w:t xml:space="preserve">, </w:t>
      </w:r>
      <w:r w:rsidR="00F64841">
        <w:rPr>
          <w:rFonts w:ascii="Times New Roman" w:hAnsi="Times New Roman"/>
          <w:b/>
          <w:color w:val="000000"/>
          <w:sz w:val="26"/>
          <w:szCs w:val="26"/>
        </w:rPr>
        <w:t>Thursday, March 25, 2021</w:t>
      </w:r>
    </w:p>
    <w:p w14:paraId="57B315DB" w14:textId="77777777" w:rsidR="005F6F6C" w:rsidRPr="005F6F6C" w:rsidRDefault="00BD2219" w:rsidP="005F6F6C">
      <w:pPr>
        <w:spacing w:after="0"/>
        <w:rPr>
          <w:rFonts w:ascii="Times New Roman" w:hAnsi="Times New Roman"/>
          <w:b/>
          <w:sz w:val="26"/>
          <w:szCs w:val="26"/>
        </w:rPr>
      </w:pPr>
      <w:r w:rsidRPr="00560C0B">
        <w:rPr>
          <w:rFonts w:ascii="Times New Roman" w:hAnsi="Times New Roman"/>
          <w:b/>
          <w:sz w:val="26"/>
          <w:szCs w:val="26"/>
        </w:rPr>
        <w:t xml:space="preserve">     </w:t>
      </w:r>
      <w:r w:rsidRPr="00560C0B">
        <w:rPr>
          <w:rFonts w:ascii="Times New Roman" w:hAnsi="Times New Roman"/>
          <w:b/>
          <w:sz w:val="26"/>
          <w:szCs w:val="26"/>
        </w:rPr>
        <w:tab/>
        <w:t>Location:</w:t>
      </w:r>
      <w:r w:rsidRPr="00560C0B">
        <w:rPr>
          <w:rFonts w:ascii="Times New Roman" w:hAnsi="Times New Roman"/>
          <w:b/>
          <w:sz w:val="26"/>
          <w:szCs w:val="26"/>
        </w:rPr>
        <w:tab/>
      </w:r>
      <w:r w:rsidRPr="00560C0B">
        <w:rPr>
          <w:rFonts w:ascii="Times New Roman" w:hAnsi="Times New Roman"/>
          <w:b/>
          <w:sz w:val="26"/>
          <w:szCs w:val="26"/>
        </w:rPr>
        <w:tab/>
      </w:r>
      <w:r w:rsidR="005F6F6C" w:rsidRPr="005F6F6C">
        <w:rPr>
          <w:rFonts w:ascii="Times New Roman" w:hAnsi="Times New Roman"/>
          <w:b/>
          <w:sz w:val="26"/>
          <w:szCs w:val="26"/>
        </w:rPr>
        <w:t>Office of the City Secretary</w:t>
      </w:r>
    </w:p>
    <w:p w14:paraId="0C5A473B" w14:textId="77777777" w:rsidR="005F6F6C" w:rsidRPr="005F6F6C" w:rsidRDefault="005F6F6C" w:rsidP="005F6F6C">
      <w:pPr>
        <w:spacing w:after="0"/>
        <w:rPr>
          <w:rFonts w:ascii="Times New Roman" w:hAnsi="Times New Roman"/>
          <w:b/>
          <w:sz w:val="26"/>
          <w:szCs w:val="26"/>
        </w:rPr>
      </w:pPr>
      <w:r w:rsidRPr="005F6F6C">
        <w:rPr>
          <w:rFonts w:ascii="Times New Roman" w:hAnsi="Times New Roman"/>
          <w:b/>
          <w:sz w:val="26"/>
          <w:szCs w:val="26"/>
        </w:rPr>
        <w:tab/>
      </w:r>
      <w:r w:rsidRPr="005F6F6C">
        <w:rPr>
          <w:rFonts w:ascii="Times New Roman" w:hAnsi="Times New Roman"/>
          <w:b/>
          <w:sz w:val="26"/>
          <w:szCs w:val="26"/>
        </w:rPr>
        <w:tab/>
      </w:r>
      <w:r w:rsidRPr="005F6F6C">
        <w:rPr>
          <w:rFonts w:ascii="Times New Roman" w:hAnsi="Times New Roman"/>
          <w:b/>
          <w:sz w:val="26"/>
          <w:szCs w:val="26"/>
        </w:rPr>
        <w:tab/>
      </w:r>
      <w:r w:rsidRPr="005F6F6C">
        <w:rPr>
          <w:rFonts w:ascii="Times New Roman" w:hAnsi="Times New Roman"/>
          <w:b/>
          <w:sz w:val="26"/>
          <w:szCs w:val="26"/>
        </w:rPr>
        <w:tab/>
        <w:t xml:space="preserve">City of South Padre Island </w:t>
      </w:r>
    </w:p>
    <w:p w14:paraId="7E6B5FA6" w14:textId="77777777" w:rsidR="005F6F6C" w:rsidRPr="005F6F6C" w:rsidRDefault="005F6F6C" w:rsidP="005F6F6C">
      <w:pPr>
        <w:spacing w:after="0"/>
        <w:ind w:left="2160" w:firstLine="720"/>
        <w:rPr>
          <w:rFonts w:ascii="Times New Roman" w:hAnsi="Times New Roman"/>
          <w:b/>
          <w:sz w:val="26"/>
          <w:szCs w:val="26"/>
        </w:rPr>
      </w:pPr>
      <w:r w:rsidRPr="005F6F6C">
        <w:rPr>
          <w:rFonts w:ascii="Times New Roman" w:hAnsi="Times New Roman"/>
          <w:b/>
          <w:sz w:val="26"/>
          <w:szCs w:val="26"/>
        </w:rPr>
        <w:t>4601 Padre Blvd.</w:t>
      </w:r>
    </w:p>
    <w:p w14:paraId="0588ABA6" w14:textId="5C5707AE" w:rsidR="00BD2219" w:rsidRDefault="005F6F6C" w:rsidP="005F6F6C">
      <w:pPr>
        <w:spacing w:after="0"/>
        <w:rPr>
          <w:rFonts w:ascii="Times New Roman" w:hAnsi="Times New Roman"/>
          <w:b/>
          <w:sz w:val="26"/>
          <w:szCs w:val="26"/>
        </w:rPr>
      </w:pPr>
      <w:r w:rsidRPr="005F6F6C">
        <w:rPr>
          <w:rFonts w:ascii="Times New Roman" w:hAnsi="Times New Roman"/>
          <w:b/>
          <w:sz w:val="26"/>
          <w:szCs w:val="26"/>
        </w:rPr>
        <w:tab/>
      </w:r>
      <w:r w:rsidRPr="005F6F6C">
        <w:rPr>
          <w:rFonts w:ascii="Times New Roman" w:hAnsi="Times New Roman"/>
          <w:b/>
          <w:sz w:val="26"/>
          <w:szCs w:val="26"/>
        </w:rPr>
        <w:tab/>
      </w:r>
      <w:r w:rsidRPr="005F6F6C">
        <w:rPr>
          <w:rFonts w:ascii="Times New Roman" w:hAnsi="Times New Roman"/>
          <w:b/>
          <w:sz w:val="26"/>
          <w:szCs w:val="26"/>
        </w:rPr>
        <w:tab/>
      </w:r>
      <w:r w:rsidRPr="005F6F6C">
        <w:rPr>
          <w:rFonts w:ascii="Times New Roman" w:hAnsi="Times New Roman"/>
          <w:b/>
          <w:sz w:val="26"/>
          <w:szCs w:val="26"/>
        </w:rPr>
        <w:tab/>
        <w:t>South Padre Island, Texas 78597</w:t>
      </w:r>
    </w:p>
    <w:p w14:paraId="11CE8996" w14:textId="0CF9CD26" w:rsidR="007E5175" w:rsidRDefault="007E5175" w:rsidP="005F6F6C">
      <w:pPr>
        <w:spacing w:after="0"/>
        <w:rPr>
          <w:rFonts w:ascii="Times New Roman" w:hAnsi="Times New Roman"/>
          <w:b/>
          <w:sz w:val="26"/>
          <w:szCs w:val="26"/>
        </w:rPr>
      </w:pPr>
    </w:p>
    <w:p w14:paraId="1C4E958E" w14:textId="77777777" w:rsidR="00166C0A" w:rsidRDefault="00166C0A" w:rsidP="00C66F7B">
      <w:pPr>
        <w:jc w:val="both"/>
        <w:rPr>
          <w:rFonts w:ascii="Times New Roman" w:hAnsi="Times New Roman"/>
          <w:b/>
          <w:bCs/>
          <w:szCs w:val="24"/>
          <w:u w:val="single"/>
        </w:rPr>
      </w:pPr>
    </w:p>
    <w:p w14:paraId="4D413B8E" w14:textId="77777777" w:rsidR="00102392" w:rsidRDefault="007B4215" w:rsidP="00C66F7B">
      <w:pPr>
        <w:jc w:val="both"/>
        <w:rPr>
          <w:rFonts w:ascii="Times New Roman" w:hAnsi="Times New Roman"/>
          <w:b/>
          <w:bCs/>
          <w:szCs w:val="24"/>
          <w:u w:val="single"/>
        </w:rPr>
      </w:pPr>
      <w:r w:rsidRPr="00166C0A">
        <w:rPr>
          <w:rFonts w:ascii="Times New Roman" w:hAnsi="Times New Roman"/>
          <w:b/>
          <w:bCs/>
          <w:szCs w:val="24"/>
          <w:u w:val="single"/>
        </w:rPr>
        <w:t>Pre-Application Meeting:</w:t>
      </w:r>
      <w:r w:rsidR="005919A9">
        <w:rPr>
          <w:rFonts w:ascii="Times New Roman" w:hAnsi="Times New Roman"/>
          <w:b/>
          <w:bCs/>
          <w:szCs w:val="24"/>
          <w:u w:val="single"/>
        </w:rPr>
        <w:t xml:space="preserve"> </w:t>
      </w:r>
    </w:p>
    <w:p w14:paraId="67FA7F0A" w14:textId="1878519D" w:rsidR="00C66F7B" w:rsidRPr="00166C0A" w:rsidRDefault="00C66F7B" w:rsidP="00C66F7B">
      <w:pPr>
        <w:jc w:val="both"/>
        <w:rPr>
          <w:rFonts w:ascii="Times New Roman" w:hAnsi="Times New Roman"/>
          <w:b/>
          <w:bCs/>
          <w:szCs w:val="24"/>
          <w:u w:val="single"/>
        </w:rPr>
      </w:pPr>
      <w:r>
        <w:rPr>
          <w:rFonts w:ascii="Times New Roman" w:hAnsi="Times New Roman"/>
          <w:szCs w:val="24"/>
        </w:rPr>
        <w:t>Interested applicants are encouraged to participate in a non-mandatory virtual pre-application meeting via Google Meet on Wednesday, March 3, 2021 at 11:00 A.M. CST.  Pre-Application meeting</w:t>
      </w:r>
      <w:r w:rsidR="000B1FF6">
        <w:rPr>
          <w:rFonts w:ascii="Times New Roman" w:hAnsi="Times New Roman"/>
          <w:szCs w:val="24"/>
        </w:rPr>
        <w:t>:</w:t>
      </w:r>
    </w:p>
    <w:p w14:paraId="0FE88983" w14:textId="5892D6BB" w:rsidR="00C66F7B" w:rsidRDefault="004E409B" w:rsidP="003F569A">
      <w:pPr>
        <w:rPr>
          <w:rFonts w:ascii="Arial" w:hAnsi="Arial" w:cs="Arial"/>
          <w:color w:val="222222"/>
          <w:sz w:val="20"/>
          <w:szCs w:val="20"/>
        </w:rPr>
      </w:pPr>
      <w:r>
        <w:rPr>
          <w:rFonts w:ascii="Times New Roman" w:hAnsi="Times New Roman"/>
          <w:szCs w:val="24"/>
        </w:rPr>
        <w:t xml:space="preserve">Join </w:t>
      </w:r>
      <w:r w:rsidR="003F569A">
        <w:rPr>
          <w:rFonts w:ascii="Times New Roman" w:hAnsi="Times New Roman"/>
          <w:szCs w:val="24"/>
        </w:rPr>
        <w:t>via Google Meet:</w:t>
      </w:r>
      <w:r w:rsidR="003F569A">
        <w:rPr>
          <w:rFonts w:ascii="Times New Roman" w:hAnsi="Times New Roman"/>
          <w:szCs w:val="24"/>
        </w:rPr>
        <w:tab/>
      </w:r>
      <w:hyperlink r:id="rId13" w:tgtFrame="_blank" w:history="1">
        <w:r w:rsidR="000F5135">
          <w:rPr>
            <w:rStyle w:val="Hyperlink"/>
            <w:rFonts w:ascii="Arial" w:hAnsi="Arial" w:cs="Arial"/>
            <w:color w:val="2200CC"/>
            <w:sz w:val="20"/>
            <w:szCs w:val="20"/>
          </w:rPr>
          <w:t>meet.google.com/ctj-vzgy-nqc</w:t>
        </w:r>
      </w:hyperlink>
    </w:p>
    <w:p w14:paraId="2785252E" w14:textId="5FB15D83" w:rsidR="008A4F25" w:rsidRPr="00102392" w:rsidRDefault="008A4F25" w:rsidP="004860D6">
      <w:pPr>
        <w:rPr>
          <w:rFonts w:ascii="Times New Roman" w:hAnsi="Times New Roman"/>
          <w:color w:val="888888"/>
        </w:rPr>
      </w:pPr>
      <w:r w:rsidRPr="008A4F25">
        <w:rPr>
          <w:rFonts w:ascii="Times New Roman" w:hAnsi="Times New Roman"/>
          <w:color w:val="222222"/>
        </w:rPr>
        <w:t>Join by phone</w:t>
      </w:r>
      <w:r>
        <w:rPr>
          <w:rFonts w:ascii="Times New Roman" w:hAnsi="Times New Roman"/>
          <w:color w:val="222222"/>
        </w:rPr>
        <w:t xml:space="preserve"> </w:t>
      </w:r>
      <w:hyperlink r:id="rId14" w:tgtFrame="_blank" w:history="1">
        <w:r w:rsidR="00EA69EC" w:rsidRPr="00EA69EC">
          <w:rPr>
            <w:rStyle w:val="Hyperlink"/>
            <w:rFonts w:ascii="Times New Roman" w:hAnsi="Times New Roman"/>
            <w:color w:val="2200CC"/>
          </w:rPr>
          <w:t>+1 904-580-9430</w:t>
        </w:r>
      </w:hyperlink>
      <w:r w:rsidR="00EA69EC" w:rsidRPr="00EA69EC">
        <w:rPr>
          <w:rFonts w:ascii="Times New Roman" w:hAnsi="Times New Roman"/>
          <w:color w:val="222222"/>
        </w:rPr>
        <w:t xml:space="preserve"> </w:t>
      </w:r>
      <w:r w:rsidR="00EA69EC" w:rsidRPr="00EA69EC">
        <w:rPr>
          <w:rFonts w:ascii="Times New Roman" w:hAnsi="Times New Roman"/>
          <w:color w:val="888888"/>
        </w:rPr>
        <w:t>(PIN: 587719957)</w:t>
      </w:r>
    </w:p>
    <w:p w14:paraId="1389BD5A" w14:textId="77777777" w:rsidR="00102392" w:rsidRDefault="00917E56" w:rsidP="00E87809">
      <w:pPr>
        <w:spacing w:after="0" w:line="240" w:lineRule="auto"/>
        <w:rPr>
          <w:rFonts w:ascii="Times New Roman" w:hAnsi="Times New Roman"/>
          <w:b/>
          <w:bCs/>
          <w:noProof/>
          <w:u w:val="single"/>
          <w:lang w:bidi="ar-SA"/>
        </w:rPr>
      </w:pPr>
      <w:r w:rsidRPr="00597F60">
        <w:rPr>
          <w:rFonts w:ascii="Times New Roman" w:hAnsi="Times New Roman"/>
          <w:b/>
          <w:bCs/>
          <w:noProof/>
          <w:u w:val="single"/>
          <w:lang w:bidi="ar-SA"/>
        </w:rPr>
        <w:t xml:space="preserve">Public </w:t>
      </w:r>
      <w:r w:rsidR="00E87809" w:rsidRPr="00597F60">
        <w:rPr>
          <w:rFonts w:ascii="Times New Roman" w:hAnsi="Times New Roman"/>
          <w:b/>
          <w:bCs/>
          <w:noProof/>
          <w:u w:val="single"/>
          <w:lang w:bidi="ar-SA"/>
        </w:rPr>
        <w:t>O</w:t>
      </w:r>
      <w:r w:rsidRPr="00597F60">
        <w:rPr>
          <w:rFonts w:ascii="Times New Roman" w:hAnsi="Times New Roman"/>
          <w:b/>
          <w:bCs/>
          <w:noProof/>
          <w:u w:val="single"/>
          <w:lang w:bidi="ar-SA"/>
        </w:rPr>
        <w:t>pen</w:t>
      </w:r>
      <w:r w:rsidR="00E87809" w:rsidRPr="00597F60">
        <w:rPr>
          <w:rFonts w:ascii="Times New Roman" w:hAnsi="Times New Roman"/>
          <w:b/>
          <w:bCs/>
          <w:noProof/>
          <w:u w:val="single"/>
          <w:lang w:bidi="ar-SA"/>
        </w:rPr>
        <w:t>ing of Applications:</w:t>
      </w:r>
      <w:r w:rsidR="005919A9" w:rsidRPr="00597F60">
        <w:rPr>
          <w:rFonts w:ascii="Times New Roman" w:hAnsi="Times New Roman"/>
          <w:b/>
          <w:bCs/>
          <w:noProof/>
          <w:u w:val="single"/>
          <w:lang w:bidi="ar-SA"/>
        </w:rPr>
        <w:t xml:space="preserve"> </w:t>
      </w:r>
    </w:p>
    <w:p w14:paraId="1C48DA26" w14:textId="77777777" w:rsidR="00102392" w:rsidRDefault="00102392" w:rsidP="00E87809">
      <w:pPr>
        <w:spacing w:after="0" w:line="240" w:lineRule="auto"/>
        <w:rPr>
          <w:rFonts w:ascii="Times New Roman" w:hAnsi="Times New Roman"/>
          <w:b/>
          <w:bCs/>
          <w:noProof/>
          <w:u w:val="single"/>
          <w:lang w:bidi="ar-SA"/>
        </w:rPr>
      </w:pPr>
    </w:p>
    <w:p w14:paraId="5D396AE3" w14:textId="4238AF7A" w:rsidR="008F28A6" w:rsidRPr="00597F60" w:rsidRDefault="005919A9" w:rsidP="00E87809">
      <w:pPr>
        <w:spacing w:after="0" w:line="240" w:lineRule="auto"/>
        <w:rPr>
          <w:rFonts w:ascii="Times New Roman" w:hAnsi="Times New Roman"/>
          <w:noProof/>
          <w:lang w:bidi="ar-SA"/>
        </w:rPr>
      </w:pPr>
      <w:r w:rsidRPr="00597F60">
        <w:rPr>
          <w:rFonts w:ascii="Times New Roman" w:hAnsi="Times New Roman"/>
          <w:noProof/>
          <w:lang w:bidi="ar-SA"/>
        </w:rPr>
        <w:t>There will be a</w:t>
      </w:r>
      <w:r w:rsidR="00F07C38" w:rsidRPr="00597F60">
        <w:rPr>
          <w:rFonts w:ascii="Times New Roman" w:hAnsi="Times New Roman"/>
          <w:noProof/>
          <w:lang w:bidi="ar-SA"/>
        </w:rPr>
        <w:t xml:space="preserve"> public opening of applications in the </w:t>
      </w:r>
      <w:r w:rsidR="00AC1ABF" w:rsidRPr="00597F60">
        <w:rPr>
          <w:rFonts w:ascii="Times New Roman" w:hAnsi="Times New Roman"/>
          <w:noProof/>
          <w:lang w:bidi="ar-SA"/>
        </w:rPr>
        <w:t>City offices</w:t>
      </w:r>
      <w:r w:rsidR="006F4F99">
        <w:rPr>
          <w:rFonts w:ascii="Times New Roman" w:hAnsi="Times New Roman"/>
          <w:noProof/>
          <w:lang w:bidi="ar-SA"/>
        </w:rPr>
        <w:t xml:space="preserve"> on </w:t>
      </w:r>
      <w:r w:rsidR="00073986" w:rsidRPr="00597F60">
        <w:rPr>
          <w:rFonts w:ascii="Times New Roman" w:hAnsi="Times New Roman"/>
          <w:noProof/>
          <w:lang w:bidi="ar-SA"/>
        </w:rPr>
        <w:t xml:space="preserve"> March 25, 2021</w:t>
      </w:r>
      <w:r w:rsidR="0085319A" w:rsidRPr="00597F60">
        <w:rPr>
          <w:rFonts w:ascii="Times New Roman" w:hAnsi="Times New Roman"/>
          <w:noProof/>
          <w:lang w:bidi="ar-SA"/>
        </w:rPr>
        <w:t xml:space="preserve"> at 2:00 PM</w:t>
      </w:r>
      <w:r w:rsidR="00387110">
        <w:rPr>
          <w:rFonts w:ascii="Times New Roman" w:hAnsi="Times New Roman"/>
          <w:noProof/>
          <w:lang w:bidi="ar-SA"/>
        </w:rPr>
        <w:t xml:space="preserve">. Only the names of the applicants will be read aloud. </w:t>
      </w:r>
      <w:r w:rsidR="00B42F89">
        <w:rPr>
          <w:rFonts w:ascii="Times New Roman" w:hAnsi="Times New Roman"/>
          <w:noProof/>
          <w:lang w:bidi="ar-SA"/>
        </w:rPr>
        <w:t xml:space="preserve">Access to City </w:t>
      </w:r>
      <w:r w:rsidR="006F4F99">
        <w:rPr>
          <w:rFonts w:ascii="Times New Roman" w:hAnsi="Times New Roman"/>
          <w:noProof/>
          <w:lang w:bidi="ar-SA"/>
        </w:rPr>
        <w:t>H</w:t>
      </w:r>
      <w:r w:rsidR="00B42F89">
        <w:rPr>
          <w:rFonts w:ascii="Times New Roman" w:hAnsi="Times New Roman"/>
          <w:noProof/>
          <w:lang w:bidi="ar-SA"/>
        </w:rPr>
        <w:t>all will be by appointment only. You may make the appointment by calling 956-</w:t>
      </w:r>
      <w:r w:rsidR="009128A7">
        <w:rPr>
          <w:rFonts w:ascii="Times New Roman" w:hAnsi="Times New Roman"/>
          <w:noProof/>
          <w:lang w:bidi="ar-SA"/>
        </w:rPr>
        <w:t>761-8130.</w:t>
      </w:r>
    </w:p>
    <w:p w14:paraId="5C6BDA22" w14:textId="0D51D04D" w:rsidR="00073986" w:rsidRPr="00597F60" w:rsidRDefault="00073986" w:rsidP="00E87809">
      <w:pPr>
        <w:spacing w:after="0" w:line="240" w:lineRule="auto"/>
        <w:rPr>
          <w:rFonts w:ascii="Times New Roman" w:hAnsi="Times New Roman"/>
          <w:noProof/>
          <w:u w:val="single"/>
          <w:lang w:bidi="ar-SA"/>
        </w:rPr>
      </w:pPr>
    </w:p>
    <w:p w14:paraId="56D8FA80" w14:textId="5F512822" w:rsidR="001C0B8D" w:rsidRPr="00597F60" w:rsidRDefault="001C0B8D" w:rsidP="00A53764">
      <w:pPr>
        <w:spacing w:after="0" w:line="240" w:lineRule="auto"/>
        <w:jc w:val="center"/>
        <w:rPr>
          <w:rFonts w:ascii="Times New Roman" w:hAnsi="Times New Roman"/>
          <w:noProof/>
          <w:lang w:bidi="ar-SA"/>
        </w:rPr>
      </w:pPr>
    </w:p>
    <w:p w14:paraId="17F4B9DB" w14:textId="228AC739" w:rsidR="00632A00" w:rsidRPr="00597F60" w:rsidRDefault="00632A00" w:rsidP="00A53764">
      <w:pPr>
        <w:spacing w:after="0" w:line="240" w:lineRule="auto"/>
        <w:jc w:val="center"/>
        <w:rPr>
          <w:rFonts w:ascii="Times New Roman" w:hAnsi="Times New Roman"/>
          <w:noProof/>
          <w:lang w:bidi="ar-SA"/>
        </w:rPr>
      </w:pPr>
    </w:p>
    <w:p w14:paraId="4109A62E" w14:textId="2A390FB3" w:rsidR="00632A00" w:rsidRPr="00597F60" w:rsidRDefault="00632A00" w:rsidP="00A53764">
      <w:pPr>
        <w:spacing w:after="0" w:line="240" w:lineRule="auto"/>
        <w:jc w:val="center"/>
        <w:rPr>
          <w:rFonts w:ascii="Times New Roman" w:hAnsi="Times New Roman"/>
          <w:noProof/>
          <w:lang w:bidi="ar-SA"/>
        </w:rPr>
      </w:pPr>
    </w:p>
    <w:p w14:paraId="6A1C0976" w14:textId="7B84B3B5" w:rsidR="00632A00" w:rsidRPr="00597F60" w:rsidRDefault="00166C0A" w:rsidP="00790F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noProof/>
          <w:lang w:bidi="ar-SA"/>
        </w:rPr>
      </w:pPr>
      <w:r w:rsidRPr="00597F60">
        <w:rPr>
          <w:rFonts w:ascii="Times New Roman" w:hAnsi="Times New Roman"/>
          <w:noProof/>
          <w:lang w:bidi="ar-SA"/>
        </w:rPr>
        <w:t>Valley View Consulting, L.L.C. is assisting the City with the preparation and the evaluation of applications received.</w:t>
      </w:r>
    </w:p>
    <w:p w14:paraId="39D4CADF" w14:textId="33779E4F" w:rsidR="00632A00" w:rsidRDefault="00632A00" w:rsidP="00A53764">
      <w:pPr>
        <w:spacing w:after="0" w:line="240" w:lineRule="auto"/>
        <w:jc w:val="center"/>
        <w:rPr>
          <w:noProof/>
          <w:lang w:bidi="ar-SA"/>
        </w:rPr>
      </w:pPr>
    </w:p>
    <w:p w14:paraId="0F01199D" w14:textId="38405881" w:rsidR="00632A00" w:rsidRDefault="00632A00" w:rsidP="00A53764">
      <w:pPr>
        <w:spacing w:after="0" w:line="240" w:lineRule="auto"/>
        <w:jc w:val="center"/>
        <w:rPr>
          <w:noProof/>
          <w:lang w:bidi="ar-SA"/>
        </w:rPr>
      </w:pPr>
    </w:p>
    <w:p w14:paraId="179016BF" w14:textId="0DC5549D" w:rsidR="00632A00" w:rsidRDefault="00632A00" w:rsidP="00A53764">
      <w:pPr>
        <w:spacing w:after="0" w:line="240" w:lineRule="auto"/>
        <w:jc w:val="center"/>
        <w:rPr>
          <w:noProof/>
          <w:lang w:bidi="ar-SA"/>
        </w:rPr>
      </w:pPr>
    </w:p>
    <w:p w14:paraId="664BB97D" w14:textId="77777777" w:rsidR="00632A00" w:rsidRDefault="00632A00" w:rsidP="00A53764">
      <w:pPr>
        <w:spacing w:after="0" w:line="240" w:lineRule="auto"/>
        <w:jc w:val="center"/>
        <w:rPr>
          <w:noProof/>
          <w:lang w:bidi="ar-SA"/>
        </w:rPr>
      </w:pPr>
    </w:p>
    <w:p w14:paraId="56DEF155" w14:textId="2C057B83" w:rsidR="001C0B8D" w:rsidRDefault="00E8226A" w:rsidP="00166C0A">
      <w:pPr>
        <w:spacing w:after="0" w:line="240" w:lineRule="auto"/>
        <w:jc w:val="center"/>
        <w:rPr>
          <w:noProof/>
          <w:lang w:bidi="ar-SA"/>
        </w:rPr>
      </w:pPr>
      <w:r>
        <w:rPr>
          <w:noProof/>
          <w:lang w:bidi="ar-SA"/>
        </w:rPr>
        <w:drawing>
          <wp:inline distT="0" distB="0" distL="0" distR="0" wp14:anchorId="572186B9" wp14:editId="4A09D4F8">
            <wp:extent cx="1530350" cy="1158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350" cy="1158240"/>
                    </a:xfrm>
                    <a:prstGeom prst="rect">
                      <a:avLst/>
                    </a:prstGeom>
                    <a:noFill/>
                  </pic:spPr>
                </pic:pic>
              </a:graphicData>
            </a:graphic>
          </wp:inline>
        </w:drawing>
      </w:r>
    </w:p>
    <w:p w14:paraId="7EC65ECD" w14:textId="77777777" w:rsidR="008F28A6" w:rsidRDefault="008F28A6" w:rsidP="00A53764">
      <w:pPr>
        <w:spacing w:after="0" w:line="240" w:lineRule="auto"/>
        <w:jc w:val="center"/>
        <w:rPr>
          <w:noProof/>
          <w:lang w:bidi="ar-SA"/>
        </w:rPr>
      </w:pPr>
    </w:p>
    <w:p w14:paraId="1B2FE499" w14:textId="7E22EAE1" w:rsidR="00A53764" w:rsidRDefault="005B619F" w:rsidP="00A53764">
      <w:pPr>
        <w:spacing w:after="0" w:line="240" w:lineRule="auto"/>
        <w:jc w:val="center"/>
        <w:rPr>
          <w:rFonts w:ascii="Times New Roman" w:hAnsi="Times New Roman"/>
          <w:b/>
        </w:rPr>
      </w:pPr>
      <w:r w:rsidRPr="00A53764">
        <w:rPr>
          <w:rFonts w:ascii="Times New Roman" w:hAnsi="Times New Roman"/>
          <w:b/>
        </w:rPr>
        <w:t>REQUEST FOR APPLICATION</w:t>
      </w:r>
      <w:r w:rsidR="00C5055F" w:rsidRPr="00A53764">
        <w:rPr>
          <w:rFonts w:ascii="Times New Roman" w:hAnsi="Times New Roman"/>
          <w:b/>
        </w:rPr>
        <w:t>S</w:t>
      </w:r>
    </w:p>
    <w:p w14:paraId="1C99B778" w14:textId="72EA4005" w:rsidR="00E14E22" w:rsidRPr="00A53764" w:rsidRDefault="00E14E22" w:rsidP="00A53764">
      <w:pPr>
        <w:spacing w:after="0" w:line="240" w:lineRule="auto"/>
        <w:jc w:val="center"/>
        <w:rPr>
          <w:rFonts w:ascii="Times New Roman" w:hAnsi="Times New Roman"/>
          <w:b/>
        </w:rPr>
      </w:pPr>
      <w:r>
        <w:rPr>
          <w:rFonts w:ascii="Times New Roman" w:hAnsi="Times New Roman"/>
          <w:b/>
        </w:rPr>
        <w:t>RFA# FIN2021-01</w:t>
      </w:r>
    </w:p>
    <w:p w14:paraId="17617A75" w14:textId="19EE534F" w:rsidR="001E1ED8" w:rsidRPr="00A53764" w:rsidRDefault="00A53764" w:rsidP="00A53764">
      <w:pPr>
        <w:spacing w:after="0" w:line="240" w:lineRule="auto"/>
        <w:jc w:val="center"/>
        <w:rPr>
          <w:rFonts w:ascii="Times New Roman" w:hAnsi="Times New Roman"/>
          <w:b/>
        </w:rPr>
      </w:pPr>
      <w:r w:rsidRPr="00A53764">
        <w:rPr>
          <w:rFonts w:ascii="Times New Roman" w:hAnsi="Times New Roman"/>
          <w:b/>
        </w:rPr>
        <w:t xml:space="preserve">PRIMARY </w:t>
      </w:r>
      <w:r w:rsidR="001E1ED8" w:rsidRPr="00A53764">
        <w:rPr>
          <w:rFonts w:ascii="Times New Roman" w:hAnsi="Times New Roman"/>
          <w:b/>
        </w:rPr>
        <w:t>DEPOSITORY</w:t>
      </w:r>
      <w:r w:rsidR="000B4D13" w:rsidRPr="000B4D13">
        <w:rPr>
          <w:rFonts w:ascii="Times New Roman" w:hAnsi="Times New Roman"/>
          <w:b/>
        </w:rPr>
        <w:t xml:space="preserve"> </w:t>
      </w:r>
      <w:r w:rsidR="000B4D13" w:rsidRPr="00A53764">
        <w:rPr>
          <w:rFonts w:ascii="Times New Roman" w:hAnsi="Times New Roman"/>
          <w:b/>
        </w:rPr>
        <w:t>BANK</w:t>
      </w:r>
      <w:r w:rsidR="000B4D13">
        <w:rPr>
          <w:rFonts w:ascii="Times New Roman" w:hAnsi="Times New Roman"/>
          <w:b/>
        </w:rPr>
        <w:t xml:space="preserve"> </w:t>
      </w:r>
      <w:r w:rsidR="001E1ED8" w:rsidRPr="00A53764">
        <w:rPr>
          <w:rFonts w:ascii="Times New Roman" w:hAnsi="Times New Roman"/>
          <w:b/>
        </w:rPr>
        <w:t xml:space="preserve"> SERVICES</w:t>
      </w:r>
    </w:p>
    <w:p w14:paraId="11A388D0" w14:textId="77777777" w:rsidR="001E1ED8" w:rsidRDefault="001E1ED8" w:rsidP="00632683">
      <w:pPr>
        <w:jc w:val="both"/>
      </w:pPr>
    </w:p>
    <w:p w14:paraId="0FDD2209" w14:textId="2FAC5CED" w:rsidR="008A5556" w:rsidRDefault="00D522D6" w:rsidP="00A50182">
      <w:pPr>
        <w:jc w:val="both"/>
        <w:rPr>
          <w:rFonts w:ascii="Times New Roman" w:hAnsi="Times New Roman"/>
        </w:rPr>
      </w:pPr>
      <w:r>
        <w:rPr>
          <w:rFonts w:ascii="Times New Roman" w:hAnsi="Times New Roman"/>
        </w:rPr>
        <w:fldChar w:fldCharType="begin">
          <w:ffData>
            <w:name w:val="Text49"/>
            <w:enabled/>
            <w:calcOnExit w:val="0"/>
            <w:textInput/>
          </w:ffData>
        </w:fldChar>
      </w:r>
      <w:bookmarkStart w:id="0" w:name="Text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F0295">
        <w:rPr>
          <w:rFonts w:ascii="Times New Roman" w:hAnsi="Times New Roman"/>
          <w:noProof/>
        </w:rPr>
        <w:t> </w:t>
      </w:r>
      <w:r w:rsidR="007F0295">
        <w:rPr>
          <w:rFonts w:ascii="Times New Roman" w:hAnsi="Times New Roman"/>
          <w:noProof/>
        </w:rPr>
        <w:t> </w:t>
      </w:r>
      <w:r w:rsidR="007F0295">
        <w:rPr>
          <w:rFonts w:ascii="Times New Roman" w:hAnsi="Times New Roman"/>
          <w:noProof/>
        </w:rPr>
        <w:t> </w:t>
      </w:r>
      <w:r w:rsidR="007F0295">
        <w:rPr>
          <w:rFonts w:ascii="Times New Roman" w:hAnsi="Times New Roman"/>
          <w:noProof/>
        </w:rPr>
        <w:t> </w:t>
      </w:r>
      <w:r w:rsidR="007F0295">
        <w:rPr>
          <w:rFonts w:ascii="Times New Roman" w:hAnsi="Times New Roman"/>
          <w:noProof/>
        </w:rPr>
        <w:t> </w:t>
      </w:r>
      <w:r>
        <w:rPr>
          <w:rFonts w:ascii="Times New Roman" w:hAnsi="Times New Roman"/>
        </w:rPr>
        <w:fldChar w:fldCharType="end"/>
      </w:r>
      <w:bookmarkEnd w:id="0"/>
      <w:r w:rsidR="001E1ED8" w:rsidRPr="00A50182">
        <w:rPr>
          <w:rFonts w:ascii="Times New Roman" w:hAnsi="Times New Roman"/>
        </w:rPr>
        <w:t xml:space="preserve">The </w:t>
      </w:r>
      <w:r w:rsidR="006B0DEB">
        <w:rPr>
          <w:rFonts w:ascii="Times New Roman" w:hAnsi="Times New Roman"/>
        </w:rPr>
        <w:t xml:space="preserve">City of </w:t>
      </w:r>
      <w:r w:rsidR="00071EC5">
        <w:rPr>
          <w:rFonts w:ascii="Times New Roman" w:hAnsi="Times New Roman"/>
        </w:rPr>
        <w:t>South Padre Island</w:t>
      </w:r>
      <w:r w:rsidR="001E1ED8" w:rsidRPr="00A50182">
        <w:rPr>
          <w:rFonts w:ascii="Times New Roman" w:hAnsi="Times New Roman"/>
        </w:rPr>
        <w:t>, T</w:t>
      </w:r>
      <w:r w:rsidR="00FE3514">
        <w:rPr>
          <w:rFonts w:ascii="Times New Roman" w:hAnsi="Times New Roman"/>
        </w:rPr>
        <w:t>exas</w:t>
      </w:r>
      <w:r w:rsidR="000335A7">
        <w:rPr>
          <w:rFonts w:ascii="Times New Roman" w:hAnsi="Times New Roman"/>
        </w:rPr>
        <w:t xml:space="preserve"> (the </w:t>
      </w:r>
      <w:r w:rsidR="00A31BA5">
        <w:rPr>
          <w:rFonts w:ascii="Times New Roman" w:hAnsi="Times New Roman"/>
        </w:rPr>
        <w:t>“</w:t>
      </w:r>
      <w:r w:rsidR="00FF79CF">
        <w:rPr>
          <w:rFonts w:ascii="Times New Roman" w:hAnsi="Times New Roman"/>
        </w:rPr>
        <w:t>City</w:t>
      </w:r>
      <w:r w:rsidR="00A31BA5">
        <w:rPr>
          <w:rFonts w:ascii="Times New Roman" w:hAnsi="Times New Roman"/>
        </w:rPr>
        <w:t>”</w:t>
      </w:r>
      <w:r w:rsidR="000335A7">
        <w:rPr>
          <w:rFonts w:ascii="Times New Roman" w:hAnsi="Times New Roman"/>
        </w:rPr>
        <w:t xml:space="preserve">) </w:t>
      </w:r>
      <w:r w:rsidR="003C1065">
        <w:rPr>
          <w:rFonts w:ascii="Times New Roman" w:hAnsi="Times New Roman"/>
        </w:rPr>
        <w:t>is</w:t>
      </w:r>
      <w:r w:rsidR="002058EA">
        <w:rPr>
          <w:rFonts w:ascii="Times New Roman" w:hAnsi="Times New Roman"/>
        </w:rPr>
        <w:t xml:space="preserve"> </w:t>
      </w:r>
      <w:r w:rsidR="001E1ED8" w:rsidRPr="00A50182">
        <w:rPr>
          <w:rFonts w:ascii="Times New Roman" w:hAnsi="Times New Roman"/>
        </w:rPr>
        <w:t xml:space="preserve">soliciting sealed </w:t>
      </w:r>
      <w:r w:rsidR="00C5055F" w:rsidRPr="00A50182">
        <w:rPr>
          <w:rFonts w:ascii="Times New Roman" w:hAnsi="Times New Roman"/>
        </w:rPr>
        <w:t>applications</w:t>
      </w:r>
      <w:r w:rsidR="001E1ED8" w:rsidRPr="00A50182">
        <w:rPr>
          <w:rFonts w:ascii="Times New Roman" w:hAnsi="Times New Roman"/>
        </w:rPr>
        <w:t xml:space="preserve"> from </w:t>
      </w:r>
      <w:r w:rsidR="005C2F5F">
        <w:rPr>
          <w:rFonts w:ascii="Times New Roman" w:hAnsi="Times New Roman"/>
        </w:rPr>
        <w:t xml:space="preserve">eligible and </w:t>
      </w:r>
      <w:r w:rsidR="001E1ED8" w:rsidRPr="00A50182">
        <w:rPr>
          <w:rFonts w:ascii="Times New Roman" w:hAnsi="Times New Roman"/>
        </w:rPr>
        <w:t xml:space="preserve">qualified banking institutions to provide </w:t>
      </w:r>
      <w:r w:rsidR="003C1065">
        <w:rPr>
          <w:rFonts w:ascii="Times New Roman" w:hAnsi="Times New Roman"/>
        </w:rPr>
        <w:t xml:space="preserve">primary </w:t>
      </w:r>
      <w:r w:rsidR="00E80BD1">
        <w:rPr>
          <w:rFonts w:ascii="Times New Roman" w:hAnsi="Times New Roman"/>
        </w:rPr>
        <w:t>depository bank</w:t>
      </w:r>
      <w:r w:rsidR="001E1ED8" w:rsidRPr="00A50182">
        <w:rPr>
          <w:rFonts w:ascii="Times New Roman" w:hAnsi="Times New Roman"/>
        </w:rPr>
        <w:t xml:space="preserve"> </w:t>
      </w:r>
      <w:r w:rsidR="003C1065">
        <w:rPr>
          <w:rFonts w:ascii="Times New Roman" w:hAnsi="Times New Roman"/>
        </w:rPr>
        <w:t>s</w:t>
      </w:r>
      <w:r w:rsidR="001E1ED8" w:rsidRPr="00A50182">
        <w:rPr>
          <w:rFonts w:ascii="Times New Roman" w:hAnsi="Times New Roman"/>
        </w:rPr>
        <w:t xml:space="preserve">ervices.  </w:t>
      </w:r>
      <w:r w:rsidR="001E1ED8" w:rsidRPr="001B455B">
        <w:rPr>
          <w:rFonts w:ascii="Times New Roman" w:hAnsi="Times New Roman"/>
        </w:rPr>
        <w:t xml:space="preserve">The initial </w:t>
      </w:r>
      <w:r w:rsidR="00DC539C">
        <w:rPr>
          <w:rFonts w:ascii="Times New Roman" w:hAnsi="Times New Roman"/>
        </w:rPr>
        <w:t>term shall</w:t>
      </w:r>
      <w:r w:rsidR="001E1ED8" w:rsidRPr="001B455B">
        <w:rPr>
          <w:rFonts w:ascii="Times New Roman" w:hAnsi="Times New Roman"/>
        </w:rPr>
        <w:t xml:space="preserve"> </w:t>
      </w:r>
      <w:r w:rsidR="00DC539C">
        <w:rPr>
          <w:rFonts w:ascii="Times New Roman" w:hAnsi="Times New Roman"/>
        </w:rPr>
        <w:t>commence</w:t>
      </w:r>
      <w:r w:rsidR="00DC539C" w:rsidRPr="001B455B">
        <w:rPr>
          <w:rFonts w:ascii="Times New Roman" w:hAnsi="Times New Roman"/>
        </w:rPr>
        <w:t xml:space="preserve"> </w:t>
      </w:r>
      <w:r w:rsidR="001C0B8D">
        <w:rPr>
          <w:rFonts w:ascii="Times New Roman" w:hAnsi="Times New Roman"/>
        </w:rPr>
        <w:t>October 1, 2021</w:t>
      </w:r>
      <w:r w:rsidR="00570181" w:rsidRPr="001B455B">
        <w:rPr>
          <w:rFonts w:ascii="Times New Roman" w:hAnsi="Times New Roman"/>
        </w:rPr>
        <w:t xml:space="preserve"> </w:t>
      </w:r>
      <w:r w:rsidR="001E1ED8" w:rsidRPr="001B455B">
        <w:rPr>
          <w:rFonts w:ascii="Times New Roman" w:hAnsi="Times New Roman"/>
        </w:rPr>
        <w:t xml:space="preserve">and end </w:t>
      </w:r>
      <w:r w:rsidR="001C0B8D">
        <w:rPr>
          <w:rFonts w:ascii="Times New Roman" w:hAnsi="Times New Roman"/>
        </w:rPr>
        <w:t>September 30, 2023</w:t>
      </w:r>
      <w:r w:rsidR="005C2F5F">
        <w:rPr>
          <w:rFonts w:ascii="Times New Roman" w:hAnsi="Times New Roman"/>
        </w:rPr>
        <w:t>.</w:t>
      </w:r>
      <w:r w:rsidR="00D9799F" w:rsidRPr="001B455B">
        <w:rPr>
          <w:rFonts w:ascii="Times New Roman" w:hAnsi="Times New Roman"/>
        </w:rPr>
        <w:t xml:space="preserve"> </w:t>
      </w:r>
      <w:r w:rsidR="005C2F5F">
        <w:rPr>
          <w:rFonts w:ascii="Times New Roman" w:hAnsi="Times New Roman"/>
        </w:rPr>
        <w:t xml:space="preserve"> At the option of the City, the contract </w:t>
      </w:r>
      <w:r w:rsidR="00D9799F" w:rsidRPr="001B455B">
        <w:rPr>
          <w:rFonts w:ascii="Times New Roman" w:hAnsi="Times New Roman"/>
        </w:rPr>
        <w:t>may</w:t>
      </w:r>
      <w:r w:rsidR="001E1ED8" w:rsidRPr="001B455B">
        <w:rPr>
          <w:rFonts w:ascii="Times New Roman" w:hAnsi="Times New Roman"/>
        </w:rPr>
        <w:t xml:space="preserve"> be </w:t>
      </w:r>
      <w:r w:rsidR="00C5055F" w:rsidRPr="001B455B">
        <w:rPr>
          <w:rFonts w:ascii="Times New Roman" w:hAnsi="Times New Roman"/>
        </w:rPr>
        <w:t>extended</w:t>
      </w:r>
      <w:r w:rsidR="001E1ED8" w:rsidRPr="001B455B">
        <w:rPr>
          <w:rFonts w:ascii="Times New Roman" w:hAnsi="Times New Roman"/>
        </w:rPr>
        <w:t xml:space="preserve"> for </w:t>
      </w:r>
      <w:r w:rsidR="00DC539C">
        <w:rPr>
          <w:rFonts w:ascii="Times New Roman" w:hAnsi="Times New Roman"/>
        </w:rPr>
        <w:t xml:space="preserve">up to </w:t>
      </w:r>
      <w:r w:rsidR="001C0B8D">
        <w:rPr>
          <w:rFonts w:ascii="Times New Roman" w:hAnsi="Times New Roman"/>
        </w:rPr>
        <w:t xml:space="preserve">three </w:t>
      </w:r>
      <w:r w:rsidR="00FE3514">
        <w:rPr>
          <w:rFonts w:ascii="Times New Roman" w:hAnsi="Times New Roman"/>
        </w:rPr>
        <w:t xml:space="preserve">(3) </w:t>
      </w:r>
      <w:r w:rsidR="001C0B8D">
        <w:rPr>
          <w:rFonts w:ascii="Times New Roman" w:hAnsi="Times New Roman"/>
        </w:rPr>
        <w:t xml:space="preserve">additional one-year periods </w:t>
      </w:r>
      <w:r w:rsidR="00C5055F" w:rsidRPr="001B455B">
        <w:rPr>
          <w:rFonts w:ascii="Times New Roman" w:hAnsi="Times New Roman"/>
        </w:rPr>
        <w:t xml:space="preserve"> under the same terms and conditions</w:t>
      </w:r>
      <w:r w:rsidR="001E1ED8" w:rsidRPr="001B455B">
        <w:rPr>
          <w:rFonts w:ascii="Times New Roman" w:hAnsi="Times New Roman"/>
        </w:rPr>
        <w:t>.</w:t>
      </w:r>
      <w:r w:rsidR="005077A3" w:rsidRPr="001B455B">
        <w:rPr>
          <w:rFonts w:ascii="Times New Roman" w:hAnsi="Times New Roman"/>
        </w:rPr>
        <w:t xml:space="preserve">  </w:t>
      </w:r>
    </w:p>
    <w:p w14:paraId="356B819A" w14:textId="1DC29D0C" w:rsidR="0021300A" w:rsidRDefault="0021300A" w:rsidP="0048212B">
      <w:pPr>
        <w:pStyle w:val="NoSpacing"/>
        <w:ind w:left="720"/>
        <w:jc w:val="center"/>
        <w:rPr>
          <w:rFonts w:ascii="Times New Roman" w:hAnsi="Times New Roman"/>
        </w:rPr>
      </w:pPr>
    </w:p>
    <w:p w14:paraId="4E0FA3A9" w14:textId="49065D1D" w:rsidR="00E57083" w:rsidRDefault="00E57083" w:rsidP="0048212B">
      <w:pPr>
        <w:pStyle w:val="NoSpacing"/>
        <w:ind w:left="720"/>
        <w:jc w:val="center"/>
        <w:rPr>
          <w:rFonts w:ascii="Times New Roman" w:hAnsi="Times New Roman"/>
        </w:rPr>
      </w:pPr>
    </w:p>
    <w:p w14:paraId="1E2CD71D" w14:textId="77777777" w:rsidR="00E22483" w:rsidRPr="0079624E" w:rsidRDefault="00E22483" w:rsidP="00E22483">
      <w:pPr>
        <w:jc w:val="center"/>
        <w:rPr>
          <w:rFonts w:ascii="Times New Roman" w:hAnsi="Times New Roman"/>
          <w:b/>
          <w:bCs/>
          <w:szCs w:val="24"/>
          <w:u w:val="single"/>
        </w:rPr>
      </w:pPr>
      <w:r w:rsidRPr="0079624E">
        <w:rPr>
          <w:rFonts w:ascii="Times New Roman" w:hAnsi="Times New Roman"/>
          <w:b/>
          <w:bCs/>
          <w:szCs w:val="24"/>
          <w:u w:val="single"/>
        </w:rPr>
        <w:t>PHYSICAL DELIVERY</w:t>
      </w:r>
    </w:p>
    <w:p w14:paraId="39452A4F" w14:textId="27480FC0" w:rsidR="00E22483" w:rsidRPr="00AF351F" w:rsidRDefault="00E22483" w:rsidP="00E22483">
      <w:pPr>
        <w:jc w:val="both"/>
        <w:rPr>
          <w:rFonts w:ascii="Times New Roman" w:hAnsi="Times New Roman"/>
          <w:b/>
        </w:rPr>
      </w:pPr>
      <w:r>
        <w:rPr>
          <w:rFonts w:ascii="Times New Roman" w:hAnsi="Times New Roman"/>
          <w:szCs w:val="24"/>
        </w:rPr>
        <w:fldChar w:fldCharType="begin">
          <w:ffData>
            <w:name w:val="Text53"/>
            <w:enabled/>
            <w:calcOnExit w:val="0"/>
            <w:textInput/>
          </w:ffData>
        </w:fldChar>
      </w:r>
      <w:bookmarkStart w:id="1" w:name="Text53"/>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
      <w:r w:rsidRPr="00A50182">
        <w:rPr>
          <w:rFonts w:ascii="Times New Roman" w:hAnsi="Times New Roman"/>
          <w:szCs w:val="24"/>
        </w:rPr>
        <w:t xml:space="preserve">One original </w:t>
      </w:r>
      <w:r>
        <w:rPr>
          <w:rFonts w:ascii="Times New Roman" w:hAnsi="Times New Roman"/>
          <w:szCs w:val="24"/>
        </w:rPr>
        <w:t xml:space="preserve">(so marked) </w:t>
      </w:r>
      <w:r w:rsidRPr="00325776">
        <w:rPr>
          <w:rFonts w:ascii="Times New Roman" w:hAnsi="Times New Roman"/>
          <w:szCs w:val="24"/>
        </w:rPr>
        <w:t xml:space="preserve">and </w:t>
      </w:r>
      <w:r>
        <w:rPr>
          <w:rFonts w:ascii="Times New Roman" w:hAnsi="Times New Roman"/>
          <w:szCs w:val="24"/>
        </w:rPr>
        <w:t>four</w:t>
      </w:r>
      <w:r w:rsidRPr="00325776">
        <w:rPr>
          <w:rFonts w:ascii="Times New Roman" w:hAnsi="Times New Roman"/>
        </w:rPr>
        <w:t xml:space="preserve"> </w:t>
      </w:r>
      <w:r>
        <w:rPr>
          <w:rFonts w:ascii="Times New Roman" w:hAnsi="Times New Roman"/>
        </w:rPr>
        <w:t xml:space="preserve">(4) </w:t>
      </w:r>
      <w:r w:rsidRPr="00325776">
        <w:rPr>
          <w:rFonts w:ascii="Times New Roman" w:hAnsi="Times New Roman"/>
        </w:rPr>
        <w:t>complete copies</w:t>
      </w:r>
      <w:r w:rsidRPr="00A50182">
        <w:rPr>
          <w:rFonts w:ascii="Times New Roman" w:hAnsi="Times New Roman"/>
        </w:rPr>
        <w:t xml:space="preserve"> of the application, and one Flash Drive </w:t>
      </w:r>
      <w:r>
        <w:rPr>
          <w:rFonts w:ascii="Times New Roman" w:hAnsi="Times New Roman"/>
        </w:rPr>
        <w:t xml:space="preserve">containing the completed </w:t>
      </w:r>
      <w:r w:rsidRPr="00A50182">
        <w:rPr>
          <w:rFonts w:ascii="Times New Roman" w:hAnsi="Times New Roman"/>
        </w:rPr>
        <w:t>MS–Excel Fee Schedule</w:t>
      </w:r>
      <w:r>
        <w:rPr>
          <w:rFonts w:ascii="Times New Roman" w:hAnsi="Times New Roman"/>
        </w:rPr>
        <w:t>, a PDF of the complete application (including all attachments)</w:t>
      </w:r>
      <w:r w:rsidRPr="00A50182">
        <w:rPr>
          <w:rFonts w:ascii="Times New Roman" w:hAnsi="Times New Roman"/>
        </w:rPr>
        <w:t xml:space="preserve">, </w:t>
      </w:r>
      <w:r>
        <w:rPr>
          <w:rFonts w:ascii="Times New Roman" w:hAnsi="Times New Roman"/>
        </w:rPr>
        <w:t xml:space="preserve">and good faith check for $5,000 payable to City of South Padre Island </w:t>
      </w:r>
      <w:r w:rsidRPr="00A50182">
        <w:rPr>
          <w:rFonts w:ascii="Times New Roman" w:hAnsi="Times New Roman"/>
        </w:rPr>
        <w:t xml:space="preserve">sealed and clearly marked </w:t>
      </w:r>
      <w:r w:rsidRPr="00FE55F5">
        <w:rPr>
          <w:rFonts w:ascii="Times New Roman" w:hAnsi="Times New Roman"/>
          <w:b/>
        </w:rPr>
        <w:t xml:space="preserve">“DO NOT OPEN – </w:t>
      </w:r>
      <w:r>
        <w:rPr>
          <w:rFonts w:ascii="Times New Roman" w:hAnsi="Times New Roman"/>
          <w:b/>
        </w:rPr>
        <w:t xml:space="preserve">Depository Services Application </w:t>
      </w:r>
      <w:r w:rsidRPr="008649BE">
        <w:rPr>
          <w:rFonts w:ascii="Times New Roman" w:hAnsi="Times New Roman"/>
          <w:b/>
        </w:rPr>
        <w:t>RFA#  FIN2021-01</w:t>
      </w:r>
      <w:r w:rsidRPr="00DC6490">
        <w:rPr>
          <w:rFonts w:ascii="Times New Roman" w:hAnsi="Times New Roman"/>
        </w:rPr>
        <w:t>,</w:t>
      </w:r>
      <w:r w:rsidRPr="00A50182">
        <w:rPr>
          <w:rFonts w:ascii="Times New Roman" w:hAnsi="Times New Roman"/>
        </w:rPr>
        <w:t xml:space="preserve"> </w:t>
      </w:r>
      <w:r w:rsidRPr="0034066B">
        <w:rPr>
          <w:rFonts w:ascii="Times New Roman" w:hAnsi="Times New Roman"/>
        </w:rPr>
        <w:t xml:space="preserve">shall be delivered </w:t>
      </w:r>
      <w:r>
        <w:rPr>
          <w:rFonts w:ascii="Times New Roman" w:hAnsi="Times New Roman"/>
        </w:rPr>
        <w:t>no later than</w:t>
      </w:r>
      <w:r w:rsidRPr="00D9799F">
        <w:rPr>
          <w:rFonts w:ascii="Times New Roman" w:hAnsi="Times New Roman"/>
          <w:color w:val="000000"/>
        </w:rPr>
        <w:t xml:space="preserve"> 2:00 P.M. C</w:t>
      </w:r>
      <w:r>
        <w:rPr>
          <w:rFonts w:ascii="Times New Roman" w:hAnsi="Times New Roman"/>
          <w:color w:val="000000"/>
        </w:rPr>
        <w:t>D</w:t>
      </w:r>
      <w:r w:rsidRPr="00D9799F">
        <w:rPr>
          <w:rFonts w:ascii="Times New Roman" w:hAnsi="Times New Roman"/>
          <w:color w:val="000000"/>
        </w:rPr>
        <w:t xml:space="preserve">T, on </w:t>
      </w:r>
      <w:r>
        <w:rPr>
          <w:rFonts w:ascii="Times New Roman" w:hAnsi="Times New Roman"/>
          <w:color w:val="000000"/>
        </w:rPr>
        <w:t>Thursday, March 25, 2021</w:t>
      </w:r>
      <w:r w:rsidRPr="00D9799F">
        <w:rPr>
          <w:rFonts w:ascii="Times New Roman" w:hAnsi="Times New Roman"/>
          <w:color w:val="000000"/>
        </w:rPr>
        <w:t xml:space="preserve"> and addressed: </w:t>
      </w:r>
    </w:p>
    <w:p w14:paraId="2D74EA13" w14:textId="77777777" w:rsidR="00E22483" w:rsidRPr="005F6F6C" w:rsidRDefault="00E22483" w:rsidP="00E22483">
      <w:pPr>
        <w:pStyle w:val="NoSpacing"/>
        <w:jc w:val="center"/>
        <w:rPr>
          <w:rFonts w:ascii="Times New Roman" w:hAnsi="Times New Roman"/>
          <w:color w:val="000000"/>
        </w:rPr>
      </w:pPr>
      <w:r w:rsidRPr="005F6F6C">
        <w:rPr>
          <w:rFonts w:ascii="Times New Roman" w:hAnsi="Times New Roman"/>
          <w:color w:val="000000"/>
        </w:rPr>
        <w:t>Office of the City Secretary</w:t>
      </w:r>
    </w:p>
    <w:p w14:paraId="7944986A" w14:textId="77777777" w:rsidR="00E22483" w:rsidRPr="005F6F6C" w:rsidRDefault="00E22483" w:rsidP="00E22483">
      <w:pPr>
        <w:pStyle w:val="NoSpacing"/>
        <w:jc w:val="center"/>
        <w:rPr>
          <w:rFonts w:ascii="Times New Roman" w:hAnsi="Times New Roman"/>
          <w:color w:val="000000"/>
        </w:rPr>
      </w:pPr>
      <w:r w:rsidRPr="005F6F6C">
        <w:rPr>
          <w:rFonts w:ascii="Times New Roman" w:hAnsi="Times New Roman"/>
          <w:color w:val="000000"/>
        </w:rPr>
        <w:t>City of South Padre Island</w:t>
      </w:r>
    </w:p>
    <w:p w14:paraId="57981F94" w14:textId="77777777" w:rsidR="00E22483" w:rsidRPr="005F6F6C" w:rsidRDefault="00E22483" w:rsidP="00E22483">
      <w:pPr>
        <w:pStyle w:val="NoSpacing"/>
        <w:jc w:val="center"/>
        <w:rPr>
          <w:rFonts w:ascii="Times New Roman" w:hAnsi="Times New Roman"/>
          <w:color w:val="000000"/>
        </w:rPr>
      </w:pPr>
      <w:r w:rsidRPr="005F6F6C">
        <w:rPr>
          <w:rFonts w:ascii="Times New Roman" w:hAnsi="Times New Roman"/>
          <w:color w:val="000000"/>
        </w:rPr>
        <w:t>4601 Padre Blvd.</w:t>
      </w:r>
    </w:p>
    <w:p w14:paraId="02006163" w14:textId="77777777" w:rsidR="00E22483" w:rsidRDefault="00E22483" w:rsidP="00E22483">
      <w:pPr>
        <w:pStyle w:val="NoSpacing"/>
        <w:jc w:val="center"/>
        <w:rPr>
          <w:rFonts w:ascii="Times New Roman" w:hAnsi="Times New Roman"/>
          <w:color w:val="000000"/>
        </w:rPr>
      </w:pPr>
      <w:r w:rsidRPr="005F6F6C">
        <w:rPr>
          <w:rFonts w:ascii="Times New Roman" w:hAnsi="Times New Roman"/>
          <w:color w:val="000000"/>
        </w:rPr>
        <w:t>South Padre Island, Texas 78597</w:t>
      </w:r>
    </w:p>
    <w:p w14:paraId="63A4C6AA" w14:textId="77777777" w:rsidR="00E22483" w:rsidRDefault="00E22483" w:rsidP="00E22483">
      <w:pPr>
        <w:jc w:val="center"/>
        <w:rPr>
          <w:rFonts w:ascii="Times New Roman" w:hAnsi="Times New Roman"/>
          <w:b/>
          <w:sz w:val="18"/>
          <w:szCs w:val="18"/>
        </w:rPr>
      </w:pPr>
    </w:p>
    <w:p w14:paraId="43664E56" w14:textId="77777777" w:rsidR="00E22483" w:rsidRPr="004752A3" w:rsidRDefault="00E22483" w:rsidP="00E22483">
      <w:pPr>
        <w:jc w:val="center"/>
        <w:rPr>
          <w:rFonts w:ascii="Times New Roman" w:hAnsi="Times New Roman"/>
          <w:b/>
          <w:sz w:val="18"/>
          <w:szCs w:val="18"/>
        </w:rPr>
      </w:pPr>
      <w:r w:rsidRPr="004752A3">
        <w:rPr>
          <w:rFonts w:ascii="Times New Roman" w:hAnsi="Times New Roman"/>
          <w:b/>
          <w:sz w:val="18"/>
          <w:szCs w:val="18"/>
        </w:rPr>
        <w:t xml:space="preserve">NO APPLICATION </w:t>
      </w:r>
      <w:r>
        <w:rPr>
          <w:rFonts w:ascii="Times New Roman" w:hAnsi="Times New Roman"/>
          <w:b/>
          <w:sz w:val="18"/>
          <w:szCs w:val="18"/>
        </w:rPr>
        <w:t>WILL</w:t>
      </w:r>
      <w:r w:rsidRPr="004752A3">
        <w:rPr>
          <w:rFonts w:ascii="Times New Roman" w:hAnsi="Times New Roman"/>
          <w:b/>
          <w:sz w:val="18"/>
          <w:szCs w:val="18"/>
        </w:rPr>
        <w:t xml:space="preserve"> BE ACCEPTED AFTER 2:00 P.M. C</w:t>
      </w:r>
      <w:r>
        <w:rPr>
          <w:rFonts w:ascii="Times New Roman" w:hAnsi="Times New Roman"/>
          <w:b/>
          <w:sz w:val="18"/>
          <w:szCs w:val="18"/>
        </w:rPr>
        <w:t>D</w:t>
      </w:r>
      <w:r w:rsidRPr="004752A3">
        <w:rPr>
          <w:rFonts w:ascii="Times New Roman" w:hAnsi="Times New Roman"/>
          <w:b/>
          <w:sz w:val="18"/>
          <w:szCs w:val="18"/>
        </w:rPr>
        <w:t xml:space="preserve">T ON </w:t>
      </w:r>
      <w:r>
        <w:rPr>
          <w:rFonts w:ascii="Times New Roman" w:hAnsi="Times New Roman"/>
          <w:b/>
          <w:sz w:val="18"/>
          <w:szCs w:val="18"/>
        </w:rPr>
        <w:t>THURSDAY, MARCH 25, 2021</w:t>
      </w:r>
      <w:r w:rsidRPr="004752A3">
        <w:rPr>
          <w:rFonts w:ascii="Times New Roman" w:hAnsi="Times New Roman"/>
          <w:b/>
          <w:sz w:val="18"/>
          <w:szCs w:val="18"/>
        </w:rPr>
        <w:t>.</w:t>
      </w:r>
    </w:p>
    <w:p w14:paraId="37D6D8BB" w14:textId="1D033882" w:rsidR="00221202" w:rsidRPr="00EB42C6" w:rsidRDefault="00221202" w:rsidP="00221202">
      <w:pPr>
        <w:jc w:val="both"/>
        <w:rPr>
          <w:rFonts w:ascii="Times New Roman" w:hAnsi="Times New Roman"/>
        </w:rPr>
      </w:pPr>
      <w:r w:rsidRPr="00EB42C6">
        <w:rPr>
          <w:rFonts w:ascii="Times New Roman" w:hAnsi="Times New Roman"/>
          <w:b/>
        </w:rPr>
        <w:t xml:space="preserve">The Excel fee schedule information and a PDF of the complete </w:t>
      </w:r>
      <w:r w:rsidRPr="000C2FDA">
        <w:rPr>
          <w:rFonts w:ascii="Times New Roman" w:hAnsi="Times New Roman"/>
          <w:b/>
        </w:rPr>
        <w:t>application</w:t>
      </w:r>
      <w:r w:rsidRPr="00EB42C6">
        <w:rPr>
          <w:rFonts w:ascii="Times New Roman" w:hAnsi="Times New Roman"/>
          <w:b/>
        </w:rPr>
        <w:t xml:space="preserve"> are required to be provided on a flash drive with the application.</w:t>
      </w:r>
    </w:p>
    <w:p w14:paraId="6F9E208D" w14:textId="4372785E" w:rsidR="00221202" w:rsidRDefault="00221202" w:rsidP="00E22483">
      <w:pPr>
        <w:jc w:val="both"/>
        <w:rPr>
          <w:rFonts w:ascii="Times New Roman" w:hAnsi="Times New Roman"/>
        </w:rPr>
      </w:pPr>
      <w:r w:rsidRPr="00EB42C6">
        <w:rPr>
          <w:rFonts w:ascii="Times New Roman" w:hAnsi="Times New Roman"/>
        </w:rPr>
        <w:t xml:space="preserve">The application shall be accompanied by a good faith performance check in the amount of $5,000.00 made payable to the City of </w:t>
      </w:r>
      <w:r>
        <w:rPr>
          <w:rFonts w:ascii="Times New Roman" w:hAnsi="Times New Roman"/>
        </w:rPr>
        <w:t>South Padre Island</w:t>
      </w:r>
      <w:r w:rsidRPr="00EB42C6">
        <w:rPr>
          <w:rFonts w:ascii="Times New Roman" w:hAnsi="Times New Roman"/>
        </w:rPr>
        <w:t>, Texas, and will be returned to each unsuccessful applicant immediately following contract award and to the successful applicant upon final acceptance and execution of the contract and implementation of services.</w:t>
      </w:r>
    </w:p>
    <w:p w14:paraId="46D81D45" w14:textId="0601015E" w:rsidR="00E22483" w:rsidRDefault="00E22483" w:rsidP="00E22483">
      <w:pPr>
        <w:jc w:val="both"/>
        <w:rPr>
          <w:rFonts w:ascii="Times New Roman" w:hAnsi="Times New Roman"/>
        </w:rPr>
      </w:pPr>
      <w:r>
        <w:rPr>
          <w:rFonts w:ascii="Times New Roman" w:hAnsi="Times New Roman"/>
        </w:rPr>
        <w:t>Applicants</w:t>
      </w:r>
      <w:r w:rsidRPr="00A50182">
        <w:rPr>
          <w:rFonts w:ascii="Times New Roman" w:hAnsi="Times New Roman"/>
        </w:rPr>
        <w:t xml:space="preserve"> shall use this RFA as the </w:t>
      </w:r>
      <w:r>
        <w:rPr>
          <w:rFonts w:ascii="Times New Roman" w:hAnsi="Times New Roman"/>
        </w:rPr>
        <w:t>o</w:t>
      </w:r>
      <w:r w:rsidRPr="00A50182">
        <w:rPr>
          <w:rFonts w:ascii="Times New Roman" w:hAnsi="Times New Roman"/>
        </w:rPr>
        <w:t xml:space="preserve">fficial </w:t>
      </w:r>
      <w:r>
        <w:rPr>
          <w:rFonts w:ascii="Times New Roman" w:hAnsi="Times New Roman"/>
        </w:rPr>
        <w:t>r</w:t>
      </w:r>
      <w:r w:rsidRPr="00A50182">
        <w:rPr>
          <w:rFonts w:ascii="Times New Roman" w:hAnsi="Times New Roman"/>
        </w:rPr>
        <w:t xml:space="preserve">esponse </w:t>
      </w:r>
      <w:r>
        <w:rPr>
          <w:rFonts w:ascii="Times New Roman" w:hAnsi="Times New Roman"/>
        </w:rPr>
        <w:t>f</w:t>
      </w:r>
      <w:r w:rsidRPr="00A50182">
        <w:rPr>
          <w:rFonts w:ascii="Times New Roman" w:hAnsi="Times New Roman"/>
        </w:rPr>
        <w:t xml:space="preserve">orm. Submitted prices, rates, conditions, and answers shall be included in final </w:t>
      </w:r>
      <w:r>
        <w:rPr>
          <w:rFonts w:ascii="Times New Roman" w:hAnsi="Times New Roman"/>
        </w:rPr>
        <w:t>agreement</w:t>
      </w:r>
      <w:r w:rsidRPr="00A50182">
        <w:rPr>
          <w:rFonts w:ascii="Times New Roman" w:hAnsi="Times New Roman"/>
        </w:rPr>
        <w:t xml:space="preserve">.  The signed, submitted response </w:t>
      </w:r>
      <w:r>
        <w:rPr>
          <w:rFonts w:ascii="Times New Roman" w:hAnsi="Times New Roman"/>
        </w:rPr>
        <w:t>must</w:t>
      </w:r>
      <w:r w:rsidRPr="00A50182">
        <w:rPr>
          <w:rFonts w:ascii="Times New Roman" w:hAnsi="Times New Roman"/>
        </w:rPr>
        <w:t xml:space="preserve"> include printed copies of all completed worksheets and will be deemed the </w:t>
      </w:r>
      <w:r>
        <w:rPr>
          <w:rFonts w:ascii="Times New Roman" w:hAnsi="Times New Roman"/>
        </w:rPr>
        <w:t>applicant’s</w:t>
      </w:r>
      <w:r w:rsidRPr="00A50182">
        <w:rPr>
          <w:rFonts w:ascii="Times New Roman" w:hAnsi="Times New Roman"/>
        </w:rPr>
        <w:t xml:space="preserve"> official response.  To reduce errors and increase the ease of both response and evaluation, </w:t>
      </w:r>
      <w:r>
        <w:rPr>
          <w:rFonts w:ascii="Times New Roman" w:hAnsi="Times New Roman"/>
        </w:rPr>
        <w:t>the City</w:t>
      </w:r>
      <w:r w:rsidRPr="00A50182">
        <w:rPr>
          <w:rFonts w:ascii="Times New Roman" w:hAnsi="Times New Roman"/>
        </w:rPr>
        <w:t xml:space="preserve"> is providing the RFA in </w:t>
      </w:r>
      <w:r>
        <w:rPr>
          <w:rFonts w:ascii="Times New Roman" w:hAnsi="Times New Roman"/>
        </w:rPr>
        <w:t xml:space="preserve">a </w:t>
      </w:r>
      <w:r w:rsidRPr="00A50182">
        <w:rPr>
          <w:rFonts w:ascii="Times New Roman" w:hAnsi="Times New Roman"/>
        </w:rPr>
        <w:t xml:space="preserve">MS-Word format and </w:t>
      </w:r>
      <w:r>
        <w:rPr>
          <w:rFonts w:ascii="Times New Roman" w:hAnsi="Times New Roman"/>
        </w:rPr>
        <w:t xml:space="preserve">Bank Services </w:t>
      </w:r>
      <w:r w:rsidRPr="00A50182">
        <w:rPr>
          <w:rFonts w:ascii="Times New Roman" w:hAnsi="Times New Roman"/>
        </w:rPr>
        <w:t>Fee Schedule</w:t>
      </w:r>
      <w:r>
        <w:rPr>
          <w:rFonts w:ascii="Times New Roman" w:hAnsi="Times New Roman"/>
        </w:rPr>
        <w:t xml:space="preserve"> </w:t>
      </w:r>
      <w:r w:rsidRPr="00A50182">
        <w:rPr>
          <w:rFonts w:ascii="Times New Roman" w:hAnsi="Times New Roman"/>
        </w:rPr>
        <w:t xml:space="preserve">in MS-Excel format. The RFA is a </w:t>
      </w:r>
      <w:r>
        <w:rPr>
          <w:rFonts w:ascii="Times New Roman" w:hAnsi="Times New Roman"/>
        </w:rPr>
        <w:t xml:space="preserve">protected </w:t>
      </w:r>
      <w:r w:rsidRPr="00A50182">
        <w:rPr>
          <w:rFonts w:ascii="Times New Roman" w:hAnsi="Times New Roman"/>
        </w:rPr>
        <w:t>Word document to enable the applicant to respond to the questions and incorporat</w:t>
      </w:r>
      <w:r>
        <w:rPr>
          <w:rFonts w:ascii="Times New Roman" w:hAnsi="Times New Roman"/>
        </w:rPr>
        <w:t>e comments into the RFA. Applicants must provide unit pricing for service items listed on the MS</w:t>
      </w:r>
      <w:r w:rsidRPr="00A50182">
        <w:rPr>
          <w:rFonts w:ascii="Times New Roman" w:hAnsi="Times New Roman"/>
        </w:rPr>
        <w:t xml:space="preserve">–Excel worksheet of the </w:t>
      </w:r>
      <w:r>
        <w:rPr>
          <w:rFonts w:ascii="Times New Roman" w:hAnsi="Times New Roman"/>
        </w:rPr>
        <w:t xml:space="preserve">Bank Services </w:t>
      </w:r>
      <w:r w:rsidRPr="00A50182">
        <w:rPr>
          <w:rFonts w:ascii="Times New Roman" w:hAnsi="Times New Roman"/>
        </w:rPr>
        <w:t>Fee Schedule</w:t>
      </w:r>
      <w:r>
        <w:rPr>
          <w:rFonts w:ascii="Times New Roman" w:hAnsi="Times New Roman"/>
        </w:rPr>
        <w:t>.</w:t>
      </w:r>
    </w:p>
    <w:p w14:paraId="142F0FC2" w14:textId="2CE8561E" w:rsidR="00E57083" w:rsidRDefault="00E57083" w:rsidP="0048212B">
      <w:pPr>
        <w:pStyle w:val="NoSpacing"/>
        <w:ind w:left="720"/>
        <w:jc w:val="center"/>
        <w:rPr>
          <w:rFonts w:ascii="Times New Roman" w:hAnsi="Times New Roman"/>
        </w:rPr>
      </w:pPr>
    </w:p>
    <w:p w14:paraId="5C239609" w14:textId="10EC3B8A" w:rsidR="00221202" w:rsidRPr="000C2FDA" w:rsidRDefault="00221202" w:rsidP="00221202">
      <w:pPr>
        <w:rPr>
          <w:rFonts w:ascii="Times New Roman" w:hAnsi="Times New Roman"/>
        </w:rPr>
      </w:pPr>
      <w:bookmarkStart w:id="2" w:name="_Hlk62911470"/>
      <w:r w:rsidRPr="000C2FDA">
        <w:rPr>
          <w:rFonts w:ascii="Times New Roman" w:hAnsi="Times New Roman"/>
        </w:rPr>
        <w:t>In order to provide for City staffing coverage, the RFA is being published early.  The City is requesting that the terms offered in the application be honored from the RFA due date of March 25, 2021 and binding upon the beginning of contract date of October 1, 2021.</w:t>
      </w:r>
    </w:p>
    <w:p w14:paraId="15F568C1" w14:textId="2CD20A92" w:rsidR="00221202" w:rsidRPr="000C2FDA" w:rsidRDefault="00221202" w:rsidP="00221202">
      <w:pPr>
        <w:rPr>
          <w:rFonts w:ascii="Times New Roman" w:hAnsi="Times New Roman"/>
        </w:rPr>
      </w:pPr>
      <w:r w:rsidRPr="000C2FDA">
        <w:rPr>
          <w:rFonts w:ascii="Times New Roman" w:hAnsi="Times New Roman"/>
        </w:rPr>
        <w:t>Please confirm your institutions ability to provide the terms offered in the application for the beginning of the contract date of October 1, 2021.</w:t>
      </w:r>
    </w:p>
    <w:p w14:paraId="2E46B002" w14:textId="0B17D84F" w:rsidR="00221202" w:rsidRPr="000C2FDA" w:rsidRDefault="00221202" w:rsidP="00221202">
      <w:pPr>
        <w:rPr>
          <w:rFonts w:ascii="Times New Roman" w:hAnsi="Times New Roman"/>
        </w:rPr>
      </w:pPr>
      <w:r w:rsidRPr="000C2FDA">
        <w:rPr>
          <w:rFonts w:ascii="Times New Roman" w:hAnsi="Times New Roman"/>
        </w:rPr>
        <w:t xml:space="preserve"> </w:t>
      </w:r>
      <w:r w:rsidRPr="000C2FDA">
        <w:rPr>
          <w:rFonts w:ascii="Times New Roman" w:hAnsi="Times New Roman"/>
        </w:rPr>
        <w:tab/>
        <w:t xml:space="preserve"> </w:t>
      </w:r>
      <w:r w:rsidRPr="000C2FDA">
        <w:rPr>
          <w:rFonts w:ascii="Times New Roman" w:hAnsi="Times New Roman"/>
        </w:rPr>
        <w:fldChar w:fldCharType="begin">
          <w:ffData>
            <w:name w:val="Check1"/>
            <w:enabled/>
            <w:calcOnExit w:val="0"/>
            <w:checkBox>
              <w:size w:val="20"/>
              <w:default w:val="0"/>
              <w:checked w:val="0"/>
            </w:checkBox>
          </w:ffData>
        </w:fldChar>
      </w:r>
      <w:r w:rsidRPr="000C2FDA">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C2FDA">
        <w:rPr>
          <w:rFonts w:ascii="Times New Roman" w:hAnsi="Times New Roman"/>
        </w:rPr>
        <w:fldChar w:fldCharType="end"/>
      </w:r>
      <w:r w:rsidRPr="000C2FDA">
        <w:rPr>
          <w:rFonts w:ascii="Times New Roman" w:hAnsi="Times New Roman"/>
        </w:rPr>
        <w:t>Yes, can provide as requested/required.</w:t>
      </w:r>
      <w:r w:rsidRPr="000C2FDA">
        <w:rPr>
          <w:rFonts w:ascii="Times New Roman" w:hAnsi="Times New Roman"/>
        </w:rPr>
        <w:tab/>
      </w:r>
      <w:r w:rsidRPr="000C2FDA">
        <w:rPr>
          <w:rFonts w:ascii="Times New Roman" w:hAnsi="Times New Roman"/>
        </w:rPr>
        <w:fldChar w:fldCharType="begin">
          <w:ffData>
            <w:name w:val="Check2"/>
            <w:enabled/>
            <w:calcOnExit w:val="0"/>
            <w:checkBox>
              <w:size w:val="20"/>
              <w:default w:val="0"/>
              <w:checked w:val="0"/>
            </w:checkBox>
          </w:ffData>
        </w:fldChar>
      </w:r>
      <w:r w:rsidRPr="000C2FDA">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C2FDA">
        <w:rPr>
          <w:rFonts w:ascii="Times New Roman" w:hAnsi="Times New Roman"/>
        </w:rPr>
        <w:fldChar w:fldCharType="end"/>
      </w:r>
      <w:r w:rsidRPr="000C2FDA">
        <w:rPr>
          <w:rFonts w:ascii="Times New Roman" w:hAnsi="Times New Roman"/>
        </w:rPr>
        <w:t>No, cannot provide as requested/required.</w:t>
      </w:r>
    </w:p>
    <w:p w14:paraId="731122E9" w14:textId="2B0BBFEF" w:rsidR="00221202" w:rsidRPr="000C2FDA" w:rsidRDefault="00221202" w:rsidP="00E22483">
      <w:pPr>
        <w:jc w:val="both"/>
        <w:rPr>
          <w:rFonts w:ascii="Times New Roman" w:hAnsi="Times New Roman"/>
          <w:szCs w:val="24"/>
        </w:rPr>
      </w:pPr>
      <w:r w:rsidRPr="000C2FDA">
        <w:rPr>
          <w:rFonts w:ascii="Times New Roman" w:hAnsi="Times New Roman"/>
          <w:b/>
          <w:i/>
        </w:rPr>
        <w:tab/>
        <w:t xml:space="preserve">Comment: </w:t>
      </w:r>
      <w:r w:rsidRPr="000C2FDA">
        <w:rPr>
          <w:rFonts w:ascii="Times New Roman" w:hAnsi="Times New Roman"/>
          <w:i/>
        </w:rPr>
        <w:fldChar w:fldCharType="begin">
          <w:ffData>
            <w:name w:val="Text56"/>
            <w:enabled/>
            <w:calcOnExit w:val="0"/>
            <w:textInput/>
          </w:ffData>
        </w:fldChar>
      </w:r>
      <w:r w:rsidRPr="000C2FDA">
        <w:rPr>
          <w:rFonts w:ascii="Times New Roman" w:hAnsi="Times New Roman"/>
          <w:i/>
        </w:rPr>
        <w:instrText xml:space="preserve"> FORMTEXT </w:instrText>
      </w:r>
      <w:r w:rsidRPr="000C2FDA">
        <w:rPr>
          <w:rFonts w:ascii="Times New Roman" w:hAnsi="Times New Roman"/>
          <w:i/>
        </w:rPr>
      </w:r>
      <w:r w:rsidRPr="000C2FDA">
        <w:rPr>
          <w:rFonts w:ascii="Times New Roman" w:hAnsi="Times New Roman"/>
          <w:i/>
        </w:rPr>
        <w:fldChar w:fldCharType="separate"/>
      </w:r>
      <w:r w:rsidRPr="000C2FDA">
        <w:rPr>
          <w:rFonts w:ascii="Times New Roman" w:hAnsi="Times New Roman"/>
          <w:i/>
        </w:rPr>
        <w:t> </w:t>
      </w:r>
      <w:r w:rsidRPr="000C2FDA">
        <w:rPr>
          <w:rFonts w:ascii="Times New Roman" w:hAnsi="Times New Roman"/>
          <w:i/>
        </w:rPr>
        <w:t> </w:t>
      </w:r>
      <w:r w:rsidRPr="000C2FDA">
        <w:rPr>
          <w:rFonts w:ascii="Times New Roman" w:hAnsi="Times New Roman"/>
          <w:i/>
        </w:rPr>
        <w:t> </w:t>
      </w:r>
      <w:r w:rsidRPr="000C2FDA">
        <w:rPr>
          <w:rFonts w:ascii="Times New Roman" w:hAnsi="Times New Roman"/>
          <w:i/>
        </w:rPr>
        <w:t> </w:t>
      </w:r>
      <w:r w:rsidRPr="000C2FDA">
        <w:rPr>
          <w:rFonts w:ascii="Times New Roman" w:hAnsi="Times New Roman"/>
          <w:i/>
        </w:rPr>
        <w:t> </w:t>
      </w:r>
      <w:r w:rsidRPr="000C2FDA">
        <w:rPr>
          <w:rFonts w:ascii="Times New Roman" w:hAnsi="Times New Roman"/>
          <w:i/>
        </w:rPr>
        <w:fldChar w:fldCharType="end"/>
      </w:r>
    </w:p>
    <w:p w14:paraId="2AE50B9E" w14:textId="77777777" w:rsidR="0068671C" w:rsidRDefault="0068671C" w:rsidP="00E22483">
      <w:pPr>
        <w:jc w:val="both"/>
        <w:rPr>
          <w:rFonts w:ascii="Times New Roman" w:hAnsi="Times New Roman"/>
          <w:szCs w:val="24"/>
        </w:rPr>
      </w:pPr>
    </w:p>
    <w:p w14:paraId="227002B8" w14:textId="7CCEF6F5" w:rsidR="00E22483" w:rsidRDefault="00E22483" w:rsidP="00E22483">
      <w:pPr>
        <w:jc w:val="both"/>
        <w:rPr>
          <w:rFonts w:ascii="Times New Roman" w:hAnsi="Times New Roman"/>
          <w:szCs w:val="24"/>
        </w:rPr>
      </w:pPr>
      <w:r w:rsidRPr="00DC3900">
        <w:rPr>
          <w:rFonts w:ascii="Times New Roman" w:hAnsi="Times New Roman"/>
          <w:szCs w:val="24"/>
        </w:rPr>
        <w:t xml:space="preserve">Questions concerning this RFA should be directed in writing </w:t>
      </w:r>
      <w:r>
        <w:rPr>
          <w:rFonts w:ascii="Times New Roman" w:hAnsi="Times New Roman"/>
          <w:szCs w:val="24"/>
        </w:rPr>
        <w:t xml:space="preserve">via email </w:t>
      </w:r>
      <w:r w:rsidRPr="00DC3900">
        <w:rPr>
          <w:rFonts w:ascii="Times New Roman" w:hAnsi="Times New Roman"/>
          <w:szCs w:val="24"/>
        </w:rPr>
        <w:t>to</w:t>
      </w:r>
      <w:r>
        <w:rPr>
          <w:rFonts w:ascii="Times New Roman" w:hAnsi="Times New Roman"/>
          <w:szCs w:val="24"/>
        </w:rPr>
        <w:t>:</w:t>
      </w:r>
    </w:p>
    <w:p w14:paraId="3E251B85" w14:textId="5EB57701" w:rsidR="00E22483" w:rsidRPr="002753B2" w:rsidRDefault="00E22483" w:rsidP="00E22483">
      <w:pPr>
        <w:pStyle w:val="NoSpacing"/>
        <w:rPr>
          <w:rFonts w:ascii="Times New Roman" w:hAnsi="Times New Roman"/>
        </w:rPr>
      </w:pPr>
      <w:r w:rsidRPr="002753B2">
        <w:rPr>
          <w:rFonts w:ascii="Times New Roman" w:hAnsi="Times New Roman"/>
        </w:rPr>
        <w:t>Rodrigo Gimenez</w:t>
      </w:r>
      <w:r>
        <w:rPr>
          <w:rFonts w:ascii="Times New Roman" w:hAnsi="Times New Roman"/>
        </w:rPr>
        <w:t>, MBA, CGFO</w:t>
      </w:r>
      <w:r w:rsidRPr="002753B2">
        <w:rPr>
          <w:rFonts w:ascii="Times New Roman" w:hAnsi="Times New Roman"/>
        </w:rPr>
        <w:t xml:space="preserve"> | Chief Financial Officer </w:t>
      </w:r>
      <w:r>
        <w:rPr>
          <w:rFonts w:ascii="Times New Roman" w:hAnsi="Times New Roman"/>
        </w:rPr>
        <w:t>and</w:t>
      </w:r>
      <w:r w:rsidR="00175BDA">
        <w:rPr>
          <w:rFonts w:ascii="Times New Roman" w:hAnsi="Times New Roman"/>
        </w:rPr>
        <w:t>/or</w:t>
      </w:r>
      <w:r>
        <w:rPr>
          <w:rFonts w:ascii="Times New Roman" w:hAnsi="Times New Roman"/>
        </w:rPr>
        <w:t xml:space="preserve"> Maria Herrera, Assistant Finance Director</w:t>
      </w:r>
    </w:p>
    <w:p w14:paraId="309D8C84" w14:textId="77777777" w:rsidR="00E22483" w:rsidRDefault="009A0BE2" w:rsidP="00E22483">
      <w:pPr>
        <w:pStyle w:val="NoSpacing"/>
        <w:ind w:left="720"/>
        <w:jc w:val="center"/>
        <w:rPr>
          <w:rFonts w:ascii="Times New Roman" w:hAnsi="Times New Roman"/>
        </w:rPr>
      </w:pPr>
      <w:hyperlink r:id="rId16" w:history="1">
        <w:r w:rsidR="00E22483" w:rsidRPr="002B6FF6">
          <w:rPr>
            <w:rStyle w:val="Hyperlink"/>
            <w:rFonts w:ascii="Times New Roman" w:hAnsi="Times New Roman"/>
          </w:rPr>
          <w:t>RGimenez@MySPI.org</w:t>
        </w:r>
      </w:hyperlink>
      <w:r w:rsidR="00E22483">
        <w:rPr>
          <w:rFonts w:ascii="Times New Roman" w:hAnsi="Times New Roman"/>
        </w:rPr>
        <w:t xml:space="preserve"> / </w:t>
      </w:r>
      <w:hyperlink r:id="rId17" w:history="1">
        <w:r w:rsidR="00E22483" w:rsidRPr="002B6FF6">
          <w:rPr>
            <w:rStyle w:val="Hyperlink"/>
            <w:rFonts w:ascii="Times New Roman" w:hAnsi="Times New Roman"/>
          </w:rPr>
          <w:t>MHerrera@MySPI.org</w:t>
        </w:r>
      </w:hyperlink>
      <w:r w:rsidR="00E22483">
        <w:rPr>
          <w:rFonts w:ascii="Times New Roman" w:hAnsi="Times New Roman"/>
        </w:rPr>
        <w:t xml:space="preserve">  </w:t>
      </w:r>
    </w:p>
    <w:p w14:paraId="27247D92" w14:textId="20748531" w:rsidR="00E22483" w:rsidRDefault="00E22483" w:rsidP="00E22483">
      <w:pPr>
        <w:pStyle w:val="NoSpacing"/>
        <w:ind w:left="720"/>
        <w:jc w:val="center"/>
        <w:rPr>
          <w:rFonts w:ascii="Times New Roman" w:hAnsi="Times New Roman"/>
        </w:rPr>
      </w:pPr>
    </w:p>
    <w:p w14:paraId="312669C4" w14:textId="2D3DA415" w:rsidR="00221202" w:rsidRDefault="00221202" w:rsidP="00E22483">
      <w:pPr>
        <w:pStyle w:val="NoSpacing"/>
        <w:ind w:left="720"/>
        <w:jc w:val="center"/>
        <w:rPr>
          <w:rFonts w:ascii="Times New Roman" w:hAnsi="Times New Roman"/>
        </w:rPr>
      </w:pPr>
    </w:p>
    <w:p w14:paraId="30CC91F8" w14:textId="2D1D284A" w:rsidR="00221202" w:rsidRDefault="00221202" w:rsidP="00E22483">
      <w:pPr>
        <w:pStyle w:val="NoSpacing"/>
        <w:ind w:left="720"/>
        <w:jc w:val="center"/>
        <w:rPr>
          <w:rFonts w:ascii="Times New Roman" w:hAnsi="Times New Roman"/>
        </w:rPr>
      </w:pPr>
    </w:p>
    <w:p w14:paraId="529F60F8" w14:textId="548D9CC3" w:rsidR="00221202" w:rsidRDefault="00221202" w:rsidP="00E22483">
      <w:pPr>
        <w:pStyle w:val="NoSpacing"/>
        <w:ind w:left="720"/>
        <w:jc w:val="center"/>
        <w:rPr>
          <w:rFonts w:ascii="Times New Roman" w:hAnsi="Times New Roman"/>
        </w:rPr>
      </w:pPr>
    </w:p>
    <w:p w14:paraId="57C3BAEE" w14:textId="3A30EC4E" w:rsidR="00221202" w:rsidRDefault="00221202" w:rsidP="00E22483">
      <w:pPr>
        <w:pStyle w:val="NoSpacing"/>
        <w:ind w:left="720"/>
        <w:jc w:val="center"/>
        <w:rPr>
          <w:rFonts w:ascii="Times New Roman" w:hAnsi="Times New Roman"/>
        </w:rPr>
      </w:pPr>
    </w:p>
    <w:p w14:paraId="01E632C6" w14:textId="366B2809" w:rsidR="00221202" w:rsidRDefault="00221202" w:rsidP="00E22483">
      <w:pPr>
        <w:pStyle w:val="NoSpacing"/>
        <w:ind w:left="720"/>
        <w:jc w:val="center"/>
        <w:rPr>
          <w:rFonts w:ascii="Times New Roman" w:hAnsi="Times New Roman"/>
        </w:rPr>
      </w:pPr>
    </w:p>
    <w:p w14:paraId="47EBB9AF" w14:textId="43A0588C" w:rsidR="00221202" w:rsidRDefault="00221202" w:rsidP="00E22483">
      <w:pPr>
        <w:pStyle w:val="NoSpacing"/>
        <w:ind w:left="720"/>
        <w:jc w:val="center"/>
        <w:rPr>
          <w:rFonts w:ascii="Times New Roman" w:hAnsi="Times New Roman"/>
        </w:rPr>
      </w:pPr>
    </w:p>
    <w:p w14:paraId="7971C6B3" w14:textId="11C1F840" w:rsidR="00221202" w:rsidRDefault="00221202" w:rsidP="00E22483">
      <w:pPr>
        <w:pStyle w:val="NoSpacing"/>
        <w:ind w:left="720"/>
        <w:jc w:val="center"/>
        <w:rPr>
          <w:rFonts w:ascii="Times New Roman" w:hAnsi="Times New Roman"/>
        </w:rPr>
      </w:pPr>
    </w:p>
    <w:p w14:paraId="595D625A" w14:textId="2B6689B5" w:rsidR="00221202" w:rsidRDefault="00221202" w:rsidP="00E22483">
      <w:pPr>
        <w:pStyle w:val="NoSpacing"/>
        <w:ind w:left="720"/>
        <w:jc w:val="center"/>
        <w:rPr>
          <w:rFonts w:ascii="Times New Roman" w:hAnsi="Times New Roman"/>
        </w:rPr>
      </w:pPr>
    </w:p>
    <w:p w14:paraId="17BDA4AC" w14:textId="4388FB1F" w:rsidR="00221202" w:rsidRDefault="00221202" w:rsidP="00E22483">
      <w:pPr>
        <w:pStyle w:val="NoSpacing"/>
        <w:ind w:left="720"/>
        <w:jc w:val="center"/>
        <w:rPr>
          <w:rFonts w:ascii="Times New Roman" w:hAnsi="Times New Roman"/>
        </w:rPr>
      </w:pPr>
    </w:p>
    <w:p w14:paraId="79169A17" w14:textId="60AD922A" w:rsidR="00221202" w:rsidRDefault="00221202" w:rsidP="00E22483">
      <w:pPr>
        <w:pStyle w:val="NoSpacing"/>
        <w:ind w:left="720"/>
        <w:jc w:val="center"/>
        <w:rPr>
          <w:rFonts w:ascii="Times New Roman" w:hAnsi="Times New Roman"/>
        </w:rPr>
      </w:pPr>
    </w:p>
    <w:p w14:paraId="7DCD2D25" w14:textId="7E14F183" w:rsidR="00221202" w:rsidRDefault="00221202" w:rsidP="00E22483">
      <w:pPr>
        <w:pStyle w:val="NoSpacing"/>
        <w:ind w:left="720"/>
        <w:jc w:val="center"/>
        <w:rPr>
          <w:rFonts w:ascii="Times New Roman" w:hAnsi="Times New Roman"/>
        </w:rPr>
      </w:pPr>
    </w:p>
    <w:p w14:paraId="04821F96" w14:textId="34C56799" w:rsidR="00221202" w:rsidRDefault="00221202" w:rsidP="00E22483">
      <w:pPr>
        <w:pStyle w:val="NoSpacing"/>
        <w:ind w:left="720"/>
        <w:jc w:val="center"/>
        <w:rPr>
          <w:rFonts w:ascii="Times New Roman" w:hAnsi="Times New Roman"/>
        </w:rPr>
      </w:pPr>
    </w:p>
    <w:p w14:paraId="14242CCE" w14:textId="548BD432" w:rsidR="00221202" w:rsidRDefault="00221202" w:rsidP="00E22483">
      <w:pPr>
        <w:pStyle w:val="NoSpacing"/>
        <w:ind w:left="720"/>
        <w:jc w:val="center"/>
        <w:rPr>
          <w:rFonts w:ascii="Times New Roman" w:hAnsi="Times New Roman"/>
        </w:rPr>
      </w:pPr>
    </w:p>
    <w:p w14:paraId="13585902" w14:textId="07FA2BC2" w:rsidR="00221202" w:rsidRDefault="00221202" w:rsidP="00E22483">
      <w:pPr>
        <w:pStyle w:val="NoSpacing"/>
        <w:ind w:left="720"/>
        <w:jc w:val="center"/>
        <w:rPr>
          <w:rFonts w:ascii="Times New Roman" w:hAnsi="Times New Roman"/>
        </w:rPr>
      </w:pPr>
    </w:p>
    <w:p w14:paraId="236D69AD" w14:textId="2A56E626" w:rsidR="00221202" w:rsidRDefault="00221202" w:rsidP="00E22483">
      <w:pPr>
        <w:pStyle w:val="NoSpacing"/>
        <w:ind w:left="720"/>
        <w:jc w:val="center"/>
        <w:rPr>
          <w:rFonts w:ascii="Times New Roman" w:hAnsi="Times New Roman"/>
        </w:rPr>
      </w:pPr>
    </w:p>
    <w:p w14:paraId="62C81226" w14:textId="304E8082" w:rsidR="00221202" w:rsidRDefault="00221202" w:rsidP="00E22483">
      <w:pPr>
        <w:pStyle w:val="NoSpacing"/>
        <w:ind w:left="720"/>
        <w:jc w:val="center"/>
        <w:rPr>
          <w:rFonts w:ascii="Times New Roman" w:hAnsi="Times New Roman"/>
        </w:rPr>
      </w:pPr>
    </w:p>
    <w:p w14:paraId="4EA4BC1D" w14:textId="4A07F2B3" w:rsidR="00221202" w:rsidRDefault="00221202" w:rsidP="00E22483">
      <w:pPr>
        <w:pStyle w:val="NoSpacing"/>
        <w:ind w:left="720"/>
        <w:jc w:val="center"/>
        <w:rPr>
          <w:rFonts w:ascii="Times New Roman" w:hAnsi="Times New Roman"/>
        </w:rPr>
      </w:pPr>
    </w:p>
    <w:p w14:paraId="2DF6A9E6" w14:textId="0BB15B8A" w:rsidR="00221202" w:rsidRDefault="00221202" w:rsidP="00E22483">
      <w:pPr>
        <w:pStyle w:val="NoSpacing"/>
        <w:ind w:left="720"/>
        <w:jc w:val="center"/>
        <w:rPr>
          <w:rFonts w:ascii="Times New Roman" w:hAnsi="Times New Roman"/>
        </w:rPr>
      </w:pPr>
    </w:p>
    <w:p w14:paraId="2E1174A8" w14:textId="28504FDB" w:rsidR="00221202" w:rsidRDefault="00221202" w:rsidP="00E22483">
      <w:pPr>
        <w:pStyle w:val="NoSpacing"/>
        <w:ind w:left="720"/>
        <w:jc w:val="center"/>
        <w:rPr>
          <w:rFonts w:ascii="Times New Roman" w:hAnsi="Times New Roman"/>
        </w:rPr>
      </w:pPr>
    </w:p>
    <w:p w14:paraId="2C144C44" w14:textId="1AA4D2AD" w:rsidR="00221202" w:rsidRDefault="00221202" w:rsidP="00E22483">
      <w:pPr>
        <w:pStyle w:val="NoSpacing"/>
        <w:ind w:left="720"/>
        <w:jc w:val="center"/>
        <w:rPr>
          <w:rFonts w:ascii="Times New Roman" w:hAnsi="Times New Roman"/>
        </w:rPr>
      </w:pPr>
    </w:p>
    <w:p w14:paraId="40330213" w14:textId="773D712B" w:rsidR="00221202" w:rsidRDefault="00221202" w:rsidP="00E22483">
      <w:pPr>
        <w:pStyle w:val="NoSpacing"/>
        <w:ind w:left="720"/>
        <w:jc w:val="center"/>
        <w:rPr>
          <w:rFonts w:ascii="Times New Roman" w:hAnsi="Times New Roman"/>
        </w:rPr>
      </w:pPr>
    </w:p>
    <w:p w14:paraId="0B2B851F" w14:textId="7AD0B928" w:rsidR="00221202" w:rsidRDefault="00221202" w:rsidP="00E22483">
      <w:pPr>
        <w:pStyle w:val="NoSpacing"/>
        <w:ind w:left="720"/>
        <w:jc w:val="center"/>
        <w:rPr>
          <w:rFonts w:ascii="Times New Roman" w:hAnsi="Times New Roman"/>
        </w:rPr>
      </w:pPr>
    </w:p>
    <w:p w14:paraId="345C1DDB" w14:textId="61C1D7A3" w:rsidR="00221202" w:rsidRDefault="00221202" w:rsidP="00E22483">
      <w:pPr>
        <w:pStyle w:val="NoSpacing"/>
        <w:ind w:left="720"/>
        <w:jc w:val="center"/>
        <w:rPr>
          <w:rFonts w:ascii="Times New Roman" w:hAnsi="Times New Roman"/>
        </w:rPr>
      </w:pPr>
    </w:p>
    <w:p w14:paraId="647A7C3C" w14:textId="63A5D131" w:rsidR="00221202" w:rsidRDefault="00221202" w:rsidP="00E22483">
      <w:pPr>
        <w:pStyle w:val="NoSpacing"/>
        <w:ind w:left="720"/>
        <w:jc w:val="center"/>
        <w:rPr>
          <w:rFonts w:ascii="Times New Roman" w:hAnsi="Times New Roman"/>
        </w:rPr>
      </w:pPr>
    </w:p>
    <w:p w14:paraId="6B573AE3" w14:textId="076BE298" w:rsidR="00221202" w:rsidRDefault="00221202" w:rsidP="00E22483">
      <w:pPr>
        <w:pStyle w:val="NoSpacing"/>
        <w:ind w:left="720"/>
        <w:jc w:val="center"/>
        <w:rPr>
          <w:rFonts w:ascii="Times New Roman" w:hAnsi="Times New Roman"/>
        </w:rPr>
      </w:pPr>
    </w:p>
    <w:p w14:paraId="50E09AC3" w14:textId="3BA576FB" w:rsidR="00221202" w:rsidRDefault="00221202" w:rsidP="00E22483">
      <w:pPr>
        <w:pStyle w:val="NoSpacing"/>
        <w:ind w:left="720"/>
        <w:jc w:val="center"/>
        <w:rPr>
          <w:rFonts w:ascii="Times New Roman" w:hAnsi="Times New Roman"/>
        </w:rPr>
      </w:pPr>
    </w:p>
    <w:p w14:paraId="55D26116" w14:textId="3028AC02" w:rsidR="00221202" w:rsidRDefault="00221202" w:rsidP="00E22483">
      <w:pPr>
        <w:pStyle w:val="NoSpacing"/>
        <w:ind w:left="720"/>
        <w:jc w:val="center"/>
        <w:rPr>
          <w:rFonts w:ascii="Times New Roman" w:hAnsi="Times New Roman"/>
        </w:rPr>
      </w:pPr>
    </w:p>
    <w:p w14:paraId="235B9FCC" w14:textId="19ED3D80" w:rsidR="00221202" w:rsidRDefault="00221202" w:rsidP="00E22483">
      <w:pPr>
        <w:pStyle w:val="NoSpacing"/>
        <w:ind w:left="720"/>
        <w:jc w:val="center"/>
        <w:rPr>
          <w:rFonts w:ascii="Times New Roman" w:hAnsi="Times New Roman"/>
        </w:rPr>
      </w:pPr>
    </w:p>
    <w:p w14:paraId="3D5D25A7" w14:textId="2CA05A2A" w:rsidR="00221202" w:rsidRDefault="00221202" w:rsidP="00E22483">
      <w:pPr>
        <w:pStyle w:val="NoSpacing"/>
        <w:ind w:left="720"/>
        <w:jc w:val="center"/>
        <w:rPr>
          <w:rFonts w:ascii="Times New Roman" w:hAnsi="Times New Roman"/>
        </w:rPr>
      </w:pPr>
    </w:p>
    <w:p w14:paraId="1EAFC125" w14:textId="77777777" w:rsidR="00221202" w:rsidRDefault="00221202" w:rsidP="00E22483">
      <w:pPr>
        <w:pStyle w:val="NoSpacing"/>
        <w:ind w:left="720"/>
        <w:jc w:val="center"/>
        <w:rPr>
          <w:rFonts w:ascii="Times New Roman" w:hAnsi="Times New Roman"/>
        </w:rPr>
      </w:pPr>
    </w:p>
    <w:bookmarkEnd w:id="2"/>
    <w:p w14:paraId="5BA836FB" w14:textId="7B540377" w:rsidR="00EF7D31" w:rsidRPr="00974055" w:rsidRDefault="00EF7D31" w:rsidP="0069614B">
      <w:pPr>
        <w:spacing w:after="0" w:line="240" w:lineRule="auto"/>
        <w:rPr>
          <w:rFonts w:ascii="Times New Roman" w:hAnsi="Times New Roman"/>
        </w:rPr>
      </w:pPr>
    </w:p>
    <w:p w14:paraId="393DAB26" w14:textId="77777777" w:rsidR="006E7444" w:rsidRPr="006E7444" w:rsidRDefault="00D522D6" w:rsidP="00DA30ED">
      <w:pPr>
        <w:jc w:val="center"/>
        <w:rPr>
          <w:sz w:val="48"/>
          <w:szCs w:val="48"/>
        </w:rPr>
      </w:pPr>
      <w:r>
        <w:rPr>
          <w:sz w:val="48"/>
          <w:szCs w:val="48"/>
        </w:rPr>
        <w:lastRenderedPageBreak/>
        <w:fldChar w:fldCharType="begin">
          <w:ffData>
            <w:name w:val="Text51"/>
            <w:enabled/>
            <w:calcOnExit w:val="0"/>
            <w:textInput/>
          </w:ffData>
        </w:fldChar>
      </w:r>
      <w:bookmarkStart w:id="3" w:name="Text51"/>
      <w:r>
        <w:rPr>
          <w:sz w:val="48"/>
          <w:szCs w:val="48"/>
        </w:rPr>
        <w:instrText xml:space="preserve"> FORMTEXT </w:instrText>
      </w:r>
      <w:r>
        <w:rPr>
          <w:sz w:val="48"/>
          <w:szCs w:val="48"/>
        </w:rPr>
      </w:r>
      <w:r>
        <w:rPr>
          <w:sz w:val="48"/>
          <w:szCs w:val="48"/>
        </w:rPr>
        <w:fldChar w:fldCharType="separate"/>
      </w:r>
      <w:r w:rsidR="007F0295">
        <w:rPr>
          <w:noProof/>
          <w:sz w:val="48"/>
          <w:szCs w:val="48"/>
        </w:rPr>
        <w:t> </w:t>
      </w:r>
      <w:r w:rsidR="007F0295">
        <w:rPr>
          <w:noProof/>
          <w:sz w:val="48"/>
          <w:szCs w:val="48"/>
        </w:rPr>
        <w:t> </w:t>
      </w:r>
      <w:r w:rsidR="007F0295">
        <w:rPr>
          <w:noProof/>
          <w:sz w:val="48"/>
          <w:szCs w:val="48"/>
        </w:rPr>
        <w:t> </w:t>
      </w:r>
      <w:r w:rsidR="007F0295">
        <w:rPr>
          <w:noProof/>
          <w:sz w:val="48"/>
          <w:szCs w:val="48"/>
        </w:rPr>
        <w:t> </w:t>
      </w:r>
      <w:r w:rsidR="007F0295">
        <w:rPr>
          <w:noProof/>
          <w:sz w:val="48"/>
          <w:szCs w:val="48"/>
        </w:rPr>
        <w:t> </w:t>
      </w:r>
      <w:r>
        <w:rPr>
          <w:sz w:val="48"/>
          <w:szCs w:val="48"/>
        </w:rPr>
        <w:fldChar w:fldCharType="end"/>
      </w:r>
      <w:bookmarkEnd w:id="3"/>
      <w:r w:rsidR="006E7444" w:rsidRPr="006E7444">
        <w:rPr>
          <w:sz w:val="48"/>
          <w:szCs w:val="48"/>
        </w:rPr>
        <w:t>Table of Contents</w:t>
      </w:r>
    </w:p>
    <w:p w14:paraId="074772D8" w14:textId="5E1F3121" w:rsidR="00221202" w:rsidRDefault="007F71C7">
      <w:pPr>
        <w:pStyle w:val="TOC1"/>
        <w:tabs>
          <w:tab w:val="right" w:leader="dot" w:pos="9350"/>
        </w:tabs>
        <w:rPr>
          <w:rFonts w:asciiTheme="minorHAnsi" w:eastAsiaTheme="minorEastAsia" w:hAnsiTheme="minorHAnsi" w:cstheme="minorBidi"/>
          <w:noProof/>
          <w:sz w:val="24"/>
          <w:szCs w:val="24"/>
          <w:lang w:bidi="ar-SA"/>
        </w:rPr>
      </w:pPr>
      <w:r>
        <w:fldChar w:fldCharType="begin"/>
      </w:r>
      <w:r>
        <w:instrText xml:space="preserve"> TOC \o "1-2" \h \z \u </w:instrText>
      </w:r>
      <w:r>
        <w:fldChar w:fldCharType="separate"/>
      </w:r>
      <w:hyperlink w:anchor="_Toc64109013" w:history="1">
        <w:r w:rsidR="00221202" w:rsidRPr="00757303">
          <w:rPr>
            <w:rStyle w:val="Hyperlink"/>
            <w:noProof/>
          </w:rPr>
          <w:t>INTRODUCTION</w:t>
        </w:r>
        <w:r w:rsidR="00221202">
          <w:rPr>
            <w:noProof/>
            <w:webHidden/>
          </w:rPr>
          <w:tab/>
        </w:r>
        <w:r w:rsidR="00221202">
          <w:rPr>
            <w:noProof/>
            <w:webHidden/>
          </w:rPr>
          <w:fldChar w:fldCharType="begin"/>
        </w:r>
        <w:r w:rsidR="00221202">
          <w:rPr>
            <w:noProof/>
            <w:webHidden/>
          </w:rPr>
          <w:instrText xml:space="preserve"> PAGEREF _Toc64109013 \h </w:instrText>
        </w:r>
        <w:r w:rsidR="00221202">
          <w:rPr>
            <w:noProof/>
            <w:webHidden/>
          </w:rPr>
        </w:r>
        <w:r w:rsidR="00221202">
          <w:rPr>
            <w:noProof/>
            <w:webHidden/>
          </w:rPr>
          <w:fldChar w:fldCharType="separate"/>
        </w:r>
        <w:r w:rsidR="00221202">
          <w:rPr>
            <w:noProof/>
            <w:webHidden/>
          </w:rPr>
          <w:t>5</w:t>
        </w:r>
        <w:r w:rsidR="00221202">
          <w:rPr>
            <w:noProof/>
            <w:webHidden/>
          </w:rPr>
          <w:fldChar w:fldCharType="end"/>
        </w:r>
      </w:hyperlink>
    </w:p>
    <w:p w14:paraId="5B0D6D8F" w14:textId="7F24DE98"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14" w:history="1">
        <w:r w:rsidR="00221202" w:rsidRPr="00757303">
          <w:rPr>
            <w:rStyle w:val="Hyperlink"/>
            <w:noProof/>
          </w:rPr>
          <w:t>REQUEST FOR APPLICATION</w:t>
        </w:r>
        <w:r w:rsidR="00221202">
          <w:rPr>
            <w:noProof/>
            <w:webHidden/>
          </w:rPr>
          <w:tab/>
        </w:r>
        <w:r w:rsidR="00221202">
          <w:rPr>
            <w:noProof/>
            <w:webHidden/>
          </w:rPr>
          <w:fldChar w:fldCharType="begin"/>
        </w:r>
        <w:r w:rsidR="00221202">
          <w:rPr>
            <w:noProof/>
            <w:webHidden/>
          </w:rPr>
          <w:instrText xml:space="preserve"> PAGEREF _Toc64109014 \h </w:instrText>
        </w:r>
        <w:r w:rsidR="00221202">
          <w:rPr>
            <w:noProof/>
            <w:webHidden/>
          </w:rPr>
        </w:r>
        <w:r w:rsidR="00221202">
          <w:rPr>
            <w:noProof/>
            <w:webHidden/>
          </w:rPr>
          <w:fldChar w:fldCharType="separate"/>
        </w:r>
        <w:r w:rsidR="00221202">
          <w:rPr>
            <w:noProof/>
            <w:webHidden/>
          </w:rPr>
          <w:t>6</w:t>
        </w:r>
        <w:r w:rsidR="00221202">
          <w:rPr>
            <w:noProof/>
            <w:webHidden/>
          </w:rPr>
          <w:fldChar w:fldCharType="end"/>
        </w:r>
      </w:hyperlink>
    </w:p>
    <w:p w14:paraId="2D30DD6B" w14:textId="6320A77E"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15" w:history="1">
        <w:r w:rsidR="00221202" w:rsidRPr="00757303">
          <w:rPr>
            <w:rStyle w:val="Hyperlink"/>
            <w:noProof/>
          </w:rPr>
          <w:t>CALENDAR OF EVENTS</w:t>
        </w:r>
        <w:r w:rsidR="00221202">
          <w:rPr>
            <w:noProof/>
            <w:webHidden/>
          </w:rPr>
          <w:tab/>
        </w:r>
        <w:r w:rsidR="00221202">
          <w:rPr>
            <w:noProof/>
            <w:webHidden/>
          </w:rPr>
          <w:fldChar w:fldCharType="begin"/>
        </w:r>
        <w:r w:rsidR="00221202">
          <w:rPr>
            <w:noProof/>
            <w:webHidden/>
          </w:rPr>
          <w:instrText xml:space="preserve"> PAGEREF _Toc64109015 \h </w:instrText>
        </w:r>
        <w:r w:rsidR="00221202">
          <w:rPr>
            <w:noProof/>
            <w:webHidden/>
          </w:rPr>
        </w:r>
        <w:r w:rsidR="00221202">
          <w:rPr>
            <w:noProof/>
            <w:webHidden/>
          </w:rPr>
          <w:fldChar w:fldCharType="separate"/>
        </w:r>
        <w:r w:rsidR="00221202">
          <w:rPr>
            <w:noProof/>
            <w:webHidden/>
          </w:rPr>
          <w:t>6</w:t>
        </w:r>
        <w:r w:rsidR="00221202">
          <w:rPr>
            <w:noProof/>
            <w:webHidden/>
          </w:rPr>
          <w:fldChar w:fldCharType="end"/>
        </w:r>
      </w:hyperlink>
    </w:p>
    <w:p w14:paraId="46AB1CE0" w14:textId="63502D29"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16" w:history="1">
        <w:r w:rsidR="00221202" w:rsidRPr="00757303">
          <w:rPr>
            <w:rStyle w:val="Hyperlink"/>
            <w:rFonts w:eastAsia="Calibri"/>
            <w:noProof/>
          </w:rPr>
          <w:t>CRITERIA FOR EVALUATION</w:t>
        </w:r>
        <w:r w:rsidR="00221202">
          <w:rPr>
            <w:noProof/>
            <w:webHidden/>
          </w:rPr>
          <w:tab/>
        </w:r>
        <w:r w:rsidR="00221202">
          <w:rPr>
            <w:noProof/>
            <w:webHidden/>
          </w:rPr>
          <w:fldChar w:fldCharType="begin"/>
        </w:r>
        <w:r w:rsidR="00221202">
          <w:rPr>
            <w:noProof/>
            <w:webHidden/>
          </w:rPr>
          <w:instrText xml:space="preserve"> PAGEREF _Toc64109016 \h </w:instrText>
        </w:r>
        <w:r w:rsidR="00221202">
          <w:rPr>
            <w:noProof/>
            <w:webHidden/>
          </w:rPr>
        </w:r>
        <w:r w:rsidR="00221202">
          <w:rPr>
            <w:noProof/>
            <w:webHidden/>
          </w:rPr>
          <w:fldChar w:fldCharType="separate"/>
        </w:r>
        <w:r w:rsidR="00221202">
          <w:rPr>
            <w:noProof/>
            <w:webHidden/>
          </w:rPr>
          <w:t>7</w:t>
        </w:r>
        <w:r w:rsidR="00221202">
          <w:rPr>
            <w:noProof/>
            <w:webHidden/>
          </w:rPr>
          <w:fldChar w:fldCharType="end"/>
        </w:r>
      </w:hyperlink>
    </w:p>
    <w:p w14:paraId="2D7F9066" w14:textId="3B702254"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17" w:history="1">
        <w:r w:rsidR="00221202" w:rsidRPr="00757303">
          <w:rPr>
            <w:rStyle w:val="Hyperlink"/>
            <w:noProof/>
          </w:rPr>
          <w:t>APPLICATION SUBMITTED BY</w:t>
        </w:r>
        <w:r w:rsidR="00221202">
          <w:rPr>
            <w:noProof/>
            <w:webHidden/>
          </w:rPr>
          <w:tab/>
        </w:r>
        <w:r w:rsidR="00221202">
          <w:rPr>
            <w:noProof/>
            <w:webHidden/>
          </w:rPr>
          <w:fldChar w:fldCharType="begin"/>
        </w:r>
        <w:r w:rsidR="00221202">
          <w:rPr>
            <w:noProof/>
            <w:webHidden/>
          </w:rPr>
          <w:instrText xml:space="preserve"> PAGEREF _Toc64109017 \h </w:instrText>
        </w:r>
        <w:r w:rsidR="00221202">
          <w:rPr>
            <w:noProof/>
            <w:webHidden/>
          </w:rPr>
        </w:r>
        <w:r w:rsidR="00221202">
          <w:rPr>
            <w:noProof/>
            <w:webHidden/>
          </w:rPr>
          <w:fldChar w:fldCharType="separate"/>
        </w:r>
        <w:r w:rsidR="00221202">
          <w:rPr>
            <w:noProof/>
            <w:webHidden/>
          </w:rPr>
          <w:t>8</w:t>
        </w:r>
        <w:r w:rsidR="00221202">
          <w:rPr>
            <w:noProof/>
            <w:webHidden/>
          </w:rPr>
          <w:fldChar w:fldCharType="end"/>
        </w:r>
      </w:hyperlink>
    </w:p>
    <w:p w14:paraId="11D3566D" w14:textId="4508618B"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18" w:history="1">
        <w:r w:rsidR="00221202" w:rsidRPr="00757303">
          <w:rPr>
            <w:rStyle w:val="Hyperlink"/>
            <w:noProof/>
          </w:rPr>
          <w:t>REQUIRED DISCLOSURES</w:t>
        </w:r>
        <w:r w:rsidR="00221202">
          <w:rPr>
            <w:noProof/>
            <w:webHidden/>
          </w:rPr>
          <w:tab/>
        </w:r>
        <w:r w:rsidR="00221202">
          <w:rPr>
            <w:noProof/>
            <w:webHidden/>
          </w:rPr>
          <w:fldChar w:fldCharType="begin"/>
        </w:r>
        <w:r w:rsidR="00221202">
          <w:rPr>
            <w:noProof/>
            <w:webHidden/>
          </w:rPr>
          <w:instrText xml:space="preserve"> PAGEREF _Toc64109018 \h </w:instrText>
        </w:r>
        <w:r w:rsidR="00221202">
          <w:rPr>
            <w:noProof/>
            <w:webHidden/>
          </w:rPr>
        </w:r>
        <w:r w:rsidR="00221202">
          <w:rPr>
            <w:noProof/>
            <w:webHidden/>
          </w:rPr>
          <w:fldChar w:fldCharType="separate"/>
        </w:r>
        <w:r w:rsidR="00221202">
          <w:rPr>
            <w:noProof/>
            <w:webHidden/>
          </w:rPr>
          <w:t>9</w:t>
        </w:r>
        <w:r w:rsidR="00221202">
          <w:rPr>
            <w:noProof/>
            <w:webHidden/>
          </w:rPr>
          <w:fldChar w:fldCharType="end"/>
        </w:r>
      </w:hyperlink>
    </w:p>
    <w:p w14:paraId="73A73E01" w14:textId="6DDA6C05"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19" w:history="1">
        <w:r w:rsidR="00221202" w:rsidRPr="00757303">
          <w:rPr>
            <w:rStyle w:val="Hyperlink"/>
            <w:noProof/>
          </w:rPr>
          <w:t>ACCOUNT ACTIVITIES</w:t>
        </w:r>
        <w:r w:rsidR="00221202">
          <w:rPr>
            <w:noProof/>
            <w:webHidden/>
          </w:rPr>
          <w:tab/>
        </w:r>
        <w:r w:rsidR="00221202">
          <w:rPr>
            <w:noProof/>
            <w:webHidden/>
          </w:rPr>
          <w:fldChar w:fldCharType="begin"/>
        </w:r>
        <w:r w:rsidR="00221202">
          <w:rPr>
            <w:noProof/>
            <w:webHidden/>
          </w:rPr>
          <w:instrText xml:space="preserve"> PAGEREF _Toc64109019 \h </w:instrText>
        </w:r>
        <w:r w:rsidR="00221202">
          <w:rPr>
            <w:noProof/>
            <w:webHidden/>
          </w:rPr>
        </w:r>
        <w:r w:rsidR="00221202">
          <w:rPr>
            <w:noProof/>
            <w:webHidden/>
          </w:rPr>
          <w:fldChar w:fldCharType="separate"/>
        </w:r>
        <w:r w:rsidR="00221202">
          <w:rPr>
            <w:noProof/>
            <w:webHidden/>
          </w:rPr>
          <w:t>11</w:t>
        </w:r>
        <w:r w:rsidR="00221202">
          <w:rPr>
            <w:noProof/>
            <w:webHidden/>
          </w:rPr>
          <w:fldChar w:fldCharType="end"/>
        </w:r>
      </w:hyperlink>
    </w:p>
    <w:p w14:paraId="7202A538" w14:textId="1E386EB8"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0" w:history="1">
        <w:r w:rsidR="00221202" w:rsidRPr="00757303">
          <w:rPr>
            <w:rStyle w:val="Hyperlink"/>
            <w:noProof/>
          </w:rPr>
          <w:t>REQUIRED BANK SERVICES</w:t>
        </w:r>
        <w:r w:rsidR="00221202">
          <w:rPr>
            <w:noProof/>
            <w:webHidden/>
          </w:rPr>
          <w:tab/>
        </w:r>
        <w:r w:rsidR="00221202">
          <w:rPr>
            <w:noProof/>
            <w:webHidden/>
          </w:rPr>
          <w:fldChar w:fldCharType="begin"/>
        </w:r>
        <w:r w:rsidR="00221202">
          <w:rPr>
            <w:noProof/>
            <w:webHidden/>
          </w:rPr>
          <w:instrText xml:space="preserve"> PAGEREF _Toc64109020 \h </w:instrText>
        </w:r>
        <w:r w:rsidR="00221202">
          <w:rPr>
            <w:noProof/>
            <w:webHidden/>
          </w:rPr>
        </w:r>
        <w:r w:rsidR="00221202">
          <w:rPr>
            <w:noProof/>
            <w:webHidden/>
          </w:rPr>
          <w:fldChar w:fldCharType="separate"/>
        </w:r>
        <w:r w:rsidR="00221202">
          <w:rPr>
            <w:noProof/>
            <w:webHidden/>
          </w:rPr>
          <w:t>12</w:t>
        </w:r>
        <w:r w:rsidR="00221202">
          <w:rPr>
            <w:noProof/>
            <w:webHidden/>
          </w:rPr>
          <w:fldChar w:fldCharType="end"/>
        </w:r>
      </w:hyperlink>
    </w:p>
    <w:p w14:paraId="6A895518" w14:textId="5AD59118"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1" w:history="1">
        <w:r w:rsidR="00221202" w:rsidRPr="00757303">
          <w:rPr>
            <w:rStyle w:val="Hyperlink"/>
            <w:noProof/>
          </w:rPr>
          <w:t>SERVICES THAT MAY BE CONSIDERED</w:t>
        </w:r>
        <w:r w:rsidR="00221202">
          <w:rPr>
            <w:noProof/>
            <w:webHidden/>
          </w:rPr>
          <w:tab/>
        </w:r>
        <w:r w:rsidR="00221202">
          <w:rPr>
            <w:noProof/>
            <w:webHidden/>
          </w:rPr>
          <w:fldChar w:fldCharType="begin"/>
        </w:r>
        <w:r w:rsidR="00221202">
          <w:rPr>
            <w:noProof/>
            <w:webHidden/>
          </w:rPr>
          <w:instrText xml:space="preserve"> PAGEREF _Toc64109021 \h </w:instrText>
        </w:r>
        <w:r w:rsidR="00221202">
          <w:rPr>
            <w:noProof/>
            <w:webHidden/>
          </w:rPr>
        </w:r>
        <w:r w:rsidR="00221202">
          <w:rPr>
            <w:noProof/>
            <w:webHidden/>
          </w:rPr>
          <w:fldChar w:fldCharType="separate"/>
        </w:r>
        <w:r w:rsidR="00221202">
          <w:rPr>
            <w:noProof/>
            <w:webHidden/>
          </w:rPr>
          <w:t>16</w:t>
        </w:r>
        <w:r w:rsidR="00221202">
          <w:rPr>
            <w:noProof/>
            <w:webHidden/>
          </w:rPr>
          <w:fldChar w:fldCharType="end"/>
        </w:r>
      </w:hyperlink>
    </w:p>
    <w:p w14:paraId="31926E62" w14:textId="03673F74"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2" w:history="1">
        <w:r w:rsidR="00221202" w:rsidRPr="00757303">
          <w:rPr>
            <w:rStyle w:val="Hyperlink"/>
            <w:noProof/>
          </w:rPr>
          <w:t>COLLATERAL REQUIREMENTS</w:t>
        </w:r>
        <w:r w:rsidR="00221202">
          <w:rPr>
            <w:noProof/>
            <w:webHidden/>
          </w:rPr>
          <w:tab/>
        </w:r>
        <w:r w:rsidR="00221202">
          <w:rPr>
            <w:noProof/>
            <w:webHidden/>
          </w:rPr>
          <w:fldChar w:fldCharType="begin"/>
        </w:r>
        <w:r w:rsidR="00221202">
          <w:rPr>
            <w:noProof/>
            <w:webHidden/>
          </w:rPr>
          <w:instrText xml:space="preserve"> PAGEREF _Toc64109022 \h </w:instrText>
        </w:r>
        <w:r w:rsidR="00221202">
          <w:rPr>
            <w:noProof/>
            <w:webHidden/>
          </w:rPr>
        </w:r>
        <w:r w:rsidR="00221202">
          <w:rPr>
            <w:noProof/>
            <w:webHidden/>
          </w:rPr>
          <w:fldChar w:fldCharType="separate"/>
        </w:r>
        <w:r w:rsidR="00221202">
          <w:rPr>
            <w:noProof/>
            <w:webHidden/>
          </w:rPr>
          <w:t>18</w:t>
        </w:r>
        <w:r w:rsidR="00221202">
          <w:rPr>
            <w:noProof/>
            <w:webHidden/>
          </w:rPr>
          <w:fldChar w:fldCharType="end"/>
        </w:r>
      </w:hyperlink>
    </w:p>
    <w:p w14:paraId="59A17852" w14:textId="4CE85F4E"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3" w:history="1">
        <w:r w:rsidR="00221202" w:rsidRPr="00757303">
          <w:rPr>
            <w:rStyle w:val="Hyperlink"/>
            <w:noProof/>
          </w:rPr>
          <w:t>INVESTMENT ACTIVITIES</w:t>
        </w:r>
        <w:r w:rsidR="00221202">
          <w:rPr>
            <w:noProof/>
            <w:webHidden/>
          </w:rPr>
          <w:tab/>
        </w:r>
        <w:r w:rsidR="00221202">
          <w:rPr>
            <w:noProof/>
            <w:webHidden/>
          </w:rPr>
          <w:fldChar w:fldCharType="begin"/>
        </w:r>
        <w:r w:rsidR="00221202">
          <w:rPr>
            <w:noProof/>
            <w:webHidden/>
          </w:rPr>
          <w:instrText xml:space="preserve"> PAGEREF _Toc64109023 \h </w:instrText>
        </w:r>
        <w:r w:rsidR="00221202">
          <w:rPr>
            <w:noProof/>
            <w:webHidden/>
          </w:rPr>
        </w:r>
        <w:r w:rsidR="00221202">
          <w:rPr>
            <w:noProof/>
            <w:webHidden/>
          </w:rPr>
          <w:fldChar w:fldCharType="separate"/>
        </w:r>
        <w:r w:rsidR="00221202">
          <w:rPr>
            <w:noProof/>
            <w:webHidden/>
          </w:rPr>
          <w:t>20</w:t>
        </w:r>
        <w:r w:rsidR="00221202">
          <w:rPr>
            <w:noProof/>
            <w:webHidden/>
          </w:rPr>
          <w:fldChar w:fldCharType="end"/>
        </w:r>
      </w:hyperlink>
    </w:p>
    <w:p w14:paraId="2291D003" w14:textId="2E794B5A"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4" w:history="1">
        <w:r w:rsidR="00221202" w:rsidRPr="00757303">
          <w:rPr>
            <w:rStyle w:val="Hyperlink"/>
            <w:noProof/>
          </w:rPr>
          <w:t>OVERDRAFT PROVISIONS</w:t>
        </w:r>
        <w:r w:rsidR="00221202">
          <w:rPr>
            <w:noProof/>
            <w:webHidden/>
          </w:rPr>
          <w:tab/>
        </w:r>
        <w:r w:rsidR="00221202">
          <w:rPr>
            <w:noProof/>
            <w:webHidden/>
          </w:rPr>
          <w:fldChar w:fldCharType="begin"/>
        </w:r>
        <w:r w:rsidR="00221202">
          <w:rPr>
            <w:noProof/>
            <w:webHidden/>
          </w:rPr>
          <w:instrText xml:space="preserve"> PAGEREF _Toc64109024 \h </w:instrText>
        </w:r>
        <w:r w:rsidR="00221202">
          <w:rPr>
            <w:noProof/>
            <w:webHidden/>
          </w:rPr>
        </w:r>
        <w:r w:rsidR="00221202">
          <w:rPr>
            <w:noProof/>
            <w:webHidden/>
          </w:rPr>
          <w:fldChar w:fldCharType="separate"/>
        </w:r>
        <w:r w:rsidR="00221202">
          <w:rPr>
            <w:noProof/>
            <w:webHidden/>
          </w:rPr>
          <w:t>21</w:t>
        </w:r>
        <w:r w:rsidR="00221202">
          <w:rPr>
            <w:noProof/>
            <w:webHidden/>
          </w:rPr>
          <w:fldChar w:fldCharType="end"/>
        </w:r>
      </w:hyperlink>
    </w:p>
    <w:p w14:paraId="4EE5BDFC" w14:textId="3B147D47"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5" w:history="1">
        <w:r w:rsidR="00221202" w:rsidRPr="00757303">
          <w:rPr>
            <w:rStyle w:val="Hyperlink"/>
            <w:noProof/>
          </w:rPr>
          <w:t>OTHER STIPULATIONS</w:t>
        </w:r>
        <w:r w:rsidR="00221202">
          <w:rPr>
            <w:noProof/>
            <w:webHidden/>
          </w:rPr>
          <w:tab/>
        </w:r>
        <w:r w:rsidR="00221202">
          <w:rPr>
            <w:noProof/>
            <w:webHidden/>
          </w:rPr>
          <w:fldChar w:fldCharType="begin"/>
        </w:r>
        <w:r w:rsidR="00221202">
          <w:rPr>
            <w:noProof/>
            <w:webHidden/>
          </w:rPr>
          <w:instrText xml:space="preserve"> PAGEREF _Toc64109025 \h </w:instrText>
        </w:r>
        <w:r w:rsidR="00221202">
          <w:rPr>
            <w:noProof/>
            <w:webHidden/>
          </w:rPr>
        </w:r>
        <w:r w:rsidR="00221202">
          <w:rPr>
            <w:noProof/>
            <w:webHidden/>
          </w:rPr>
          <w:fldChar w:fldCharType="separate"/>
        </w:r>
        <w:r w:rsidR="00221202">
          <w:rPr>
            <w:noProof/>
            <w:webHidden/>
          </w:rPr>
          <w:t>22</w:t>
        </w:r>
        <w:r w:rsidR="00221202">
          <w:rPr>
            <w:noProof/>
            <w:webHidden/>
          </w:rPr>
          <w:fldChar w:fldCharType="end"/>
        </w:r>
      </w:hyperlink>
    </w:p>
    <w:p w14:paraId="5EB63D8B" w14:textId="022DA212"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6" w:history="1">
        <w:r w:rsidR="00221202" w:rsidRPr="00757303">
          <w:rPr>
            <w:rStyle w:val="Hyperlink"/>
            <w:noProof/>
          </w:rPr>
          <w:t>MISCELLANEOUS</w:t>
        </w:r>
        <w:r w:rsidR="00221202">
          <w:rPr>
            <w:noProof/>
            <w:webHidden/>
          </w:rPr>
          <w:tab/>
        </w:r>
        <w:r w:rsidR="00221202">
          <w:rPr>
            <w:noProof/>
            <w:webHidden/>
          </w:rPr>
          <w:fldChar w:fldCharType="begin"/>
        </w:r>
        <w:r w:rsidR="00221202">
          <w:rPr>
            <w:noProof/>
            <w:webHidden/>
          </w:rPr>
          <w:instrText xml:space="preserve"> PAGEREF _Toc64109026 \h </w:instrText>
        </w:r>
        <w:r w:rsidR="00221202">
          <w:rPr>
            <w:noProof/>
            <w:webHidden/>
          </w:rPr>
        </w:r>
        <w:r w:rsidR="00221202">
          <w:rPr>
            <w:noProof/>
            <w:webHidden/>
          </w:rPr>
          <w:fldChar w:fldCharType="separate"/>
        </w:r>
        <w:r w:rsidR="00221202">
          <w:rPr>
            <w:noProof/>
            <w:webHidden/>
          </w:rPr>
          <w:t>23</w:t>
        </w:r>
        <w:r w:rsidR="00221202">
          <w:rPr>
            <w:noProof/>
            <w:webHidden/>
          </w:rPr>
          <w:fldChar w:fldCharType="end"/>
        </w:r>
      </w:hyperlink>
    </w:p>
    <w:p w14:paraId="1063E4E6" w14:textId="65DA1A70"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7" w:history="1">
        <w:r w:rsidR="00221202" w:rsidRPr="00757303">
          <w:rPr>
            <w:rStyle w:val="Hyperlink"/>
            <w:noProof/>
          </w:rPr>
          <w:t>EXHIBIT 1</w:t>
        </w:r>
        <w:r w:rsidR="00221202">
          <w:rPr>
            <w:noProof/>
            <w:webHidden/>
          </w:rPr>
          <w:tab/>
        </w:r>
        <w:r w:rsidR="00221202">
          <w:rPr>
            <w:noProof/>
            <w:webHidden/>
          </w:rPr>
          <w:fldChar w:fldCharType="begin"/>
        </w:r>
        <w:r w:rsidR="00221202">
          <w:rPr>
            <w:noProof/>
            <w:webHidden/>
          </w:rPr>
          <w:instrText xml:space="preserve"> PAGEREF _Toc64109027 \h </w:instrText>
        </w:r>
        <w:r w:rsidR="00221202">
          <w:rPr>
            <w:noProof/>
            <w:webHidden/>
          </w:rPr>
        </w:r>
        <w:r w:rsidR="00221202">
          <w:rPr>
            <w:noProof/>
            <w:webHidden/>
          </w:rPr>
          <w:fldChar w:fldCharType="separate"/>
        </w:r>
        <w:r w:rsidR="00221202">
          <w:rPr>
            <w:noProof/>
            <w:webHidden/>
          </w:rPr>
          <w:t>25</w:t>
        </w:r>
        <w:r w:rsidR="00221202">
          <w:rPr>
            <w:noProof/>
            <w:webHidden/>
          </w:rPr>
          <w:fldChar w:fldCharType="end"/>
        </w:r>
      </w:hyperlink>
    </w:p>
    <w:p w14:paraId="63511881" w14:textId="60EC0A27" w:rsidR="00221202" w:rsidRDefault="009A0BE2">
      <w:pPr>
        <w:pStyle w:val="TOC2"/>
        <w:rPr>
          <w:rFonts w:asciiTheme="minorHAnsi" w:eastAsiaTheme="minorEastAsia" w:hAnsiTheme="minorHAnsi" w:cstheme="minorBidi"/>
          <w:b w:val="0"/>
          <w:sz w:val="24"/>
          <w:szCs w:val="24"/>
          <w:lang w:bidi="ar-SA"/>
        </w:rPr>
      </w:pPr>
      <w:hyperlink w:anchor="_Toc64109028" w:history="1">
        <w:r w:rsidR="00221202" w:rsidRPr="00757303">
          <w:rPr>
            <w:rStyle w:val="Hyperlink"/>
          </w:rPr>
          <w:t>Bank Transactions by Account</w:t>
        </w:r>
        <w:r w:rsidR="00221202">
          <w:rPr>
            <w:webHidden/>
          </w:rPr>
          <w:tab/>
        </w:r>
        <w:r w:rsidR="00221202">
          <w:rPr>
            <w:webHidden/>
          </w:rPr>
          <w:fldChar w:fldCharType="begin"/>
        </w:r>
        <w:r w:rsidR="00221202">
          <w:rPr>
            <w:webHidden/>
          </w:rPr>
          <w:instrText xml:space="preserve"> PAGEREF _Toc64109028 \h </w:instrText>
        </w:r>
        <w:r w:rsidR="00221202">
          <w:rPr>
            <w:webHidden/>
          </w:rPr>
        </w:r>
        <w:r w:rsidR="00221202">
          <w:rPr>
            <w:webHidden/>
          </w:rPr>
          <w:fldChar w:fldCharType="separate"/>
        </w:r>
        <w:r w:rsidR="00221202">
          <w:rPr>
            <w:webHidden/>
          </w:rPr>
          <w:t>25</w:t>
        </w:r>
        <w:r w:rsidR="00221202">
          <w:rPr>
            <w:webHidden/>
          </w:rPr>
          <w:fldChar w:fldCharType="end"/>
        </w:r>
      </w:hyperlink>
    </w:p>
    <w:p w14:paraId="3925FB9C" w14:textId="3E2A6151"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29" w:history="1">
        <w:r w:rsidR="00221202" w:rsidRPr="00757303">
          <w:rPr>
            <w:rStyle w:val="Hyperlink"/>
            <w:noProof/>
          </w:rPr>
          <w:t>EXHIBIT 2</w:t>
        </w:r>
        <w:r w:rsidR="00221202">
          <w:rPr>
            <w:noProof/>
            <w:webHidden/>
          </w:rPr>
          <w:tab/>
        </w:r>
        <w:r w:rsidR="00221202">
          <w:rPr>
            <w:noProof/>
            <w:webHidden/>
          </w:rPr>
          <w:fldChar w:fldCharType="begin"/>
        </w:r>
        <w:r w:rsidR="00221202">
          <w:rPr>
            <w:noProof/>
            <w:webHidden/>
          </w:rPr>
          <w:instrText xml:space="preserve"> PAGEREF _Toc64109029 \h </w:instrText>
        </w:r>
        <w:r w:rsidR="00221202">
          <w:rPr>
            <w:noProof/>
            <w:webHidden/>
          </w:rPr>
        </w:r>
        <w:r w:rsidR="00221202">
          <w:rPr>
            <w:noProof/>
            <w:webHidden/>
          </w:rPr>
          <w:fldChar w:fldCharType="separate"/>
        </w:r>
        <w:r w:rsidR="00221202">
          <w:rPr>
            <w:noProof/>
            <w:webHidden/>
          </w:rPr>
          <w:t>25</w:t>
        </w:r>
        <w:r w:rsidR="00221202">
          <w:rPr>
            <w:noProof/>
            <w:webHidden/>
          </w:rPr>
          <w:fldChar w:fldCharType="end"/>
        </w:r>
      </w:hyperlink>
    </w:p>
    <w:p w14:paraId="013254FC" w14:textId="4F304856" w:rsidR="00221202" w:rsidRDefault="009A0BE2">
      <w:pPr>
        <w:pStyle w:val="TOC2"/>
        <w:rPr>
          <w:rFonts w:asciiTheme="minorHAnsi" w:eastAsiaTheme="minorEastAsia" w:hAnsiTheme="minorHAnsi" w:cstheme="minorBidi"/>
          <w:b w:val="0"/>
          <w:sz w:val="24"/>
          <w:szCs w:val="24"/>
          <w:lang w:bidi="ar-SA"/>
        </w:rPr>
      </w:pPr>
      <w:hyperlink w:anchor="_Toc64109030" w:history="1">
        <w:r w:rsidR="00221202" w:rsidRPr="00757303">
          <w:rPr>
            <w:rStyle w:val="Hyperlink"/>
          </w:rPr>
          <w:t>Average Monthly Balances</w:t>
        </w:r>
        <w:r w:rsidR="00221202">
          <w:rPr>
            <w:webHidden/>
          </w:rPr>
          <w:tab/>
        </w:r>
        <w:r w:rsidR="00221202">
          <w:rPr>
            <w:webHidden/>
          </w:rPr>
          <w:fldChar w:fldCharType="begin"/>
        </w:r>
        <w:r w:rsidR="00221202">
          <w:rPr>
            <w:webHidden/>
          </w:rPr>
          <w:instrText xml:space="preserve"> PAGEREF _Toc64109030 \h </w:instrText>
        </w:r>
        <w:r w:rsidR="00221202">
          <w:rPr>
            <w:webHidden/>
          </w:rPr>
        </w:r>
        <w:r w:rsidR="00221202">
          <w:rPr>
            <w:webHidden/>
          </w:rPr>
          <w:fldChar w:fldCharType="separate"/>
        </w:r>
        <w:r w:rsidR="00221202">
          <w:rPr>
            <w:webHidden/>
          </w:rPr>
          <w:t>25</w:t>
        </w:r>
        <w:r w:rsidR="00221202">
          <w:rPr>
            <w:webHidden/>
          </w:rPr>
          <w:fldChar w:fldCharType="end"/>
        </w:r>
      </w:hyperlink>
    </w:p>
    <w:p w14:paraId="02F2FBB3" w14:textId="0A9F868A"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31" w:history="1">
        <w:r w:rsidR="00221202" w:rsidRPr="00757303">
          <w:rPr>
            <w:rStyle w:val="Hyperlink"/>
            <w:noProof/>
          </w:rPr>
          <w:t>EXHIBIT 3</w:t>
        </w:r>
        <w:r w:rsidR="00221202">
          <w:rPr>
            <w:noProof/>
            <w:webHidden/>
          </w:rPr>
          <w:tab/>
        </w:r>
        <w:r w:rsidR="00221202">
          <w:rPr>
            <w:noProof/>
            <w:webHidden/>
          </w:rPr>
          <w:fldChar w:fldCharType="begin"/>
        </w:r>
        <w:r w:rsidR="00221202">
          <w:rPr>
            <w:noProof/>
            <w:webHidden/>
          </w:rPr>
          <w:instrText xml:space="preserve"> PAGEREF _Toc64109031 \h </w:instrText>
        </w:r>
        <w:r w:rsidR="00221202">
          <w:rPr>
            <w:noProof/>
            <w:webHidden/>
          </w:rPr>
        </w:r>
        <w:r w:rsidR="00221202">
          <w:rPr>
            <w:noProof/>
            <w:webHidden/>
          </w:rPr>
          <w:fldChar w:fldCharType="separate"/>
        </w:r>
        <w:r w:rsidR="00221202">
          <w:rPr>
            <w:noProof/>
            <w:webHidden/>
          </w:rPr>
          <w:t>26</w:t>
        </w:r>
        <w:r w:rsidR="00221202">
          <w:rPr>
            <w:noProof/>
            <w:webHidden/>
          </w:rPr>
          <w:fldChar w:fldCharType="end"/>
        </w:r>
      </w:hyperlink>
    </w:p>
    <w:p w14:paraId="3EAEC5B0" w14:textId="06D8641F" w:rsidR="00221202" w:rsidRDefault="009A0BE2">
      <w:pPr>
        <w:pStyle w:val="TOC2"/>
        <w:rPr>
          <w:rFonts w:asciiTheme="minorHAnsi" w:eastAsiaTheme="minorEastAsia" w:hAnsiTheme="minorHAnsi" w:cstheme="minorBidi"/>
          <w:b w:val="0"/>
          <w:sz w:val="24"/>
          <w:szCs w:val="24"/>
          <w:lang w:bidi="ar-SA"/>
        </w:rPr>
      </w:pPr>
      <w:hyperlink w:anchor="_Toc64109032" w:history="1">
        <w:r w:rsidR="00221202" w:rsidRPr="00757303">
          <w:rPr>
            <w:rStyle w:val="Hyperlink"/>
            <w:rFonts w:ascii="Times New Roman" w:hAnsi="Times New Roman"/>
          </w:rPr>
          <w:t>Depository Bank Services Agreement</w:t>
        </w:r>
        <w:r w:rsidR="00221202">
          <w:rPr>
            <w:webHidden/>
          </w:rPr>
          <w:tab/>
        </w:r>
        <w:r w:rsidR="00221202">
          <w:rPr>
            <w:webHidden/>
          </w:rPr>
          <w:fldChar w:fldCharType="begin"/>
        </w:r>
        <w:r w:rsidR="00221202">
          <w:rPr>
            <w:webHidden/>
          </w:rPr>
          <w:instrText xml:space="preserve"> PAGEREF _Toc64109032 \h </w:instrText>
        </w:r>
        <w:r w:rsidR="00221202">
          <w:rPr>
            <w:webHidden/>
          </w:rPr>
        </w:r>
        <w:r w:rsidR="00221202">
          <w:rPr>
            <w:webHidden/>
          </w:rPr>
          <w:fldChar w:fldCharType="separate"/>
        </w:r>
        <w:r w:rsidR="00221202">
          <w:rPr>
            <w:webHidden/>
          </w:rPr>
          <w:t>26</w:t>
        </w:r>
        <w:r w:rsidR="00221202">
          <w:rPr>
            <w:webHidden/>
          </w:rPr>
          <w:fldChar w:fldCharType="end"/>
        </w:r>
      </w:hyperlink>
    </w:p>
    <w:p w14:paraId="51E2D719" w14:textId="75B3B9FA"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33" w:history="1">
        <w:r w:rsidR="00221202" w:rsidRPr="00757303">
          <w:rPr>
            <w:rStyle w:val="Hyperlink"/>
            <w:noProof/>
          </w:rPr>
          <w:t>BANK SERVICES FEE SCHEDULE</w:t>
        </w:r>
        <w:r w:rsidR="00221202">
          <w:rPr>
            <w:noProof/>
            <w:webHidden/>
          </w:rPr>
          <w:tab/>
        </w:r>
        <w:r w:rsidR="00221202">
          <w:rPr>
            <w:noProof/>
            <w:webHidden/>
          </w:rPr>
          <w:fldChar w:fldCharType="begin"/>
        </w:r>
        <w:r w:rsidR="00221202">
          <w:rPr>
            <w:noProof/>
            <w:webHidden/>
          </w:rPr>
          <w:instrText xml:space="preserve"> PAGEREF _Toc64109033 \h </w:instrText>
        </w:r>
        <w:r w:rsidR="00221202">
          <w:rPr>
            <w:noProof/>
            <w:webHidden/>
          </w:rPr>
        </w:r>
        <w:r w:rsidR="00221202">
          <w:rPr>
            <w:noProof/>
            <w:webHidden/>
          </w:rPr>
          <w:fldChar w:fldCharType="separate"/>
        </w:r>
        <w:r w:rsidR="00221202">
          <w:rPr>
            <w:noProof/>
            <w:webHidden/>
          </w:rPr>
          <w:t>31</w:t>
        </w:r>
        <w:r w:rsidR="00221202">
          <w:rPr>
            <w:noProof/>
            <w:webHidden/>
          </w:rPr>
          <w:fldChar w:fldCharType="end"/>
        </w:r>
      </w:hyperlink>
    </w:p>
    <w:p w14:paraId="0662C9BB" w14:textId="1D0D3801" w:rsidR="00221202" w:rsidRDefault="009A0BE2">
      <w:pPr>
        <w:pStyle w:val="TOC1"/>
        <w:tabs>
          <w:tab w:val="right" w:leader="dot" w:pos="9350"/>
        </w:tabs>
        <w:rPr>
          <w:rFonts w:asciiTheme="minorHAnsi" w:eastAsiaTheme="minorEastAsia" w:hAnsiTheme="minorHAnsi" w:cstheme="minorBidi"/>
          <w:noProof/>
          <w:sz w:val="24"/>
          <w:szCs w:val="24"/>
          <w:lang w:bidi="ar-SA"/>
        </w:rPr>
      </w:pPr>
      <w:hyperlink w:anchor="_Toc64109034" w:history="1">
        <w:r w:rsidR="00221202" w:rsidRPr="00757303">
          <w:rPr>
            <w:rStyle w:val="Hyperlink"/>
            <w:noProof/>
          </w:rPr>
          <w:t>REQUIRED ATTACHMENTS</w:t>
        </w:r>
        <w:r w:rsidR="00221202">
          <w:rPr>
            <w:noProof/>
            <w:webHidden/>
          </w:rPr>
          <w:tab/>
        </w:r>
        <w:r w:rsidR="00221202">
          <w:rPr>
            <w:noProof/>
            <w:webHidden/>
          </w:rPr>
          <w:fldChar w:fldCharType="begin"/>
        </w:r>
        <w:r w:rsidR="00221202">
          <w:rPr>
            <w:noProof/>
            <w:webHidden/>
          </w:rPr>
          <w:instrText xml:space="preserve"> PAGEREF _Toc64109034 \h </w:instrText>
        </w:r>
        <w:r w:rsidR="00221202">
          <w:rPr>
            <w:noProof/>
            <w:webHidden/>
          </w:rPr>
        </w:r>
        <w:r w:rsidR="00221202">
          <w:rPr>
            <w:noProof/>
            <w:webHidden/>
          </w:rPr>
          <w:fldChar w:fldCharType="separate"/>
        </w:r>
        <w:r w:rsidR="00221202">
          <w:rPr>
            <w:noProof/>
            <w:webHidden/>
          </w:rPr>
          <w:t>33</w:t>
        </w:r>
        <w:r w:rsidR="00221202">
          <w:rPr>
            <w:noProof/>
            <w:webHidden/>
          </w:rPr>
          <w:fldChar w:fldCharType="end"/>
        </w:r>
      </w:hyperlink>
    </w:p>
    <w:p w14:paraId="4A7BAC87" w14:textId="16E1B0C6" w:rsidR="002C326F" w:rsidRDefault="007F71C7" w:rsidP="00A36FE0">
      <w:pPr>
        <w:spacing w:after="0"/>
      </w:pPr>
      <w:r>
        <w:fldChar w:fldCharType="end"/>
      </w:r>
    </w:p>
    <w:p w14:paraId="2FFF8BC5" w14:textId="4E013AC8" w:rsidR="00C3365F" w:rsidRDefault="00C3365F" w:rsidP="00A36FE0">
      <w:pPr>
        <w:spacing w:after="0"/>
      </w:pPr>
    </w:p>
    <w:p w14:paraId="2038F6A1" w14:textId="77777777" w:rsidR="00C3365F" w:rsidRDefault="00C3365F" w:rsidP="00A36FE0">
      <w:pPr>
        <w:spacing w:after="0"/>
      </w:pPr>
    </w:p>
    <w:p w14:paraId="05DDE00E" w14:textId="38C15804" w:rsidR="00D45A69" w:rsidRDefault="00D45A69" w:rsidP="00A36FE0">
      <w:pPr>
        <w:spacing w:after="0"/>
      </w:pPr>
    </w:p>
    <w:p w14:paraId="6C5A7422" w14:textId="65261EA8" w:rsidR="00D45A69" w:rsidRDefault="00D45A69" w:rsidP="00A36FE0">
      <w:pPr>
        <w:spacing w:after="0"/>
      </w:pPr>
    </w:p>
    <w:p w14:paraId="62BA3438" w14:textId="77777777" w:rsidR="001E1ED8" w:rsidRPr="002D0CB2" w:rsidRDefault="001E1ED8" w:rsidP="006E7444">
      <w:pPr>
        <w:pStyle w:val="Heading1"/>
      </w:pPr>
      <w:bookmarkStart w:id="4" w:name="_Toc64109013"/>
      <w:r w:rsidRPr="002D0CB2">
        <w:lastRenderedPageBreak/>
        <w:t>INTRODUCTION</w:t>
      </w:r>
      <w:bookmarkEnd w:id="4"/>
    </w:p>
    <w:p w14:paraId="66286F28" w14:textId="77777777" w:rsidR="00A5255D" w:rsidRDefault="00A5255D" w:rsidP="00A50182">
      <w:pPr>
        <w:pStyle w:val="NoSpacing"/>
        <w:jc w:val="both"/>
        <w:rPr>
          <w:rFonts w:ascii="Times New Roman" w:hAnsi="Times New Roman"/>
        </w:rPr>
      </w:pPr>
    </w:p>
    <w:p w14:paraId="383D4A51" w14:textId="03BA9EB0" w:rsidR="00A5255D" w:rsidRPr="001C3EC1" w:rsidRDefault="00A5255D" w:rsidP="000B4D13">
      <w:pPr>
        <w:pStyle w:val="NoSpacing"/>
        <w:rPr>
          <w:rFonts w:ascii="Times New Roman" w:hAnsi="Times New Roman"/>
          <w:b/>
          <w:u w:val="single"/>
        </w:rPr>
      </w:pPr>
      <w:r w:rsidRPr="0093523A">
        <w:rPr>
          <w:rFonts w:ascii="Times New Roman" w:hAnsi="Times New Roman"/>
          <w:b/>
          <w:u w:val="single"/>
        </w:rPr>
        <w:t>To be eligible to respond to this RFA</w:t>
      </w:r>
      <w:r w:rsidR="0093523A" w:rsidRPr="0093523A">
        <w:rPr>
          <w:rFonts w:ascii="Times New Roman" w:hAnsi="Times New Roman"/>
          <w:b/>
          <w:u w:val="single"/>
        </w:rPr>
        <w:t>,</w:t>
      </w:r>
      <w:r w:rsidRPr="0093523A">
        <w:rPr>
          <w:rFonts w:ascii="Times New Roman" w:hAnsi="Times New Roman"/>
          <w:b/>
          <w:u w:val="single"/>
        </w:rPr>
        <w:t xml:space="preserve"> the financial institution must have a </w:t>
      </w:r>
      <w:r w:rsidR="001A005B" w:rsidRPr="0093523A">
        <w:rPr>
          <w:rFonts w:ascii="Times New Roman" w:hAnsi="Times New Roman"/>
          <w:b/>
          <w:u w:val="single"/>
        </w:rPr>
        <w:t xml:space="preserve">full service </w:t>
      </w:r>
      <w:r w:rsidRPr="0093523A">
        <w:rPr>
          <w:rFonts w:ascii="Times New Roman" w:hAnsi="Times New Roman"/>
          <w:b/>
          <w:u w:val="single"/>
        </w:rPr>
        <w:t>“brick &amp; mortar”</w:t>
      </w:r>
      <w:r w:rsidR="001E1ED8" w:rsidRPr="0093523A">
        <w:rPr>
          <w:rFonts w:ascii="Times New Roman" w:hAnsi="Times New Roman"/>
          <w:b/>
          <w:u w:val="single"/>
        </w:rPr>
        <w:t xml:space="preserve"> </w:t>
      </w:r>
      <w:r w:rsidRPr="0093523A">
        <w:rPr>
          <w:rFonts w:ascii="Times New Roman" w:hAnsi="Times New Roman"/>
          <w:b/>
          <w:u w:val="single"/>
        </w:rPr>
        <w:t>presence with</w:t>
      </w:r>
      <w:r w:rsidR="0093523A" w:rsidRPr="0093523A">
        <w:rPr>
          <w:rFonts w:ascii="Times New Roman" w:hAnsi="Times New Roman"/>
          <w:b/>
          <w:u w:val="single"/>
        </w:rPr>
        <w:t>in</w:t>
      </w:r>
      <w:r w:rsidRPr="0093523A">
        <w:rPr>
          <w:rFonts w:ascii="Times New Roman" w:hAnsi="Times New Roman"/>
          <w:b/>
          <w:u w:val="single"/>
        </w:rPr>
        <w:t xml:space="preserve">  the municipal boundaries of the </w:t>
      </w:r>
      <w:r w:rsidR="00507107">
        <w:rPr>
          <w:rFonts w:ascii="Times New Roman" w:hAnsi="Times New Roman"/>
          <w:b/>
          <w:u w:val="single"/>
        </w:rPr>
        <w:t>City</w:t>
      </w:r>
      <w:r w:rsidR="006B0DEB">
        <w:rPr>
          <w:rFonts w:ascii="Times New Roman" w:hAnsi="Times New Roman"/>
          <w:b/>
          <w:u w:val="single"/>
        </w:rPr>
        <w:t xml:space="preserve"> of </w:t>
      </w:r>
      <w:r w:rsidR="00071EC5">
        <w:rPr>
          <w:rFonts w:ascii="Times New Roman" w:hAnsi="Times New Roman"/>
          <w:b/>
          <w:u w:val="single"/>
        </w:rPr>
        <w:t>South Padre Island</w:t>
      </w:r>
      <w:r w:rsidR="00507107">
        <w:rPr>
          <w:rFonts w:ascii="Times New Roman" w:hAnsi="Times New Roman"/>
          <w:b/>
          <w:u w:val="single"/>
        </w:rPr>
        <w:t>.</w:t>
      </w:r>
    </w:p>
    <w:p w14:paraId="2258D7C6" w14:textId="77777777" w:rsidR="00A5255D" w:rsidRDefault="00A5255D" w:rsidP="00A50182">
      <w:pPr>
        <w:pStyle w:val="NoSpacing"/>
        <w:jc w:val="both"/>
        <w:rPr>
          <w:rFonts w:ascii="Times New Roman" w:hAnsi="Times New Roman"/>
        </w:rPr>
      </w:pPr>
    </w:p>
    <w:p w14:paraId="455A924F" w14:textId="30F14D0B" w:rsidR="001E1ED8" w:rsidRPr="0093523A" w:rsidRDefault="0099051A" w:rsidP="00A50182">
      <w:pPr>
        <w:pStyle w:val="NoSpacing"/>
        <w:jc w:val="both"/>
        <w:rPr>
          <w:rFonts w:ascii="Times New Roman" w:hAnsi="Times New Roman"/>
        </w:rPr>
      </w:pPr>
      <w:r>
        <w:rPr>
          <w:rFonts w:ascii="Times New Roman" w:hAnsi="Times New Roman"/>
        </w:rPr>
        <w:t>The</w:t>
      </w:r>
      <w:r w:rsidR="001E1ED8" w:rsidRPr="0093523A">
        <w:rPr>
          <w:rFonts w:ascii="Times New Roman" w:hAnsi="Times New Roman"/>
        </w:rPr>
        <w:t xml:space="preserve"> </w:t>
      </w:r>
      <w:r w:rsidR="00FF79CF" w:rsidRPr="0093523A">
        <w:rPr>
          <w:rFonts w:ascii="Times New Roman" w:hAnsi="Times New Roman"/>
        </w:rPr>
        <w:t>City</w:t>
      </w:r>
      <w:r w:rsidR="001E1ED8" w:rsidRPr="0093523A">
        <w:rPr>
          <w:rFonts w:ascii="Times New Roman" w:hAnsi="Times New Roman"/>
        </w:rPr>
        <w:t xml:space="preserve"> </w:t>
      </w:r>
      <w:r w:rsidR="000B4D13">
        <w:rPr>
          <w:rFonts w:ascii="Times New Roman" w:hAnsi="Times New Roman"/>
        </w:rPr>
        <w:t>expects</w:t>
      </w:r>
      <w:r w:rsidRPr="0093523A">
        <w:rPr>
          <w:rFonts w:ascii="Times New Roman" w:hAnsi="Times New Roman"/>
        </w:rPr>
        <w:t xml:space="preserve"> </w:t>
      </w:r>
      <w:r w:rsidR="001E1ED8" w:rsidRPr="0093523A">
        <w:rPr>
          <w:rFonts w:ascii="Times New Roman" w:hAnsi="Times New Roman"/>
        </w:rPr>
        <w:t xml:space="preserve">that </w:t>
      </w:r>
      <w:r w:rsidR="00A5255D" w:rsidRPr="0093523A">
        <w:rPr>
          <w:rFonts w:ascii="Times New Roman" w:hAnsi="Times New Roman"/>
        </w:rPr>
        <w:t>the</w:t>
      </w:r>
      <w:r w:rsidR="001E1ED8" w:rsidRPr="0093523A">
        <w:rPr>
          <w:rFonts w:ascii="Times New Roman" w:hAnsi="Times New Roman"/>
        </w:rPr>
        <w:t xml:space="preserve"> </w:t>
      </w:r>
      <w:r w:rsidR="000B4D13">
        <w:rPr>
          <w:rFonts w:ascii="Times New Roman" w:hAnsi="Times New Roman"/>
        </w:rPr>
        <w:t>Depository Bank</w:t>
      </w:r>
      <w:r w:rsidR="001E1ED8" w:rsidRPr="0093523A">
        <w:rPr>
          <w:rFonts w:ascii="Times New Roman" w:hAnsi="Times New Roman"/>
        </w:rPr>
        <w:t xml:space="preserve"> Services Agreement </w:t>
      </w:r>
      <w:r w:rsidR="00A5255D" w:rsidRPr="0093523A">
        <w:rPr>
          <w:rFonts w:ascii="Times New Roman" w:hAnsi="Times New Roman"/>
        </w:rPr>
        <w:t xml:space="preserve">included in </w:t>
      </w:r>
      <w:r w:rsidR="00254CE9" w:rsidRPr="0093523A">
        <w:rPr>
          <w:rFonts w:ascii="Times New Roman" w:hAnsi="Times New Roman"/>
        </w:rPr>
        <w:t xml:space="preserve">Exhibit 3 of </w:t>
      </w:r>
      <w:r w:rsidR="00A5255D" w:rsidRPr="0093523A">
        <w:rPr>
          <w:rFonts w:ascii="Times New Roman" w:hAnsi="Times New Roman"/>
        </w:rPr>
        <w:t xml:space="preserve">this RFA </w:t>
      </w:r>
      <w:r w:rsidR="001E1ED8" w:rsidRPr="0093523A">
        <w:rPr>
          <w:rFonts w:ascii="Times New Roman" w:hAnsi="Times New Roman"/>
        </w:rPr>
        <w:t xml:space="preserve">detailing the </w:t>
      </w:r>
      <w:r>
        <w:rPr>
          <w:rFonts w:ascii="Times New Roman" w:hAnsi="Times New Roman"/>
        </w:rPr>
        <w:t xml:space="preserve">required </w:t>
      </w:r>
      <w:r w:rsidR="001E1ED8" w:rsidRPr="0093523A">
        <w:rPr>
          <w:rFonts w:ascii="Times New Roman" w:hAnsi="Times New Roman"/>
        </w:rPr>
        <w:t xml:space="preserve">services be duly executed between the </w:t>
      </w:r>
      <w:r w:rsidR="00FF79CF" w:rsidRPr="0093523A">
        <w:rPr>
          <w:rFonts w:ascii="Times New Roman" w:hAnsi="Times New Roman"/>
        </w:rPr>
        <w:t>City</w:t>
      </w:r>
      <w:r w:rsidR="003A0EE3" w:rsidRPr="0093523A">
        <w:rPr>
          <w:rFonts w:ascii="Times New Roman" w:hAnsi="Times New Roman"/>
        </w:rPr>
        <w:t xml:space="preserve"> </w:t>
      </w:r>
      <w:r w:rsidR="00A53764" w:rsidRPr="0093523A">
        <w:rPr>
          <w:rFonts w:ascii="Times New Roman" w:hAnsi="Times New Roman"/>
        </w:rPr>
        <w:t>a</w:t>
      </w:r>
      <w:r w:rsidR="001E1ED8" w:rsidRPr="0093523A">
        <w:rPr>
          <w:rFonts w:ascii="Times New Roman" w:hAnsi="Times New Roman"/>
        </w:rPr>
        <w:t>nd the selected financial institution.</w:t>
      </w:r>
    </w:p>
    <w:p w14:paraId="3EABB033" w14:textId="77777777" w:rsidR="00AC60CE" w:rsidRPr="0093523A" w:rsidRDefault="00AC60CE" w:rsidP="00A50182">
      <w:pPr>
        <w:pStyle w:val="NoSpacing"/>
        <w:jc w:val="both"/>
        <w:rPr>
          <w:rFonts w:ascii="Times New Roman" w:hAnsi="Times New Roman"/>
        </w:rPr>
      </w:pPr>
    </w:p>
    <w:p w14:paraId="5B9363A6" w14:textId="62C64762" w:rsidR="001E1ED8" w:rsidRPr="00A50182" w:rsidRDefault="001E1ED8" w:rsidP="00A50182">
      <w:pPr>
        <w:pStyle w:val="NoSpacing"/>
        <w:jc w:val="both"/>
        <w:rPr>
          <w:rFonts w:ascii="Times New Roman" w:hAnsi="Times New Roman"/>
        </w:rPr>
      </w:pPr>
      <w:r w:rsidRPr="00A50182">
        <w:rPr>
          <w:rFonts w:ascii="Times New Roman" w:hAnsi="Times New Roman"/>
        </w:rPr>
        <w:t xml:space="preserve">Any and all charges and fees associated with the </w:t>
      </w:r>
      <w:r w:rsidR="007C5003">
        <w:rPr>
          <w:rFonts w:ascii="Times New Roman" w:hAnsi="Times New Roman"/>
        </w:rPr>
        <w:t>Depository Bank</w:t>
      </w:r>
      <w:r w:rsidRPr="00A50182">
        <w:rPr>
          <w:rFonts w:ascii="Times New Roman" w:hAnsi="Times New Roman"/>
        </w:rPr>
        <w:t xml:space="preserve"> Services Agreement must be clearly and accurately included in the </w:t>
      </w:r>
      <w:r w:rsidR="007704D9" w:rsidRPr="00A50182">
        <w:rPr>
          <w:rFonts w:ascii="Times New Roman" w:hAnsi="Times New Roman"/>
        </w:rPr>
        <w:t>RFA</w:t>
      </w:r>
      <w:r w:rsidRPr="00A50182">
        <w:rPr>
          <w:rFonts w:ascii="Times New Roman" w:hAnsi="Times New Roman"/>
        </w:rPr>
        <w:t xml:space="preserve"> response.  The charges and fees represented in the </w:t>
      </w:r>
      <w:r w:rsidR="007704D9" w:rsidRPr="00A50182">
        <w:rPr>
          <w:rFonts w:ascii="Times New Roman" w:hAnsi="Times New Roman"/>
        </w:rPr>
        <w:t>RFA</w:t>
      </w:r>
      <w:r w:rsidRPr="00A50182">
        <w:rPr>
          <w:rFonts w:ascii="Times New Roman" w:hAnsi="Times New Roman"/>
        </w:rPr>
        <w:t xml:space="preserve"> response shall overrule any and all previous bank service or other agreements between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and the financial institution, as they relate to the accounts and services included herein.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will not be obligated by any charges and fees not clearly and accurately presented in the </w:t>
      </w:r>
      <w:r w:rsidR="007704D9" w:rsidRPr="00A50182">
        <w:rPr>
          <w:rFonts w:ascii="Times New Roman" w:hAnsi="Times New Roman"/>
        </w:rPr>
        <w:t>RFA</w:t>
      </w:r>
      <w:r w:rsidRPr="00A50182">
        <w:rPr>
          <w:rFonts w:ascii="Times New Roman" w:hAnsi="Times New Roman"/>
        </w:rPr>
        <w:t xml:space="preserve"> response.  Services initiated after consummation of the </w:t>
      </w:r>
      <w:r w:rsidR="007C5003">
        <w:rPr>
          <w:rFonts w:ascii="Times New Roman" w:hAnsi="Times New Roman"/>
        </w:rPr>
        <w:t>Depository Bank</w:t>
      </w:r>
      <w:r w:rsidRPr="00A50182">
        <w:rPr>
          <w:rFonts w:ascii="Times New Roman" w:hAnsi="Times New Roman"/>
        </w:rPr>
        <w:t xml:space="preserve"> Services Agreement shall carry charges and fees mutually agreed to, in writing, by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and the financial institution.  Regardless of time delay, the financial institution shall refund or credit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for any erroneous charges and fees not agreed to in writing. </w:t>
      </w:r>
    </w:p>
    <w:p w14:paraId="4062D050" w14:textId="77777777" w:rsidR="001E1ED8" w:rsidRPr="00A50182" w:rsidRDefault="001E1ED8" w:rsidP="00A50182">
      <w:pPr>
        <w:pStyle w:val="NoSpacing"/>
        <w:jc w:val="both"/>
        <w:rPr>
          <w:rFonts w:ascii="Times New Roman" w:hAnsi="Times New Roman"/>
        </w:rPr>
      </w:pPr>
    </w:p>
    <w:p w14:paraId="29DE7451" w14:textId="77777777" w:rsidR="00DA151B" w:rsidRPr="00A50182" w:rsidRDefault="001E1ED8" w:rsidP="00A50182">
      <w:pPr>
        <w:pStyle w:val="NoSpacing"/>
        <w:jc w:val="both"/>
        <w:rPr>
          <w:rFonts w:ascii="Times New Roman" w:hAnsi="Times New Roman"/>
        </w:rPr>
      </w:pPr>
      <w:r w:rsidRPr="00A50182">
        <w:rPr>
          <w:rFonts w:ascii="Times New Roman" w:hAnsi="Times New Roman"/>
        </w:rPr>
        <w:t xml:space="preserve">The </w:t>
      </w:r>
      <w:r w:rsidR="0099051A">
        <w:rPr>
          <w:rFonts w:ascii="Times New Roman" w:hAnsi="Times New Roman"/>
        </w:rPr>
        <w:t>City is</w:t>
      </w:r>
      <w:r w:rsidRPr="00A50182">
        <w:rPr>
          <w:rFonts w:ascii="Times New Roman" w:hAnsi="Times New Roman"/>
        </w:rPr>
        <w:t xml:space="preserve"> solicit</w:t>
      </w:r>
      <w:r w:rsidR="0099051A">
        <w:rPr>
          <w:rFonts w:ascii="Times New Roman" w:hAnsi="Times New Roman"/>
        </w:rPr>
        <w:t>ing</w:t>
      </w:r>
      <w:r w:rsidRPr="00A50182">
        <w:rPr>
          <w:rFonts w:ascii="Times New Roman" w:hAnsi="Times New Roman"/>
        </w:rPr>
        <w:t xml:space="preserve"> </w:t>
      </w:r>
      <w:r w:rsidR="00E84805" w:rsidRPr="00A50182">
        <w:rPr>
          <w:rFonts w:ascii="Times New Roman" w:hAnsi="Times New Roman"/>
        </w:rPr>
        <w:t>applications</w:t>
      </w:r>
      <w:r w:rsidRPr="00A50182">
        <w:rPr>
          <w:rFonts w:ascii="Times New Roman" w:hAnsi="Times New Roman"/>
        </w:rPr>
        <w:t xml:space="preserve"> for banking services currently utilized or </w:t>
      </w:r>
      <w:r w:rsidR="00587AFA" w:rsidRPr="00A50182">
        <w:rPr>
          <w:rFonts w:ascii="Times New Roman" w:hAnsi="Times New Roman"/>
        </w:rPr>
        <w:t xml:space="preserve">being </w:t>
      </w:r>
      <w:r w:rsidRPr="00A50182">
        <w:rPr>
          <w:rFonts w:ascii="Times New Roman" w:hAnsi="Times New Roman"/>
        </w:rPr>
        <w:t xml:space="preserve">considered by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intends to manage its funds to minimize service charges and optimize investment income as authorized by policy and permitted by </w:t>
      </w:r>
      <w:r w:rsidR="0099051A">
        <w:rPr>
          <w:rFonts w:ascii="Times New Roman" w:hAnsi="Times New Roman"/>
        </w:rPr>
        <w:t>s</w:t>
      </w:r>
      <w:r w:rsidRPr="00A50182">
        <w:rPr>
          <w:rFonts w:ascii="Times New Roman" w:hAnsi="Times New Roman"/>
        </w:rPr>
        <w:t xml:space="preserve">tate law.  </w:t>
      </w:r>
      <w:r w:rsidR="00DA151B" w:rsidRPr="00A50182">
        <w:rPr>
          <w:rFonts w:ascii="Times New Roman" w:hAnsi="Times New Roman"/>
        </w:rPr>
        <w:t>Depending upon market conditions, future collected funds balances may be reduced and invested in other available investment alternatives.</w:t>
      </w:r>
    </w:p>
    <w:p w14:paraId="56210670" w14:textId="77777777" w:rsidR="001E1ED8" w:rsidRPr="00A50182" w:rsidRDefault="001E1ED8" w:rsidP="00A50182">
      <w:pPr>
        <w:pStyle w:val="NoSpacing"/>
        <w:jc w:val="both"/>
        <w:rPr>
          <w:rFonts w:ascii="Times New Roman" w:hAnsi="Times New Roman"/>
        </w:rPr>
      </w:pPr>
    </w:p>
    <w:p w14:paraId="4C00EDAC" w14:textId="6234F45A" w:rsidR="001E1ED8" w:rsidRPr="00A50182" w:rsidRDefault="001E1ED8" w:rsidP="00A50182">
      <w:pPr>
        <w:pStyle w:val="NoSpacing"/>
        <w:jc w:val="both"/>
        <w:rPr>
          <w:rFonts w:ascii="Times New Roman" w:hAnsi="Times New Roman"/>
        </w:rPr>
      </w:pPr>
      <w:r w:rsidRPr="00566D99">
        <w:rPr>
          <w:rFonts w:ascii="Times New Roman" w:hAnsi="Times New Roman"/>
        </w:rPr>
        <w:t xml:space="preserve">The </w:t>
      </w:r>
      <w:r w:rsidR="0099051A">
        <w:rPr>
          <w:rFonts w:ascii="Times New Roman" w:hAnsi="Times New Roman"/>
        </w:rPr>
        <w:t>initial term shall</w:t>
      </w:r>
      <w:r w:rsidRPr="00566D99">
        <w:rPr>
          <w:rFonts w:ascii="Times New Roman" w:hAnsi="Times New Roman"/>
        </w:rPr>
        <w:t xml:space="preserve"> be a </w:t>
      </w:r>
      <w:r w:rsidR="002753B2">
        <w:rPr>
          <w:rFonts w:ascii="Times New Roman" w:hAnsi="Times New Roman"/>
        </w:rPr>
        <w:t>two-year period</w:t>
      </w:r>
      <w:r w:rsidRPr="00566D99">
        <w:rPr>
          <w:rFonts w:ascii="Times New Roman" w:hAnsi="Times New Roman"/>
        </w:rPr>
        <w:t xml:space="preserve"> of </w:t>
      </w:r>
      <w:r w:rsidR="001C0B8D">
        <w:rPr>
          <w:rFonts w:ascii="Times New Roman" w:hAnsi="Times New Roman"/>
        </w:rPr>
        <w:t>October 1, 2021</w:t>
      </w:r>
      <w:r w:rsidR="000B4D13">
        <w:rPr>
          <w:rFonts w:ascii="Times New Roman" w:hAnsi="Times New Roman"/>
        </w:rPr>
        <w:t xml:space="preserve"> through </w:t>
      </w:r>
      <w:r w:rsidR="001C0B8D">
        <w:rPr>
          <w:rFonts w:ascii="Times New Roman" w:hAnsi="Times New Roman"/>
        </w:rPr>
        <w:t>September 30, 2023</w:t>
      </w:r>
      <w:r w:rsidRPr="00566D99">
        <w:rPr>
          <w:rFonts w:ascii="Times New Roman" w:hAnsi="Times New Roman"/>
        </w:rPr>
        <w:t xml:space="preserve">, with a provision for </w:t>
      </w:r>
      <w:r w:rsidR="002753B2">
        <w:rPr>
          <w:rFonts w:ascii="Times New Roman" w:hAnsi="Times New Roman"/>
        </w:rPr>
        <w:t>three</w:t>
      </w:r>
      <w:r w:rsidRPr="00566D99">
        <w:rPr>
          <w:rFonts w:ascii="Times New Roman" w:hAnsi="Times New Roman"/>
        </w:rPr>
        <w:t xml:space="preserve"> </w:t>
      </w:r>
      <w:r w:rsidR="005C2F5F">
        <w:rPr>
          <w:rFonts w:ascii="Times New Roman" w:hAnsi="Times New Roman"/>
        </w:rPr>
        <w:t xml:space="preserve">(3) </w:t>
      </w:r>
      <w:r w:rsidRPr="00566D99">
        <w:rPr>
          <w:rFonts w:ascii="Times New Roman" w:hAnsi="Times New Roman"/>
        </w:rPr>
        <w:t xml:space="preserve">one-year </w:t>
      </w:r>
      <w:r w:rsidR="00DA151B" w:rsidRPr="00566D99">
        <w:rPr>
          <w:rFonts w:ascii="Times New Roman" w:hAnsi="Times New Roman"/>
        </w:rPr>
        <w:t>extensions</w:t>
      </w:r>
      <w:r w:rsidRPr="00566D99">
        <w:rPr>
          <w:rFonts w:ascii="Times New Roman" w:hAnsi="Times New Roman"/>
        </w:rPr>
        <w:t xml:space="preserve"> under the same terms</w:t>
      </w:r>
      <w:r w:rsidR="00DA151B" w:rsidRPr="00566D99">
        <w:rPr>
          <w:rFonts w:ascii="Times New Roman" w:hAnsi="Times New Roman"/>
        </w:rPr>
        <w:t xml:space="preserve"> and conditions, at the option of </w:t>
      </w:r>
      <w:r w:rsidR="00A53764" w:rsidRPr="00566D99">
        <w:rPr>
          <w:rFonts w:ascii="Times New Roman" w:hAnsi="Times New Roman"/>
        </w:rPr>
        <w:t xml:space="preserve">the </w:t>
      </w:r>
      <w:r w:rsidR="00FF79CF">
        <w:rPr>
          <w:rFonts w:ascii="Times New Roman" w:hAnsi="Times New Roman"/>
        </w:rPr>
        <w:t>City</w:t>
      </w:r>
      <w:r w:rsidR="00DA151B" w:rsidRPr="00566D99">
        <w:rPr>
          <w:rFonts w:ascii="Times New Roman" w:hAnsi="Times New Roman"/>
        </w:rPr>
        <w:t>.</w:t>
      </w:r>
      <w:r w:rsidRPr="00A50182">
        <w:rPr>
          <w:rFonts w:ascii="Times New Roman" w:hAnsi="Times New Roman"/>
        </w:rPr>
        <w:t xml:space="preserve">  </w:t>
      </w:r>
      <w:bookmarkStart w:id="5" w:name="OLE_LINK1"/>
      <w:bookmarkStart w:id="6" w:name="OLE_LINK2"/>
      <w:r w:rsidR="004A76B4">
        <w:rPr>
          <w:rFonts w:ascii="Times New Roman" w:hAnsi="Times New Roman"/>
        </w:rPr>
        <w:t>A</w:t>
      </w:r>
      <w:r w:rsidR="004A76B4" w:rsidRPr="00A50182">
        <w:rPr>
          <w:rFonts w:ascii="Times New Roman" w:hAnsi="Times New Roman"/>
        </w:rPr>
        <w:t xml:space="preserve"> </w:t>
      </w:r>
      <w:r w:rsidRPr="00A50182">
        <w:rPr>
          <w:rFonts w:ascii="Times New Roman" w:hAnsi="Times New Roman"/>
        </w:rPr>
        <w:t>transition period not to exceed ninety (90) days for migration to a new bank at the end of the term</w:t>
      </w:r>
      <w:r w:rsidR="004A76B4">
        <w:rPr>
          <w:rFonts w:ascii="Times New Roman" w:hAnsi="Times New Roman"/>
        </w:rPr>
        <w:t xml:space="preserve"> must be provided</w:t>
      </w:r>
      <w:r w:rsidRPr="00A50182">
        <w:rPr>
          <w:rFonts w:ascii="Times New Roman" w:hAnsi="Times New Roman"/>
        </w:rPr>
        <w:t>.</w:t>
      </w:r>
      <w:bookmarkEnd w:id="5"/>
      <w:bookmarkEnd w:id="6"/>
    </w:p>
    <w:p w14:paraId="5AAACA68" w14:textId="77777777" w:rsidR="001E1ED8" w:rsidRPr="00A50182" w:rsidRDefault="001E1ED8" w:rsidP="00A50182">
      <w:pPr>
        <w:pStyle w:val="NoSpacing"/>
        <w:jc w:val="both"/>
        <w:rPr>
          <w:rFonts w:ascii="Times New Roman" w:hAnsi="Times New Roman"/>
        </w:rPr>
      </w:pPr>
    </w:p>
    <w:p w14:paraId="6523D956" w14:textId="4A044D5E" w:rsidR="00DA151B" w:rsidRPr="00A50182" w:rsidRDefault="00A53764" w:rsidP="00A50182">
      <w:pPr>
        <w:pStyle w:val="NoSpacing"/>
        <w:jc w:val="both"/>
        <w:rPr>
          <w:rFonts w:ascii="Times New Roman" w:hAnsi="Times New Roman"/>
        </w:rPr>
      </w:pPr>
      <w:r>
        <w:rPr>
          <w:rFonts w:ascii="Times New Roman" w:hAnsi="Times New Roman"/>
        </w:rPr>
        <w:t xml:space="preserve">The </w:t>
      </w:r>
      <w:r w:rsidR="00FF79CF">
        <w:rPr>
          <w:rFonts w:ascii="Times New Roman" w:hAnsi="Times New Roman"/>
        </w:rPr>
        <w:t>City</w:t>
      </w:r>
      <w:r w:rsidR="001E1ED8" w:rsidRPr="00A50182">
        <w:rPr>
          <w:rFonts w:ascii="Times New Roman" w:hAnsi="Times New Roman"/>
        </w:rPr>
        <w:t xml:space="preserve"> reserves the right to open or close any number or type</w:t>
      </w:r>
      <w:r w:rsidR="00587AFA" w:rsidRPr="00A50182">
        <w:rPr>
          <w:rFonts w:ascii="Times New Roman" w:hAnsi="Times New Roman"/>
        </w:rPr>
        <w:t>s</w:t>
      </w:r>
      <w:r w:rsidR="001E1ED8" w:rsidRPr="00A50182">
        <w:rPr>
          <w:rFonts w:ascii="Times New Roman" w:hAnsi="Times New Roman"/>
        </w:rPr>
        <w:t xml:space="preserve"> of accounts, as it deems necessary throughout the term of </w:t>
      </w:r>
      <w:r w:rsidR="00DC539C">
        <w:rPr>
          <w:rFonts w:ascii="Times New Roman" w:hAnsi="Times New Roman"/>
        </w:rPr>
        <w:t>any</w:t>
      </w:r>
      <w:r w:rsidR="00DC539C" w:rsidRPr="00A50182">
        <w:rPr>
          <w:rFonts w:ascii="Times New Roman" w:hAnsi="Times New Roman"/>
        </w:rPr>
        <w:t xml:space="preserve"> </w:t>
      </w:r>
      <w:r w:rsidR="001E1ED8" w:rsidRPr="00A50182">
        <w:rPr>
          <w:rFonts w:ascii="Times New Roman" w:hAnsi="Times New Roman"/>
        </w:rPr>
        <w:t>agreement</w:t>
      </w:r>
      <w:r w:rsidR="00DC539C">
        <w:rPr>
          <w:rFonts w:ascii="Times New Roman" w:hAnsi="Times New Roman"/>
        </w:rPr>
        <w:t xml:space="preserve"> resulting from this RFA</w:t>
      </w:r>
      <w:r w:rsidR="001E1ED8" w:rsidRPr="00A50182">
        <w:rPr>
          <w:rFonts w:ascii="Times New Roman" w:hAnsi="Times New Roman"/>
        </w:rPr>
        <w:t xml:space="preserve">.  Any fee charged for services not listed but later requested by </w:t>
      </w:r>
      <w:r>
        <w:rPr>
          <w:rFonts w:ascii="Times New Roman" w:hAnsi="Times New Roman"/>
        </w:rPr>
        <w:t xml:space="preserve">the </w:t>
      </w:r>
      <w:r w:rsidR="00FF79CF">
        <w:rPr>
          <w:rFonts w:ascii="Times New Roman" w:hAnsi="Times New Roman"/>
        </w:rPr>
        <w:t>City</w:t>
      </w:r>
      <w:r w:rsidR="001E1ED8" w:rsidRPr="00A50182">
        <w:rPr>
          <w:rFonts w:ascii="Times New Roman" w:hAnsi="Times New Roman"/>
        </w:rPr>
        <w:t xml:space="preserve"> will be mutually agreed upon in writing.</w:t>
      </w:r>
      <w:r w:rsidR="00DA151B" w:rsidRPr="00A50182">
        <w:rPr>
          <w:rFonts w:ascii="Times New Roman" w:hAnsi="Times New Roman"/>
        </w:rPr>
        <w:t xml:space="preserve">  All fees</w:t>
      </w:r>
      <w:r w:rsidR="00530378">
        <w:rPr>
          <w:rFonts w:ascii="Times New Roman" w:hAnsi="Times New Roman"/>
        </w:rPr>
        <w:t>, rate</w:t>
      </w:r>
      <w:r w:rsidR="006A6D78">
        <w:rPr>
          <w:rFonts w:ascii="Times New Roman" w:hAnsi="Times New Roman"/>
        </w:rPr>
        <w:t xml:space="preserve"> formulas</w:t>
      </w:r>
      <w:r w:rsidR="00530378">
        <w:rPr>
          <w:rFonts w:ascii="Times New Roman" w:hAnsi="Times New Roman"/>
        </w:rPr>
        <w:t>, and conditions</w:t>
      </w:r>
      <w:r w:rsidR="00DA151B" w:rsidRPr="00A50182">
        <w:rPr>
          <w:rFonts w:ascii="Times New Roman" w:hAnsi="Times New Roman"/>
        </w:rPr>
        <w:t xml:space="preserve"> shall be fixed for the entire </w:t>
      </w:r>
      <w:r w:rsidR="004A76B4">
        <w:rPr>
          <w:rFonts w:ascii="Times New Roman" w:hAnsi="Times New Roman"/>
        </w:rPr>
        <w:t>term</w:t>
      </w:r>
      <w:r>
        <w:rPr>
          <w:rFonts w:ascii="Times New Roman" w:hAnsi="Times New Roman"/>
        </w:rPr>
        <w:t>, including extensions</w:t>
      </w:r>
      <w:r w:rsidR="00DA151B" w:rsidRPr="00A50182">
        <w:rPr>
          <w:rFonts w:ascii="Times New Roman" w:hAnsi="Times New Roman"/>
        </w:rPr>
        <w:t xml:space="preserve">.  </w:t>
      </w:r>
    </w:p>
    <w:p w14:paraId="2B55A51D" w14:textId="77777777" w:rsidR="001E1ED8" w:rsidRPr="00A50182" w:rsidRDefault="001E1ED8" w:rsidP="00A50182">
      <w:pPr>
        <w:pStyle w:val="NoSpacing"/>
        <w:jc w:val="both"/>
        <w:rPr>
          <w:rFonts w:ascii="Times New Roman" w:hAnsi="Times New Roman"/>
        </w:rPr>
      </w:pPr>
    </w:p>
    <w:p w14:paraId="0FAC2075" w14:textId="763C45D0" w:rsidR="001E1ED8" w:rsidRPr="00A50182" w:rsidRDefault="001E1ED8" w:rsidP="00A50182">
      <w:pPr>
        <w:pStyle w:val="NoSpacing"/>
        <w:jc w:val="both"/>
        <w:rPr>
          <w:rFonts w:ascii="Times New Roman" w:hAnsi="Times New Roman"/>
        </w:rPr>
      </w:pPr>
      <w:r w:rsidRPr="00A50182">
        <w:rPr>
          <w:rFonts w:ascii="Times New Roman" w:hAnsi="Times New Roman"/>
        </w:rPr>
        <w:t xml:space="preserve">The </w:t>
      </w:r>
      <w:r w:rsidR="007C5003">
        <w:rPr>
          <w:rFonts w:ascii="Times New Roman" w:hAnsi="Times New Roman"/>
        </w:rPr>
        <w:t>Depository Bank</w:t>
      </w:r>
      <w:r w:rsidRPr="00A50182">
        <w:rPr>
          <w:rFonts w:ascii="Times New Roman" w:hAnsi="Times New Roman"/>
        </w:rPr>
        <w:t xml:space="preserve"> Services Agreement is an important component of the treasury and cash management system of the </w:t>
      </w:r>
      <w:r w:rsidR="00FF79CF">
        <w:rPr>
          <w:rFonts w:ascii="Times New Roman" w:hAnsi="Times New Roman"/>
        </w:rPr>
        <w:t>City</w:t>
      </w:r>
      <w:r w:rsidR="002A0E5F">
        <w:rPr>
          <w:rFonts w:ascii="Times New Roman" w:hAnsi="Times New Roman"/>
        </w:rPr>
        <w:t>,</w:t>
      </w:r>
      <w:r w:rsidRPr="00A50182">
        <w:rPr>
          <w:rFonts w:ascii="Times New Roman" w:hAnsi="Times New Roman"/>
        </w:rPr>
        <w:t xml:space="preserve"> </w:t>
      </w:r>
      <w:r w:rsidR="004A76B4">
        <w:rPr>
          <w:rFonts w:ascii="Times New Roman" w:hAnsi="Times New Roman"/>
        </w:rPr>
        <w:t xml:space="preserve">and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w:t>
      </w:r>
      <w:r w:rsidR="004A76B4">
        <w:rPr>
          <w:rFonts w:ascii="Times New Roman" w:hAnsi="Times New Roman"/>
        </w:rPr>
        <w:t>requires</w:t>
      </w:r>
      <w:r w:rsidRPr="00A50182">
        <w:rPr>
          <w:rFonts w:ascii="Times New Roman" w:hAnsi="Times New Roman"/>
        </w:rPr>
        <w:t xml:space="preserve"> a financial institution that is:</w:t>
      </w:r>
    </w:p>
    <w:p w14:paraId="5965D097" w14:textId="77777777" w:rsidR="001E1ED8" w:rsidRPr="00A50182" w:rsidRDefault="001E1ED8" w:rsidP="00A50182">
      <w:pPr>
        <w:pStyle w:val="NoSpacing"/>
        <w:jc w:val="both"/>
        <w:rPr>
          <w:rFonts w:ascii="Times New Roman" w:hAnsi="Times New Roman"/>
        </w:rPr>
      </w:pPr>
    </w:p>
    <w:p w14:paraId="32001184" w14:textId="77777777" w:rsidR="00A058F7" w:rsidRPr="00A50182" w:rsidRDefault="00A058F7" w:rsidP="00297911">
      <w:pPr>
        <w:pStyle w:val="NoSpacing"/>
        <w:numPr>
          <w:ilvl w:val="0"/>
          <w:numId w:val="11"/>
        </w:numPr>
        <w:jc w:val="both"/>
        <w:rPr>
          <w:rFonts w:ascii="Times New Roman" w:hAnsi="Times New Roman"/>
        </w:rPr>
      </w:pPr>
      <w:r w:rsidRPr="00A50182">
        <w:rPr>
          <w:rFonts w:ascii="Times New Roman" w:hAnsi="Times New Roman"/>
        </w:rPr>
        <w:t xml:space="preserve">Capable of providing the services required by </w:t>
      </w:r>
      <w:r w:rsidR="00A53764">
        <w:rPr>
          <w:rFonts w:ascii="Times New Roman" w:hAnsi="Times New Roman"/>
        </w:rPr>
        <w:t xml:space="preserve">the </w:t>
      </w:r>
      <w:r w:rsidR="00FF79CF">
        <w:rPr>
          <w:rFonts w:ascii="Times New Roman" w:hAnsi="Times New Roman"/>
        </w:rPr>
        <w:t>City</w:t>
      </w:r>
      <w:r w:rsidRPr="00A50182">
        <w:rPr>
          <w:rFonts w:ascii="Times New Roman" w:hAnsi="Times New Roman"/>
        </w:rPr>
        <w:t>,</w:t>
      </w:r>
    </w:p>
    <w:p w14:paraId="47ACB491" w14:textId="77777777" w:rsidR="00A058F7" w:rsidRPr="00A50182" w:rsidRDefault="00A058F7" w:rsidP="00297911">
      <w:pPr>
        <w:pStyle w:val="NoSpacing"/>
        <w:numPr>
          <w:ilvl w:val="0"/>
          <w:numId w:val="11"/>
        </w:numPr>
        <w:jc w:val="both"/>
        <w:rPr>
          <w:rFonts w:ascii="Times New Roman" w:hAnsi="Times New Roman"/>
        </w:rPr>
      </w:pPr>
      <w:r w:rsidRPr="00A50182">
        <w:rPr>
          <w:rFonts w:ascii="Times New Roman" w:hAnsi="Times New Roman"/>
        </w:rPr>
        <w:t xml:space="preserve">Willing to be attentive and responsive to </w:t>
      </w:r>
      <w:r w:rsidR="00A53764">
        <w:rPr>
          <w:rFonts w:ascii="Times New Roman" w:hAnsi="Times New Roman"/>
        </w:rPr>
        <w:t xml:space="preserve">the </w:t>
      </w:r>
      <w:r w:rsidR="00FF79CF">
        <w:rPr>
          <w:rFonts w:ascii="Times New Roman" w:hAnsi="Times New Roman"/>
        </w:rPr>
        <w:t>City</w:t>
      </w:r>
      <w:r w:rsidR="00A53764">
        <w:rPr>
          <w:rFonts w:ascii="Times New Roman" w:hAnsi="Times New Roman"/>
        </w:rPr>
        <w:t>’s</w:t>
      </w:r>
      <w:r w:rsidR="00DA151B" w:rsidRPr="00A50182">
        <w:rPr>
          <w:rFonts w:ascii="Times New Roman" w:hAnsi="Times New Roman"/>
        </w:rPr>
        <w:t xml:space="preserve"> </w:t>
      </w:r>
      <w:r w:rsidRPr="00A50182">
        <w:rPr>
          <w:rFonts w:ascii="Times New Roman" w:hAnsi="Times New Roman"/>
        </w:rPr>
        <w:t>financial matters,</w:t>
      </w:r>
      <w:r w:rsidR="00587AFA" w:rsidRPr="00A50182">
        <w:rPr>
          <w:rFonts w:ascii="Times New Roman" w:hAnsi="Times New Roman"/>
        </w:rPr>
        <w:t xml:space="preserve"> and</w:t>
      </w:r>
    </w:p>
    <w:p w14:paraId="479800AF" w14:textId="77777777" w:rsidR="00A058F7" w:rsidRPr="00A50182" w:rsidRDefault="00A058F7" w:rsidP="00297911">
      <w:pPr>
        <w:pStyle w:val="NoSpacing"/>
        <w:numPr>
          <w:ilvl w:val="0"/>
          <w:numId w:val="11"/>
        </w:numPr>
        <w:jc w:val="both"/>
        <w:rPr>
          <w:rFonts w:ascii="Times New Roman" w:hAnsi="Times New Roman"/>
        </w:rPr>
      </w:pPr>
      <w:r w:rsidRPr="00A50182">
        <w:rPr>
          <w:rFonts w:ascii="Times New Roman" w:hAnsi="Times New Roman"/>
        </w:rPr>
        <w:t xml:space="preserve">Financially sound and meets </w:t>
      </w:r>
      <w:r w:rsidR="00A53764">
        <w:rPr>
          <w:rFonts w:ascii="Times New Roman" w:hAnsi="Times New Roman"/>
        </w:rPr>
        <w:t xml:space="preserve">the </w:t>
      </w:r>
      <w:r w:rsidR="00FF79CF">
        <w:rPr>
          <w:rFonts w:ascii="Times New Roman" w:hAnsi="Times New Roman"/>
        </w:rPr>
        <w:t>City</w:t>
      </w:r>
      <w:r w:rsidR="00A53764">
        <w:rPr>
          <w:rFonts w:ascii="Times New Roman" w:hAnsi="Times New Roman"/>
        </w:rPr>
        <w:t>’s</w:t>
      </w:r>
      <w:r w:rsidRPr="00A50182">
        <w:rPr>
          <w:rFonts w:ascii="Times New Roman" w:hAnsi="Times New Roman"/>
        </w:rPr>
        <w:t xml:space="preserve"> requirements</w:t>
      </w:r>
      <w:r w:rsidR="00587AFA" w:rsidRPr="00A50182">
        <w:rPr>
          <w:rFonts w:ascii="Times New Roman" w:hAnsi="Times New Roman"/>
        </w:rPr>
        <w:t>.</w:t>
      </w:r>
    </w:p>
    <w:p w14:paraId="2D5F0388" w14:textId="180F670C" w:rsidR="001E1ED8" w:rsidRPr="002D0CB2" w:rsidRDefault="001E1ED8" w:rsidP="00CE4B06">
      <w:pPr>
        <w:pStyle w:val="Heading1"/>
      </w:pPr>
      <w:r w:rsidRPr="00A50182">
        <w:rPr>
          <w:rFonts w:ascii="Times New Roman" w:hAnsi="Times New Roman"/>
          <w:sz w:val="22"/>
          <w:szCs w:val="22"/>
        </w:rPr>
        <w:br w:type="page"/>
      </w:r>
      <w:bookmarkStart w:id="7" w:name="_Toc64109014"/>
      <w:r w:rsidR="005B619F" w:rsidRPr="002D0CB2">
        <w:lastRenderedPageBreak/>
        <w:t>REQUEST FOR APPLICATION</w:t>
      </w:r>
      <w:bookmarkEnd w:id="7"/>
    </w:p>
    <w:p w14:paraId="31173699" w14:textId="77777777" w:rsidR="001E1ED8" w:rsidRDefault="001E1ED8" w:rsidP="007D12B4">
      <w:pPr>
        <w:pStyle w:val="NoSpacing"/>
      </w:pPr>
    </w:p>
    <w:p w14:paraId="5C449F44" w14:textId="77777777" w:rsidR="001A6319" w:rsidRDefault="00D522D6" w:rsidP="001A6319">
      <w:pPr>
        <w:pStyle w:val="LightList-Accent61"/>
        <w:jc w:val="both"/>
        <w:rPr>
          <w:rFonts w:ascii="Times New Roman" w:hAnsi="Times New Roman"/>
        </w:rPr>
      </w:pPr>
      <w:r>
        <w:rPr>
          <w:rFonts w:ascii="Times New Roman" w:hAnsi="Times New Roman"/>
          <w:szCs w:val="24"/>
        </w:rPr>
        <w:fldChar w:fldCharType="begin">
          <w:ffData>
            <w:name w:val="Text52"/>
            <w:enabled/>
            <w:calcOnExit w:val="0"/>
            <w:textInput/>
          </w:ffData>
        </w:fldChar>
      </w:r>
      <w:bookmarkStart w:id="8" w:name="Text52"/>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7F0295">
        <w:rPr>
          <w:rFonts w:ascii="Times New Roman" w:hAnsi="Times New Roman"/>
          <w:noProof/>
          <w:szCs w:val="24"/>
        </w:rPr>
        <w:t> </w:t>
      </w:r>
      <w:r w:rsidR="007F0295">
        <w:rPr>
          <w:rFonts w:ascii="Times New Roman" w:hAnsi="Times New Roman"/>
          <w:noProof/>
          <w:szCs w:val="24"/>
        </w:rPr>
        <w:t> </w:t>
      </w:r>
      <w:r w:rsidR="007F0295">
        <w:rPr>
          <w:rFonts w:ascii="Times New Roman" w:hAnsi="Times New Roman"/>
          <w:noProof/>
          <w:szCs w:val="24"/>
        </w:rPr>
        <w:t> </w:t>
      </w:r>
      <w:r w:rsidR="007F0295">
        <w:rPr>
          <w:rFonts w:ascii="Times New Roman" w:hAnsi="Times New Roman"/>
          <w:noProof/>
          <w:szCs w:val="24"/>
        </w:rPr>
        <w:t> </w:t>
      </w:r>
      <w:r w:rsidR="007F0295">
        <w:rPr>
          <w:rFonts w:ascii="Times New Roman" w:hAnsi="Times New Roman"/>
          <w:noProof/>
          <w:szCs w:val="24"/>
        </w:rPr>
        <w:t> </w:t>
      </w:r>
      <w:r>
        <w:rPr>
          <w:rFonts w:ascii="Times New Roman" w:hAnsi="Times New Roman"/>
          <w:szCs w:val="24"/>
        </w:rPr>
        <w:fldChar w:fldCharType="end"/>
      </w:r>
      <w:bookmarkEnd w:id="8"/>
      <w:r w:rsidR="001A6319">
        <w:rPr>
          <w:rFonts w:ascii="Times New Roman" w:hAnsi="Times New Roman"/>
          <w:szCs w:val="24"/>
        </w:rPr>
        <w:fldChar w:fldCharType="begin">
          <w:ffData>
            <w:name w:val="Text52"/>
            <w:enabled/>
            <w:calcOnExit w:val="0"/>
            <w:textInput/>
          </w:ffData>
        </w:fldChar>
      </w:r>
      <w:r w:rsidR="001A6319">
        <w:rPr>
          <w:rFonts w:ascii="Times New Roman" w:hAnsi="Times New Roman"/>
          <w:szCs w:val="24"/>
        </w:rPr>
        <w:instrText xml:space="preserve"> FORMTEXT </w:instrText>
      </w:r>
      <w:r w:rsidR="001A6319">
        <w:rPr>
          <w:rFonts w:ascii="Times New Roman" w:hAnsi="Times New Roman"/>
          <w:szCs w:val="24"/>
        </w:rPr>
      </w:r>
      <w:r w:rsidR="001A6319">
        <w:rPr>
          <w:rFonts w:ascii="Times New Roman" w:hAnsi="Times New Roman"/>
          <w:szCs w:val="24"/>
        </w:rPr>
        <w:fldChar w:fldCharType="separate"/>
      </w:r>
      <w:r w:rsidR="001A6319">
        <w:rPr>
          <w:rFonts w:ascii="Times New Roman" w:hAnsi="Times New Roman"/>
          <w:noProof/>
          <w:szCs w:val="24"/>
        </w:rPr>
        <w:t> </w:t>
      </w:r>
      <w:r w:rsidR="001A6319">
        <w:rPr>
          <w:rFonts w:ascii="Times New Roman" w:hAnsi="Times New Roman"/>
          <w:noProof/>
          <w:szCs w:val="24"/>
        </w:rPr>
        <w:t> </w:t>
      </w:r>
      <w:r w:rsidR="001A6319">
        <w:rPr>
          <w:rFonts w:ascii="Times New Roman" w:hAnsi="Times New Roman"/>
          <w:noProof/>
          <w:szCs w:val="24"/>
        </w:rPr>
        <w:t> </w:t>
      </w:r>
      <w:r w:rsidR="001A6319">
        <w:rPr>
          <w:rFonts w:ascii="Times New Roman" w:hAnsi="Times New Roman"/>
          <w:noProof/>
          <w:szCs w:val="24"/>
        </w:rPr>
        <w:t> </w:t>
      </w:r>
      <w:r w:rsidR="001A6319">
        <w:rPr>
          <w:rFonts w:ascii="Times New Roman" w:hAnsi="Times New Roman"/>
          <w:noProof/>
          <w:szCs w:val="24"/>
        </w:rPr>
        <w:t> </w:t>
      </w:r>
      <w:r w:rsidR="001A6319">
        <w:rPr>
          <w:rFonts w:ascii="Times New Roman" w:hAnsi="Times New Roman"/>
          <w:szCs w:val="24"/>
        </w:rPr>
        <w:fldChar w:fldCharType="end"/>
      </w:r>
      <w:r w:rsidR="001A6319" w:rsidRPr="00A50182">
        <w:rPr>
          <w:rFonts w:ascii="Times New Roman" w:hAnsi="Times New Roman"/>
          <w:szCs w:val="24"/>
        </w:rPr>
        <w:t>Pursuant to Chapter 105 of the</w:t>
      </w:r>
      <w:r w:rsidR="001A6319">
        <w:rPr>
          <w:rFonts w:ascii="Times New Roman" w:hAnsi="Times New Roman"/>
          <w:szCs w:val="24"/>
        </w:rPr>
        <w:t xml:space="preserve"> Texas</w:t>
      </w:r>
      <w:r w:rsidR="001A6319" w:rsidRPr="00A50182">
        <w:rPr>
          <w:rFonts w:ascii="Times New Roman" w:hAnsi="Times New Roman"/>
          <w:szCs w:val="24"/>
        </w:rPr>
        <w:t xml:space="preserve"> Local Government Code, this RFA is intended t</w:t>
      </w:r>
      <w:r w:rsidR="001A6319" w:rsidRPr="00A50182">
        <w:rPr>
          <w:rFonts w:ascii="Times New Roman" w:hAnsi="Times New Roman"/>
        </w:rPr>
        <w:t xml:space="preserve">o serve as the application form for the Depository </w:t>
      </w:r>
      <w:r w:rsidR="001A6319">
        <w:rPr>
          <w:rFonts w:ascii="Times New Roman" w:hAnsi="Times New Roman"/>
        </w:rPr>
        <w:t xml:space="preserve">Bank </w:t>
      </w:r>
      <w:r w:rsidR="001A6319" w:rsidRPr="00A50182">
        <w:rPr>
          <w:rFonts w:ascii="Times New Roman" w:hAnsi="Times New Roman"/>
        </w:rPr>
        <w:t>Services Agreement.  There are multiple blanks to fill in and questions to be answered.  The evaluation of the applications will be based on the responses included herein.</w:t>
      </w:r>
    </w:p>
    <w:p w14:paraId="4F9EE837" w14:textId="77777777" w:rsidR="001A6319" w:rsidRDefault="001A6319" w:rsidP="001A6319">
      <w:pPr>
        <w:pStyle w:val="LightList-Accent61"/>
        <w:jc w:val="both"/>
        <w:rPr>
          <w:rFonts w:ascii="Times New Roman" w:hAnsi="Times New Roman"/>
        </w:rPr>
      </w:pPr>
    </w:p>
    <w:p w14:paraId="1E3F7121" w14:textId="77777777" w:rsidR="001A6319" w:rsidRPr="00A50182" w:rsidRDefault="001A6319" w:rsidP="001A6319">
      <w:pPr>
        <w:pStyle w:val="LightList-Accent61"/>
        <w:jc w:val="both"/>
        <w:rPr>
          <w:rFonts w:ascii="Times New Roman" w:hAnsi="Times New Roman"/>
        </w:rPr>
      </w:pPr>
      <w:r w:rsidRPr="00A50182">
        <w:rPr>
          <w:rFonts w:ascii="Times New Roman" w:hAnsi="Times New Roman"/>
        </w:rPr>
        <w:t xml:space="preserve">Exceptions, conditions, or qualifications to the provisions of </w:t>
      </w:r>
      <w:r>
        <w:rPr>
          <w:rFonts w:ascii="Times New Roman" w:hAnsi="Times New Roman"/>
        </w:rPr>
        <w:t>the City’s</w:t>
      </w:r>
      <w:r w:rsidRPr="00A50182">
        <w:rPr>
          <w:rFonts w:ascii="Times New Roman" w:hAnsi="Times New Roman"/>
        </w:rPr>
        <w:t xml:space="preserve"> specifications or requirements must be clearly identified as such, with the reasons therefore, and alternate language proposed by</w:t>
      </w:r>
      <w:r>
        <w:rPr>
          <w:rFonts w:ascii="Times New Roman" w:hAnsi="Times New Roman"/>
        </w:rPr>
        <w:t xml:space="preserve"> the</w:t>
      </w:r>
      <w:r w:rsidRPr="00A50182">
        <w:rPr>
          <w:rFonts w:ascii="Times New Roman" w:hAnsi="Times New Roman"/>
        </w:rPr>
        <w:t xml:space="preserve"> respondent, if any, clearly stated and inserted in the appropriate place in the application submission.</w:t>
      </w:r>
    </w:p>
    <w:p w14:paraId="02E3CF17" w14:textId="77777777" w:rsidR="001A6319" w:rsidRPr="00A50182" w:rsidRDefault="001A6319" w:rsidP="001A6319">
      <w:pPr>
        <w:pStyle w:val="LightList-Accent61"/>
        <w:jc w:val="both"/>
        <w:rPr>
          <w:rFonts w:ascii="Times New Roman" w:hAnsi="Times New Roman"/>
        </w:rPr>
      </w:pPr>
    </w:p>
    <w:p w14:paraId="788C5F7F" w14:textId="71A55470" w:rsidR="001A6319" w:rsidRPr="00A50182" w:rsidRDefault="001A6319" w:rsidP="001A6319">
      <w:pPr>
        <w:pStyle w:val="LightList-Accent61"/>
        <w:jc w:val="both"/>
        <w:rPr>
          <w:rFonts w:ascii="Times New Roman" w:hAnsi="Times New Roman"/>
        </w:rPr>
      </w:pPr>
      <w:r w:rsidRPr="00A50182">
        <w:rPr>
          <w:rFonts w:ascii="Times New Roman" w:hAnsi="Times New Roman"/>
        </w:rPr>
        <w:t xml:space="preserve">Each of these exceptions, conditions, or qualifications to </w:t>
      </w:r>
      <w:r>
        <w:rPr>
          <w:rFonts w:ascii="Times New Roman" w:hAnsi="Times New Roman"/>
        </w:rPr>
        <w:t>the City’s</w:t>
      </w:r>
      <w:r w:rsidRPr="00A50182">
        <w:rPr>
          <w:rFonts w:ascii="Times New Roman" w:hAnsi="Times New Roman"/>
        </w:rPr>
        <w:t xml:space="preserve"> specifications may be included, as appropriate, in the contract documents.  Items and matters not explicitly </w:t>
      </w:r>
      <w:r w:rsidR="007E66CF">
        <w:rPr>
          <w:rFonts w:ascii="Times New Roman" w:hAnsi="Times New Roman"/>
        </w:rPr>
        <w:t>notated</w:t>
      </w:r>
      <w:r w:rsidRPr="00A50182">
        <w:rPr>
          <w:rFonts w:ascii="Times New Roman" w:hAnsi="Times New Roman"/>
        </w:rPr>
        <w:t xml:space="preserve"> in this manner shall be deemed to be in conformance with </w:t>
      </w:r>
      <w:r>
        <w:rPr>
          <w:rFonts w:ascii="Times New Roman" w:hAnsi="Times New Roman"/>
        </w:rPr>
        <w:t>the City’s</w:t>
      </w:r>
      <w:r w:rsidRPr="00A50182">
        <w:rPr>
          <w:rFonts w:ascii="Times New Roman" w:hAnsi="Times New Roman"/>
        </w:rPr>
        <w:t xml:space="preserve"> specifications.</w:t>
      </w:r>
    </w:p>
    <w:p w14:paraId="3C38898B" w14:textId="77777777" w:rsidR="001A6319" w:rsidRPr="00A50182" w:rsidRDefault="001A6319" w:rsidP="001A6319">
      <w:pPr>
        <w:pStyle w:val="LightList-Accent61"/>
        <w:jc w:val="both"/>
        <w:rPr>
          <w:rFonts w:ascii="Times New Roman" w:hAnsi="Times New Roman"/>
        </w:rPr>
      </w:pPr>
    </w:p>
    <w:p w14:paraId="60017462" w14:textId="77777777" w:rsidR="001A6319" w:rsidRPr="00A50182" w:rsidRDefault="001A6319" w:rsidP="001A6319">
      <w:pPr>
        <w:pStyle w:val="LightList-Accent61"/>
        <w:jc w:val="both"/>
        <w:rPr>
          <w:rFonts w:ascii="Times New Roman" w:hAnsi="Times New Roman"/>
        </w:rPr>
      </w:pPr>
      <w:r w:rsidRPr="00A50182">
        <w:rPr>
          <w:rFonts w:ascii="Times New Roman" w:hAnsi="Times New Roman"/>
        </w:rPr>
        <w:t xml:space="preserve">The RFA also requests certain information to be attached and specifically labeled.  Responses must be complete, address all aspects of the RFA, and include all requested information to receive full consideration by </w:t>
      </w:r>
      <w:r>
        <w:rPr>
          <w:rFonts w:ascii="Times New Roman" w:hAnsi="Times New Roman"/>
        </w:rPr>
        <w:t>the City</w:t>
      </w:r>
      <w:r w:rsidRPr="00A50182">
        <w:rPr>
          <w:rFonts w:ascii="Times New Roman" w:hAnsi="Times New Roman"/>
        </w:rPr>
        <w:t xml:space="preserve"> in the selection process.  </w:t>
      </w:r>
      <w:r>
        <w:rPr>
          <w:rFonts w:ascii="Times New Roman" w:hAnsi="Times New Roman"/>
        </w:rPr>
        <w:t>The City</w:t>
      </w:r>
      <w:r w:rsidRPr="00A50182">
        <w:rPr>
          <w:rFonts w:ascii="Times New Roman" w:hAnsi="Times New Roman"/>
        </w:rPr>
        <w:t xml:space="preserve"> may choose to waive any irregularities in any responses received and reserves the right to reject</w:t>
      </w:r>
      <w:r>
        <w:rPr>
          <w:rFonts w:ascii="Times New Roman" w:hAnsi="Times New Roman"/>
        </w:rPr>
        <w:t xml:space="preserve"> any and</w:t>
      </w:r>
      <w:r w:rsidRPr="00A50182">
        <w:rPr>
          <w:rFonts w:ascii="Times New Roman" w:hAnsi="Times New Roman"/>
        </w:rPr>
        <w:t xml:space="preserve"> all applications.</w:t>
      </w:r>
    </w:p>
    <w:p w14:paraId="32DABA1B" w14:textId="77777777" w:rsidR="001A6319" w:rsidRPr="00A50182" w:rsidRDefault="001A6319" w:rsidP="001A6319">
      <w:pPr>
        <w:pStyle w:val="LightList-Accent61"/>
        <w:jc w:val="both"/>
        <w:rPr>
          <w:rFonts w:ascii="Times New Roman" w:hAnsi="Times New Roman"/>
        </w:rPr>
      </w:pPr>
    </w:p>
    <w:p w14:paraId="0C2263DF" w14:textId="77777777" w:rsidR="001A6319" w:rsidRDefault="001A6319" w:rsidP="001A6319">
      <w:pPr>
        <w:pStyle w:val="LightList-Accent61"/>
        <w:jc w:val="both"/>
        <w:rPr>
          <w:rFonts w:ascii="Times New Roman" w:hAnsi="Times New Roman"/>
        </w:rPr>
      </w:pPr>
      <w:r>
        <w:rPr>
          <w:rFonts w:ascii="Times New Roman" w:hAnsi="Times New Roman"/>
        </w:rPr>
        <w:t>The City</w:t>
      </w:r>
      <w:r w:rsidRPr="00A50182">
        <w:rPr>
          <w:rFonts w:ascii="Times New Roman" w:hAnsi="Times New Roman"/>
        </w:rPr>
        <w:t xml:space="preserve"> desires to enter into a contract of mutual party benefit and will answer all questions pertaining to this RFA.  Please note the following calendar of events for the dates and times of key elements in the application process.</w:t>
      </w:r>
      <w:r>
        <w:rPr>
          <w:rFonts w:ascii="Times New Roman" w:hAnsi="Times New Roman"/>
        </w:rPr>
        <w:t xml:space="preserve">  </w:t>
      </w:r>
    </w:p>
    <w:p w14:paraId="7EDC3BCD" w14:textId="1E5E0F1F" w:rsidR="002549B3" w:rsidRPr="00BB7CB0" w:rsidRDefault="002549B3" w:rsidP="001A6319">
      <w:pPr>
        <w:pStyle w:val="NoSpacing"/>
        <w:jc w:val="both"/>
        <w:rPr>
          <w:rFonts w:ascii="Times New Roman" w:hAnsi="Times New Roman"/>
        </w:rPr>
      </w:pPr>
    </w:p>
    <w:p w14:paraId="2CFA7ECE" w14:textId="77777777" w:rsidR="001E1ED8" w:rsidRDefault="00D17EA8" w:rsidP="00634B38">
      <w:pPr>
        <w:pStyle w:val="Heading1"/>
      </w:pPr>
      <w:bookmarkStart w:id="9" w:name="_Toc64109015"/>
      <w:r>
        <w:t>CALENDAR OF EVENTS</w:t>
      </w:r>
      <w:bookmarkEnd w:id="9"/>
    </w:p>
    <w:p w14:paraId="20DF7683" w14:textId="3E0435BC" w:rsidR="00211AEB" w:rsidRDefault="002753B2" w:rsidP="007D12B4">
      <w:pPr>
        <w:pStyle w:val="NoSpacing"/>
        <w:rPr>
          <w:rFonts w:ascii="Times New Roman" w:hAnsi="Times New Roman"/>
        </w:rPr>
      </w:pPr>
      <w:r>
        <w:rPr>
          <w:rFonts w:ascii="Times New Roman" w:hAnsi="Times New Roman"/>
        </w:rPr>
        <w:t>Thursday</w:t>
      </w:r>
      <w:r w:rsidR="0095452D" w:rsidRPr="005C30FE">
        <w:rPr>
          <w:rFonts w:ascii="Times New Roman" w:hAnsi="Times New Roman"/>
        </w:rPr>
        <w:t xml:space="preserve">, </w:t>
      </w:r>
      <w:r>
        <w:rPr>
          <w:rFonts w:ascii="Times New Roman" w:hAnsi="Times New Roman"/>
        </w:rPr>
        <w:t>February 25</w:t>
      </w:r>
      <w:r w:rsidR="007C5003" w:rsidRPr="005C30FE">
        <w:rPr>
          <w:rFonts w:ascii="Times New Roman" w:hAnsi="Times New Roman"/>
        </w:rPr>
        <w:t>, 202</w:t>
      </w:r>
      <w:r>
        <w:rPr>
          <w:rFonts w:ascii="Times New Roman" w:hAnsi="Times New Roman"/>
        </w:rPr>
        <w:t>1</w:t>
      </w:r>
      <w:r w:rsidR="001E1ED8" w:rsidRPr="00FE55F5">
        <w:rPr>
          <w:rFonts w:ascii="Times New Roman" w:hAnsi="Times New Roman"/>
        </w:rPr>
        <w:tab/>
      </w:r>
      <w:r w:rsidR="00E45643" w:rsidRPr="00FE55F5">
        <w:rPr>
          <w:rFonts w:ascii="Times New Roman" w:hAnsi="Times New Roman"/>
        </w:rPr>
        <w:tab/>
      </w:r>
      <w:r w:rsidR="007704D9" w:rsidRPr="00FE55F5">
        <w:rPr>
          <w:rFonts w:ascii="Times New Roman" w:hAnsi="Times New Roman"/>
        </w:rPr>
        <w:t>RFA</w:t>
      </w:r>
      <w:r w:rsidR="001E1ED8" w:rsidRPr="00FE55F5">
        <w:rPr>
          <w:rFonts w:ascii="Times New Roman" w:hAnsi="Times New Roman"/>
        </w:rPr>
        <w:t xml:space="preserve"> </w:t>
      </w:r>
      <w:r w:rsidR="002E76C4" w:rsidRPr="00FE55F5">
        <w:rPr>
          <w:rFonts w:ascii="Times New Roman" w:hAnsi="Times New Roman"/>
        </w:rPr>
        <w:t>available</w:t>
      </w:r>
      <w:r w:rsidR="001E1ED8" w:rsidRPr="00FE55F5">
        <w:rPr>
          <w:rFonts w:ascii="Times New Roman" w:hAnsi="Times New Roman"/>
        </w:rPr>
        <w:t xml:space="preserve"> to prospective financial institutions</w:t>
      </w:r>
    </w:p>
    <w:p w14:paraId="37D2329E" w14:textId="77777777" w:rsidR="00283B32" w:rsidRPr="00FE55F5" w:rsidRDefault="00283B32" w:rsidP="007D12B4">
      <w:pPr>
        <w:pStyle w:val="NoSpacing"/>
        <w:rPr>
          <w:rFonts w:ascii="Times New Roman" w:hAnsi="Times New Roman"/>
        </w:rPr>
      </w:pPr>
    </w:p>
    <w:p w14:paraId="15ECA5A0" w14:textId="3CB33940" w:rsidR="001E1ED8" w:rsidRDefault="005F6F6C" w:rsidP="0095452D">
      <w:pPr>
        <w:pStyle w:val="NoSpacing"/>
        <w:ind w:left="3600" w:hanging="3600"/>
        <w:rPr>
          <w:rFonts w:ascii="Times New Roman" w:hAnsi="Times New Roman"/>
        </w:rPr>
      </w:pPr>
      <w:r>
        <w:rPr>
          <w:rFonts w:ascii="Times New Roman" w:hAnsi="Times New Roman"/>
        </w:rPr>
        <w:t>Wednesday</w:t>
      </w:r>
      <w:r w:rsidR="0095452D">
        <w:rPr>
          <w:rFonts w:ascii="Times New Roman" w:hAnsi="Times New Roman"/>
        </w:rPr>
        <w:t xml:space="preserve">, </w:t>
      </w:r>
      <w:r w:rsidR="002753B2">
        <w:rPr>
          <w:rFonts w:ascii="Times New Roman" w:hAnsi="Times New Roman"/>
        </w:rPr>
        <w:t>March 3, 2021</w:t>
      </w:r>
      <w:r w:rsidR="00283B32">
        <w:rPr>
          <w:rFonts w:ascii="Times New Roman" w:hAnsi="Times New Roman"/>
        </w:rPr>
        <w:tab/>
        <w:t>Non-mandatory Pre-Application Conference</w:t>
      </w:r>
      <w:r w:rsidR="00925324">
        <w:rPr>
          <w:rFonts w:ascii="Times New Roman" w:hAnsi="Times New Roman"/>
        </w:rPr>
        <w:t xml:space="preserve"> </w:t>
      </w:r>
      <w:r w:rsidR="0095452D">
        <w:rPr>
          <w:rFonts w:ascii="Times New Roman" w:hAnsi="Times New Roman"/>
        </w:rPr>
        <w:t xml:space="preserve">via </w:t>
      </w:r>
      <w:r w:rsidR="002753B2">
        <w:rPr>
          <w:rFonts w:ascii="Times New Roman" w:hAnsi="Times New Roman"/>
          <w:u w:val="single"/>
        </w:rPr>
        <w:t>Google Meets</w:t>
      </w:r>
      <w:r w:rsidR="0095452D">
        <w:rPr>
          <w:rFonts w:ascii="Times New Roman" w:hAnsi="Times New Roman"/>
        </w:rPr>
        <w:t xml:space="preserve"> </w:t>
      </w:r>
      <w:r w:rsidR="00925324">
        <w:rPr>
          <w:rFonts w:ascii="Times New Roman" w:hAnsi="Times New Roman"/>
        </w:rPr>
        <w:t>(</w:t>
      </w:r>
      <w:r w:rsidR="007C5003">
        <w:rPr>
          <w:rFonts w:ascii="Times New Roman" w:hAnsi="Times New Roman"/>
        </w:rPr>
        <w:t>11:00 A.</w:t>
      </w:r>
      <w:r w:rsidR="00460037">
        <w:rPr>
          <w:rFonts w:ascii="Times New Roman" w:hAnsi="Times New Roman"/>
        </w:rPr>
        <w:t>M.</w:t>
      </w:r>
      <w:r w:rsidR="00925324">
        <w:rPr>
          <w:rFonts w:ascii="Times New Roman" w:hAnsi="Times New Roman"/>
        </w:rPr>
        <w:t xml:space="preserve"> C</w:t>
      </w:r>
      <w:r w:rsidR="006A6D78">
        <w:rPr>
          <w:rFonts w:ascii="Times New Roman" w:hAnsi="Times New Roman"/>
        </w:rPr>
        <w:t>S</w:t>
      </w:r>
      <w:r w:rsidR="00925324">
        <w:rPr>
          <w:rFonts w:ascii="Times New Roman" w:hAnsi="Times New Roman"/>
        </w:rPr>
        <w:t>T)</w:t>
      </w:r>
    </w:p>
    <w:p w14:paraId="329AB6E1" w14:textId="77777777" w:rsidR="00283B32" w:rsidRPr="000A0097" w:rsidRDefault="00283B32" w:rsidP="007D12B4">
      <w:pPr>
        <w:pStyle w:val="NoSpacing"/>
        <w:rPr>
          <w:rFonts w:ascii="Times New Roman" w:hAnsi="Times New Roman"/>
          <w:highlight w:val="yellow"/>
        </w:rPr>
      </w:pPr>
    </w:p>
    <w:p w14:paraId="377F383E" w14:textId="35457065" w:rsidR="002753B2" w:rsidRDefault="002753B2" w:rsidP="00283B32">
      <w:pPr>
        <w:pStyle w:val="NoSpacing"/>
        <w:ind w:left="3600" w:hanging="3600"/>
      </w:pPr>
      <w:r>
        <w:rPr>
          <w:rFonts w:ascii="Times New Roman" w:hAnsi="Times New Roman"/>
        </w:rPr>
        <w:t>Monday</w:t>
      </w:r>
      <w:r w:rsidR="009F4D79">
        <w:rPr>
          <w:rFonts w:ascii="Times New Roman" w:hAnsi="Times New Roman"/>
        </w:rPr>
        <w:t xml:space="preserve">, </w:t>
      </w:r>
      <w:r>
        <w:rPr>
          <w:rFonts w:ascii="Times New Roman" w:hAnsi="Times New Roman"/>
        </w:rPr>
        <w:t>March 8, 2021</w:t>
      </w:r>
      <w:r w:rsidR="007C5DCF" w:rsidRPr="00FE55F5">
        <w:rPr>
          <w:rFonts w:ascii="Times New Roman" w:hAnsi="Times New Roman"/>
        </w:rPr>
        <w:tab/>
      </w:r>
      <w:r w:rsidR="00587AFA" w:rsidRPr="00FE55F5">
        <w:rPr>
          <w:rFonts w:ascii="Times New Roman" w:hAnsi="Times New Roman"/>
        </w:rPr>
        <w:t xml:space="preserve">Deadline for Questions/Requests for </w:t>
      </w:r>
      <w:r w:rsidR="00211AEB" w:rsidRPr="00FE55F5">
        <w:rPr>
          <w:rFonts w:ascii="Times New Roman" w:hAnsi="Times New Roman"/>
        </w:rPr>
        <w:t>Additional</w:t>
      </w:r>
      <w:r w:rsidR="00587AFA" w:rsidRPr="00FE55F5">
        <w:rPr>
          <w:rFonts w:ascii="Times New Roman" w:hAnsi="Times New Roman"/>
        </w:rPr>
        <w:t xml:space="preserve"> </w:t>
      </w:r>
      <w:r w:rsidR="00A17E82" w:rsidRPr="00FE55F5">
        <w:rPr>
          <w:rFonts w:ascii="Times New Roman" w:hAnsi="Times New Roman"/>
        </w:rPr>
        <w:t>Information (</w:t>
      </w:r>
      <w:r>
        <w:rPr>
          <w:rFonts w:ascii="Times New Roman" w:hAnsi="Times New Roman"/>
        </w:rPr>
        <w:t>5</w:t>
      </w:r>
      <w:r w:rsidR="00A32D3D" w:rsidRPr="00FE55F5">
        <w:rPr>
          <w:rFonts w:ascii="Times New Roman" w:hAnsi="Times New Roman"/>
        </w:rPr>
        <w:t xml:space="preserve">:00 </w:t>
      </w:r>
      <w:r w:rsidR="00460037">
        <w:rPr>
          <w:rFonts w:ascii="Times New Roman" w:hAnsi="Times New Roman"/>
        </w:rPr>
        <w:t>P.M.</w:t>
      </w:r>
      <w:r w:rsidR="00925324">
        <w:rPr>
          <w:rFonts w:ascii="Times New Roman" w:hAnsi="Times New Roman"/>
        </w:rPr>
        <w:t xml:space="preserve"> C</w:t>
      </w:r>
      <w:r w:rsidR="006A6D78">
        <w:rPr>
          <w:rFonts w:ascii="Times New Roman" w:hAnsi="Times New Roman"/>
        </w:rPr>
        <w:t>S</w:t>
      </w:r>
      <w:r w:rsidR="00925324">
        <w:rPr>
          <w:rFonts w:ascii="Times New Roman" w:hAnsi="Times New Roman"/>
        </w:rPr>
        <w:t>T</w:t>
      </w:r>
      <w:r w:rsidR="00E14E22">
        <w:rPr>
          <w:rFonts w:ascii="Times New Roman" w:hAnsi="Times New Roman"/>
        </w:rPr>
        <w:t>)</w:t>
      </w:r>
      <w:r w:rsidR="00536475">
        <w:rPr>
          <w:rFonts w:ascii="Times New Roman" w:hAnsi="Times New Roman"/>
        </w:rPr>
        <w:t xml:space="preserve"> via email to </w:t>
      </w:r>
      <w:r w:rsidRPr="002753B2">
        <w:t xml:space="preserve"> </w:t>
      </w:r>
      <w:hyperlink r:id="rId18" w:history="1">
        <w:r w:rsidRPr="00C00516">
          <w:rPr>
            <w:rStyle w:val="Hyperlink"/>
          </w:rPr>
          <w:t>RGimenez@MySPI.org</w:t>
        </w:r>
      </w:hyperlink>
      <w:r w:rsidR="00E14E22">
        <w:rPr>
          <w:rStyle w:val="Hyperlink"/>
        </w:rPr>
        <w:t xml:space="preserve"> and </w:t>
      </w:r>
      <w:hyperlink r:id="rId19" w:history="1">
        <w:r w:rsidR="00E14E22" w:rsidRPr="002B6FF6">
          <w:rPr>
            <w:rStyle w:val="Hyperlink"/>
          </w:rPr>
          <w:t>MHerrera@MySPI.org</w:t>
        </w:r>
      </w:hyperlink>
      <w:r w:rsidR="00E14E22">
        <w:rPr>
          <w:rStyle w:val="Hyperlink"/>
        </w:rPr>
        <w:t xml:space="preserve"> </w:t>
      </w:r>
    </w:p>
    <w:p w14:paraId="2056CA5D" w14:textId="5D985199" w:rsidR="001E1ED8" w:rsidRPr="00283B32" w:rsidRDefault="00283B32" w:rsidP="00283B32">
      <w:pPr>
        <w:pStyle w:val="NoSpacing"/>
        <w:ind w:left="3600" w:hanging="3600"/>
        <w:rPr>
          <w:rFonts w:ascii="Times New Roman" w:hAnsi="Times New Roman"/>
        </w:rPr>
      </w:pPr>
      <w:r>
        <w:rPr>
          <w:rFonts w:ascii="Times New Roman" w:hAnsi="Times New Roman"/>
        </w:rPr>
        <w:tab/>
      </w:r>
    </w:p>
    <w:p w14:paraId="29FF638E" w14:textId="01842DF2" w:rsidR="009F4D79" w:rsidRDefault="009F4D79" w:rsidP="009F4D79">
      <w:pPr>
        <w:pStyle w:val="NoSpacing"/>
        <w:ind w:left="3600" w:hanging="3600"/>
        <w:rPr>
          <w:rFonts w:ascii="Times New Roman" w:hAnsi="Times New Roman"/>
        </w:rPr>
      </w:pPr>
      <w:r>
        <w:rPr>
          <w:rFonts w:ascii="Times New Roman" w:hAnsi="Times New Roman"/>
        </w:rPr>
        <w:t xml:space="preserve">Friday, </w:t>
      </w:r>
      <w:r w:rsidR="002753B2">
        <w:rPr>
          <w:rFonts w:ascii="Times New Roman" w:hAnsi="Times New Roman"/>
        </w:rPr>
        <w:t>March</w:t>
      </w:r>
      <w:r>
        <w:rPr>
          <w:rFonts w:ascii="Times New Roman" w:hAnsi="Times New Roman"/>
        </w:rPr>
        <w:t xml:space="preserve"> </w:t>
      </w:r>
      <w:r w:rsidR="002753B2">
        <w:rPr>
          <w:rFonts w:ascii="Times New Roman" w:hAnsi="Times New Roman"/>
        </w:rPr>
        <w:t>12</w:t>
      </w:r>
      <w:r>
        <w:rPr>
          <w:rFonts w:ascii="Times New Roman" w:hAnsi="Times New Roman"/>
        </w:rPr>
        <w:t>, 202</w:t>
      </w:r>
      <w:r w:rsidR="002753B2">
        <w:rPr>
          <w:rFonts w:ascii="Times New Roman" w:hAnsi="Times New Roman"/>
        </w:rPr>
        <w:t>1</w:t>
      </w:r>
      <w:r>
        <w:rPr>
          <w:rFonts w:ascii="Times New Roman" w:hAnsi="Times New Roman"/>
        </w:rPr>
        <w:tab/>
      </w:r>
      <w:r w:rsidRPr="00FE55F5">
        <w:rPr>
          <w:rFonts w:ascii="Times New Roman" w:hAnsi="Times New Roman"/>
        </w:rPr>
        <w:t xml:space="preserve">Deadline for </w:t>
      </w:r>
      <w:r>
        <w:rPr>
          <w:rFonts w:ascii="Times New Roman" w:hAnsi="Times New Roman"/>
        </w:rPr>
        <w:t>City Responses to Questions</w:t>
      </w:r>
      <w:r w:rsidRPr="00FE55F5">
        <w:rPr>
          <w:rFonts w:ascii="Times New Roman" w:hAnsi="Times New Roman"/>
        </w:rPr>
        <w:t xml:space="preserve"> (</w:t>
      </w:r>
      <w:r w:rsidR="002753B2">
        <w:rPr>
          <w:rFonts w:ascii="Times New Roman" w:hAnsi="Times New Roman"/>
        </w:rPr>
        <w:t>5</w:t>
      </w:r>
      <w:r w:rsidRPr="00FE55F5">
        <w:rPr>
          <w:rFonts w:ascii="Times New Roman" w:hAnsi="Times New Roman"/>
        </w:rPr>
        <w:t xml:space="preserve">:00 </w:t>
      </w:r>
      <w:r>
        <w:rPr>
          <w:rFonts w:ascii="Times New Roman" w:hAnsi="Times New Roman"/>
        </w:rPr>
        <w:t>P.M. C</w:t>
      </w:r>
      <w:r w:rsidR="006A6D78">
        <w:rPr>
          <w:rFonts w:ascii="Times New Roman" w:hAnsi="Times New Roman"/>
        </w:rPr>
        <w:t>S</w:t>
      </w:r>
      <w:r>
        <w:rPr>
          <w:rFonts w:ascii="Times New Roman" w:hAnsi="Times New Roman"/>
        </w:rPr>
        <w:t>T</w:t>
      </w:r>
      <w:r w:rsidRPr="00FE55F5">
        <w:rPr>
          <w:rFonts w:ascii="Times New Roman" w:hAnsi="Times New Roman"/>
        </w:rPr>
        <w:t>)</w:t>
      </w:r>
      <w:r w:rsidR="00536475">
        <w:rPr>
          <w:rFonts w:ascii="Times New Roman" w:hAnsi="Times New Roman"/>
        </w:rPr>
        <w:t xml:space="preserve">, </w:t>
      </w:r>
    </w:p>
    <w:p w14:paraId="68475350" w14:textId="77777777" w:rsidR="009F4D79" w:rsidRDefault="009F4D79" w:rsidP="00E113E8">
      <w:pPr>
        <w:pStyle w:val="NoSpacing"/>
        <w:rPr>
          <w:rFonts w:ascii="Times New Roman" w:hAnsi="Times New Roman"/>
        </w:rPr>
      </w:pPr>
    </w:p>
    <w:p w14:paraId="3C9E2661" w14:textId="5CF35579" w:rsidR="001E1ED8" w:rsidRPr="004F02AE" w:rsidRDefault="00F64841" w:rsidP="00E14E22">
      <w:pPr>
        <w:pStyle w:val="NoSpacing"/>
        <w:ind w:left="3600" w:hanging="3600"/>
        <w:rPr>
          <w:rFonts w:ascii="Times New Roman" w:hAnsi="Times New Roman"/>
          <w:b/>
        </w:rPr>
      </w:pPr>
      <w:r>
        <w:rPr>
          <w:rFonts w:ascii="Times New Roman" w:hAnsi="Times New Roman"/>
          <w:b/>
          <w:bCs/>
        </w:rPr>
        <w:t>Thursday, March 25, 2021</w:t>
      </w:r>
      <w:r w:rsidR="00634B38" w:rsidRPr="00BF6E00">
        <w:rPr>
          <w:rFonts w:ascii="Times New Roman" w:hAnsi="Times New Roman"/>
        </w:rPr>
        <w:tab/>
      </w:r>
      <w:r w:rsidR="001E1ED8" w:rsidRPr="00BF6E00">
        <w:rPr>
          <w:rFonts w:ascii="Times New Roman" w:hAnsi="Times New Roman"/>
          <w:b/>
        </w:rPr>
        <w:t>Responses due</w:t>
      </w:r>
      <w:r w:rsidR="00E14E22">
        <w:rPr>
          <w:rFonts w:ascii="Times New Roman" w:hAnsi="Times New Roman"/>
          <w:b/>
        </w:rPr>
        <w:t xml:space="preserve"> to City Secretary by 2:00 P.M. CDT</w:t>
      </w:r>
      <w:r w:rsidR="009F4D79">
        <w:rPr>
          <w:rFonts w:ascii="Times New Roman" w:hAnsi="Times New Roman"/>
          <w:b/>
          <w:color w:val="000000"/>
        </w:rPr>
        <w:t xml:space="preserve"> </w:t>
      </w:r>
    </w:p>
    <w:p w14:paraId="1A3333DA" w14:textId="77777777" w:rsidR="001E1ED8" w:rsidRPr="000A0097" w:rsidRDefault="001E1ED8" w:rsidP="007D12B4">
      <w:pPr>
        <w:pStyle w:val="NoSpacing"/>
        <w:rPr>
          <w:rFonts w:ascii="Times New Roman" w:hAnsi="Times New Roman"/>
          <w:color w:val="FF0000"/>
          <w:highlight w:val="yellow"/>
        </w:rPr>
      </w:pPr>
    </w:p>
    <w:p w14:paraId="3958F927" w14:textId="75077B56" w:rsidR="000739C8" w:rsidRPr="00FE55F5" w:rsidRDefault="007C5003" w:rsidP="007D12B4">
      <w:pPr>
        <w:pStyle w:val="NoSpacing"/>
        <w:rPr>
          <w:rFonts w:ascii="Times New Roman" w:hAnsi="Times New Roman"/>
        </w:rPr>
      </w:pPr>
      <w:r>
        <w:rPr>
          <w:rFonts w:ascii="Times New Roman" w:hAnsi="Times New Roman"/>
        </w:rPr>
        <w:t xml:space="preserve">Week of </w:t>
      </w:r>
      <w:r w:rsidR="005F6F6C">
        <w:rPr>
          <w:rFonts w:ascii="Times New Roman" w:hAnsi="Times New Roman"/>
        </w:rPr>
        <w:t>April</w:t>
      </w:r>
      <w:r w:rsidR="009F4D79">
        <w:rPr>
          <w:rFonts w:ascii="Times New Roman" w:hAnsi="Times New Roman"/>
        </w:rPr>
        <w:t xml:space="preserve"> 1</w:t>
      </w:r>
      <w:r w:rsidR="005F6F6C">
        <w:rPr>
          <w:rFonts w:ascii="Times New Roman" w:hAnsi="Times New Roman"/>
        </w:rPr>
        <w:t>9</w:t>
      </w:r>
      <w:r>
        <w:rPr>
          <w:rFonts w:ascii="Times New Roman" w:hAnsi="Times New Roman"/>
        </w:rPr>
        <w:t>, 202</w:t>
      </w:r>
      <w:r w:rsidR="001C44CE">
        <w:rPr>
          <w:rFonts w:ascii="Times New Roman" w:hAnsi="Times New Roman"/>
        </w:rPr>
        <w:t>1</w:t>
      </w:r>
      <w:r w:rsidR="000739C8" w:rsidRPr="00FE55F5">
        <w:rPr>
          <w:rFonts w:ascii="Times New Roman" w:hAnsi="Times New Roman"/>
        </w:rPr>
        <w:tab/>
      </w:r>
      <w:r w:rsidR="00FE55F5" w:rsidRPr="00FE55F5">
        <w:rPr>
          <w:rFonts w:ascii="Times New Roman" w:hAnsi="Times New Roman"/>
        </w:rPr>
        <w:tab/>
      </w:r>
      <w:r w:rsidR="005F6F6C">
        <w:rPr>
          <w:rFonts w:ascii="Times New Roman" w:hAnsi="Times New Roman"/>
        </w:rPr>
        <w:tab/>
      </w:r>
      <w:r w:rsidR="00117450" w:rsidRPr="00FE55F5">
        <w:rPr>
          <w:rFonts w:ascii="Times New Roman" w:hAnsi="Times New Roman"/>
        </w:rPr>
        <w:t>Bank Presentation/Demonstration</w:t>
      </w:r>
      <w:r w:rsidR="002E76C4" w:rsidRPr="00FE55F5">
        <w:rPr>
          <w:rFonts w:ascii="Times New Roman" w:hAnsi="Times New Roman"/>
        </w:rPr>
        <w:t>s</w:t>
      </w:r>
      <w:r w:rsidR="00117450" w:rsidRPr="00FE55F5">
        <w:rPr>
          <w:rFonts w:ascii="Times New Roman" w:hAnsi="Times New Roman"/>
        </w:rPr>
        <w:t xml:space="preserve"> (if necessary)</w:t>
      </w:r>
    </w:p>
    <w:p w14:paraId="255B2789" w14:textId="77777777" w:rsidR="000739C8" w:rsidRPr="000A0097" w:rsidRDefault="000739C8" w:rsidP="007D12B4">
      <w:pPr>
        <w:pStyle w:val="NoSpacing"/>
        <w:rPr>
          <w:rFonts w:ascii="Times New Roman" w:hAnsi="Times New Roman"/>
          <w:highlight w:val="yellow"/>
        </w:rPr>
      </w:pPr>
    </w:p>
    <w:p w14:paraId="1D2AC010" w14:textId="296684CE" w:rsidR="001E1ED8" w:rsidRPr="00BF6E00" w:rsidRDefault="002C55BB" w:rsidP="007D12B4">
      <w:pPr>
        <w:pStyle w:val="NoSpacing"/>
        <w:rPr>
          <w:rFonts w:ascii="Times New Roman" w:hAnsi="Times New Roman"/>
        </w:rPr>
      </w:pPr>
      <w:r>
        <w:rPr>
          <w:rFonts w:ascii="Times New Roman" w:hAnsi="Times New Roman"/>
        </w:rPr>
        <w:t>Wednesday</w:t>
      </w:r>
      <w:r w:rsidR="00FE55F5" w:rsidRPr="00BF6E00">
        <w:rPr>
          <w:rFonts w:ascii="Times New Roman" w:hAnsi="Times New Roman"/>
        </w:rPr>
        <w:t xml:space="preserve">, </w:t>
      </w:r>
      <w:r w:rsidR="005F6F6C">
        <w:rPr>
          <w:rFonts w:ascii="Times New Roman" w:hAnsi="Times New Roman"/>
        </w:rPr>
        <w:t>May</w:t>
      </w:r>
      <w:r w:rsidR="009F4D79">
        <w:rPr>
          <w:rFonts w:ascii="Times New Roman" w:hAnsi="Times New Roman"/>
        </w:rPr>
        <w:t xml:space="preserve"> </w:t>
      </w:r>
      <w:r w:rsidR="005F6F6C">
        <w:rPr>
          <w:rFonts w:ascii="Times New Roman" w:hAnsi="Times New Roman"/>
        </w:rPr>
        <w:t>19</w:t>
      </w:r>
      <w:r w:rsidR="00211AEB" w:rsidRPr="00BF6E00">
        <w:rPr>
          <w:rFonts w:ascii="Times New Roman" w:hAnsi="Times New Roman"/>
        </w:rPr>
        <w:t>, 2</w:t>
      </w:r>
      <w:r w:rsidR="005544FF">
        <w:rPr>
          <w:rFonts w:ascii="Times New Roman" w:hAnsi="Times New Roman"/>
        </w:rPr>
        <w:t>02</w:t>
      </w:r>
      <w:r w:rsidR="001C44CE">
        <w:rPr>
          <w:rFonts w:ascii="Times New Roman" w:hAnsi="Times New Roman"/>
        </w:rPr>
        <w:t>1</w:t>
      </w:r>
      <w:r w:rsidR="00BF6E00" w:rsidRPr="00BF6E00">
        <w:rPr>
          <w:rFonts w:ascii="Times New Roman" w:hAnsi="Times New Roman"/>
        </w:rPr>
        <w:tab/>
      </w:r>
      <w:r w:rsidR="005F6366" w:rsidRPr="00BF6E00">
        <w:rPr>
          <w:rFonts w:ascii="Times New Roman" w:hAnsi="Times New Roman"/>
        </w:rPr>
        <w:tab/>
      </w:r>
      <w:r w:rsidR="00FF79CF" w:rsidRPr="00BF6E00">
        <w:rPr>
          <w:rFonts w:ascii="Times New Roman" w:hAnsi="Times New Roman"/>
        </w:rPr>
        <w:t>City</w:t>
      </w:r>
      <w:r w:rsidR="00211AEB" w:rsidRPr="00BF6E00">
        <w:rPr>
          <w:rFonts w:ascii="Times New Roman" w:hAnsi="Times New Roman"/>
        </w:rPr>
        <w:t xml:space="preserve"> Council</w:t>
      </w:r>
      <w:r w:rsidR="006557CF" w:rsidRPr="00BF6E00">
        <w:rPr>
          <w:rFonts w:ascii="Times New Roman" w:hAnsi="Times New Roman"/>
        </w:rPr>
        <w:t xml:space="preserve"> </w:t>
      </w:r>
      <w:r w:rsidR="00211AEB" w:rsidRPr="00BF6E00">
        <w:rPr>
          <w:rFonts w:ascii="Times New Roman" w:hAnsi="Times New Roman"/>
        </w:rPr>
        <w:t>consideration of award</w:t>
      </w:r>
      <w:r w:rsidR="00837239" w:rsidRPr="00BF6E00">
        <w:rPr>
          <w:rFonts w:ascii="Times New Roman" w:hAnsi="Times New Roman"/>
        </w:rPr>
        <w:t xml:space="preserve"> </w:t>
      </w:r>
      <w:r w:rsidR="005544FF">
        <w:rPr>
          <w:rFonts w:ascii="Times New Roman" w:hAnsi="Times New Roman"/>
        </w:rPr>
        <w:t>(</w:t>
      </w:r>
      <w:r w:rsidR="005F6F6C">
        <w:rPr>
          <w:rFonts w:ascii="Times New Roman" w:hAnsi="Times New Roman"/>
        </w:rPr>
        <w:t>5</w:t>
      </w:r>
      <w:r w:rsidR="009F4D79">
        <w:rPr>
          <w:rFonts w:ascii="Times New Roman" w:hAnsi="Times New Roman"/>
        </w:rPr>
        <w:t>:30</w:t>
      </w:r>
      <w:r w:rsidR="005544FF">
        <w:rPr>
          <w:rFonts w:ascii="Times New Roman" w:hAnsi="Times New Roman"/>
        </w:rPr>
        <w:t xml:space="preserve"> P.M. C</w:t>
      </w:r>
      <w:r w:rsidR="00E14E22">
        <w:rPr>
          <w:rFonts w:ascii="Times New Roman" w:hAnsi="Times New Roman"/>
        </w:rPr>
        <w:t>D</w:t>
      </w:r>
      <w:r w:rsidR="005544FF">
        <w:rPr>
          <w:rFonts w:ascii="Times New Roman" w:hAnsi="Times New Roman"/>
        </w:rPr>
        <w:t>T)</w:t>
      </w:r>
    </w:p>
    <w:p w14:paraId="6890A32E" w14:textId="77777777" w:rsidR="00580225" w:rsidRDefault="00580225" w:rsidP="00580225">
      <w:pPr>
        <w:pStyle w:val="NoSpacing"/>
        <w:rPr>
          <w:rFonts w:ascii="Times New Roman" w:hAnsi="Times New Roman"/>
        </w:rPr>
      </w:pPr>
    </w:p>
    <w:p w14:paraId="7EAE0D7E" w14:textId="0FD103DD" w:rsidR="006159AC" w:rsidRDefault="005F6F6C" w:rsidP="00580225">
      <w:pPr>
        <w:pStyle w:val="NoSpacing"/>
      </w:pPr>
      <w:r>
        <w:rPr>
          <w:rFonts w:ascii="Times New Roman" w:hAnsi="Times New Roman"/>
        </w:rPr>
        <w:t>Friday</w:t>
      </w:r>
      <w:r w:rsidR="00FF79CF" w:rsidRPr="00FE55F5">
        <w:rPr>
          <w:rFonts w:ascii="Times New Roman" w:hAnsi="Times New Roman"/>
        </w:rPr>
        <w:t xml:space="preserve">, </w:t>
      </w:r>
      <w:r w:rsidR="001C0B8D">
        <w:rPr>
          <w:rFonts w:ascii="Times New Roman" w:hAnsi="Times New Roman"/>
        </w:rPr>
        <w:t>October 1, 2021</w:t>
      </w:r>
      <w:r w:rsidR="004F127B" w:rsidRPr="00FE55F5">
        <w:rPr>
          <w:rFonts w:ascii="Times New Roman" w:hAnsi="Times New Roman"/>
        </w:rPr>
        <w:tab/>
      </w:r>
      <w:r w:rsidR="004F127B" w:rsidRPr="00FE55F5">
        <w:rPr>
          <w:rFonts w:ascii="Times New Roman" w:hAnsi="Times New Roman"/>
        </w:rPr>
        <w:tab/>
      </w:r>
      <w:r w:rsidR="007562D2">
        <w:rPr>
          <w:rFonts w:ascii="Times New Roman" w:hAnsi="Times New Roman"/>
        </w:rPr>
        <w:tab/>
      </w:r>
      <w:r w:rsidR="001E1ED8" w:rsidRPr="00FE55F5">
        <w:rPr>
          <w:rFonts w:ascii="Times New Roman" w:hAnsi="Times New Roman"/>
        </w:rPr>
        <w:t xml:space="preserve">New </w:t>
      </w:r>
      <w:r w:rsidR="007C5003">
        <w:rPr>
          <w:rFonts w:ascii="Times New Roman" w:hAnsi="Times New Roman"/>
        </w:rPr>
        <w:t>Depository Bank</w:t>
      </w:r>
      <w:r w:rsidR="001E1ED8" w:rsidRPr="00FE55F5">
        <w:rPr>
          <w:rFonts w:ascii="Times New Roman" w:hAnsi="Times New Roman"/>
        </w:rPr>
        <w:t xml:space="preserve"> S</w:t>
      </w:r>
      <w:r w:rsidR="00211AEB" w:rsidRPr="00FE55F5">
        <w:rPr>
          <w:rFonts w:ascii="Times New Roman" w:hAnsi="Times New Roman"/>
        </w:rPr>
        <w:t>ervices Agreement period begins</w:t>
      </w:r>
    </w:p>
    <w:p w14:paraId="595D26C7" w14:textId="608DFB31" w:rsidR="00580225" w:rsidRDefault="00580225">
      <w:pPr>
        <w:spacing w:after="0" w:line="240" w:lineRule="auto"/>
      </w:pPr>
      <w:r>
        <w:br w:type="page"/>
      </w:r>
    </w:p>
    <w:p w14:paraId="3ED77F6B" w14:textId="6996F452" w:rsidR="00946898" w:rsidRPr="005D6DA4" w:rsidRDefault="009C6159" w:rsidP="00F136D9">
      <w:pPr>
        <w:pStyle w:val="Heading1"/>
        <w:rPr>
          <w:rFonts w:eastAsia="Calibri"/>
        </w:rPr>
      </w:pPr>
      <w:bookmarkStart w:id="10" w:name="_Toc64109016"/>
      <w:r>
        <w:rPr>
          <w:rFonts w:eastAsia="Calibri"/>
          <w:lang w:val="en-US"/>
        </w:rPr>
        <w:lastRenderedPageBreak/>
        <w:t>CRITERIA FOR EVALUATION</w:t>
      </w:r>
      <w:bookmarkEnd w:id="10"/>
      <w:r>
        <w:rPr>
          <w:rFonts w:eastAsia="Calibri"/>
          <w:lang w:val="en-US"/>
        </w:rPr>
        <w:t xml:space="preserve"> </w:t>
      </w:r>
    </w:p>
    <w:p w14:paraId="7954DE87" w14:textId="47E9E717" w:rsidR="000E62A8" w:rsidRDefault="000E62A8" w:rsidP="006E2BC5">
      <w:pPr>
        <w:autoSpaceDE w:val="0"/>
        <w:autoSpaceDN w:val="0"/>
        <w:spacing w:after="0" w:line="240" w:lineRule="auto"/>
        <w:rPr>
          <w:rFonts w:ascii="Times New Roman" w:eastAsia="Calibri" w:hAnsi="Times New Roman"/>
          <w:b/>
          <w:bCs/>
          <w:sz w:val="21"/>
          <w:szCs w:val="21"/>
          <w:lang w:bidi="ar-SA"/>
        </w:rPr>
      </w:pPr>
    </w:p>
    <w:p w14:paraId="3314EFEF" w14:textId="2E74E5B1" w:rsidR="00970F7D" w:rsidRDefault="00970F7D" w:rsidP="00970F7D">
      <w:pPr>
        <w:pStyle w:val="NoSpacing"/>
        <w:jc w:val="both"/>
        <w:rPr>
          <w:rFonts w:ascii="Times New Roman" w:hAnsi="Times New Roman"/>
        </w:rPr>
      </w:pPr>
      <w:r>
        <w:rPr>
          <w:rFonts w:ascii="Times New Roman" w:hAnsi="Times New Roman"/>
        </w:rPr>
        <w:t>The City</w:t>
      </w:r>
      <w:r w:rsidRPr="006E4E30">
        <w:rPr>
          <w:rFonts w:ascii="Times New Roman" w:hAnsi="Times New Roman"/>
        </w:rPr>
        <w:t xml:space="preserve"> shall carefully review the submitted applications.  </w:t>
      </w:r>
      <w:r w:rsidRPr="00883DC3">
        <w:rPr>
          <w:rFonts w:ascii="Times New Roman" w:hAnsi="Times New Roman"/>
        </w:rPr>
        <w:t>The evaluation of the applications will be based on the following criteria:</w:t>
      </w:r>
    </w:p>
    <w:p w14:paraId="2D7447A3" w14:textId="77777777" w:rsidR="009D5444" w:rsidRDefault="00970F7D" w:rsidP="009D5444">
      <w:pPr>
        <w:pStyle w:val="NoSpacing"/>
        <w:jc w:val="both"/>
        <w:rPr>
          <w:rFonts w:ascii="Times New Roman" w:eastAsia="Calibri" w:hAnsi="Times New Roman"/>
          <w:lang w:bidi="ar-SA"/>
        </w:rPr>
      </w:pPr>
      <w:r>
        <w:rPr>
          <w:rFonts w:ascii="Times New Roman" w:hAnsi="Times New Roman"/>
        </w:rPr>
        <w:t xml:space="preserve">                                                                     </w:t>
      </w:r>
    </w:p>
    <w:p w14:paraId="682BAADD"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Financial strength and stability of institution;</w:t>
      </w:r>
      <w:r w:rsidRPr="00836B0F">
        <w:rPr>
          <w:rFonts w:ascii="Times New Roman" w:hAnsi="Times New Roman"/>
        </w:rPr>
        <w:tab/>
      </w:r>
    </w:p>
    <w:p w14:paraId="6E46BEC4"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Completeness of application and agreement to points outlined in the RFA;</w:t>
      </w:r>
    </w:p>
    <w:p w14:paraId="2B116748"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Ability to perform and provide the required and requested services;</w:t>
      </w:r>
    </w:p>
    <w:p w14:paraId="55B3F538"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Reputation of applicant and quality of services;</w:t>
      </w:r>
    </w:p>
    <w:p w14:paraId="73D34ACB"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Cost of services;</w:t>
      </w:r>
    </w:p>
    <w:p w14:paraId="0BE94BB4"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Earnings credit calculation on compensating balances;</w:t>
      </w:r>
    </w:p>
    <w:p w14:paraId="1009F8E8"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Transition cost, retention and transition offers and incentives;</w:t>
      </w:r>
    </w:p>
    <w:p w14:paraId="699E9ED1"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Funds availability;</w:t>
      </w:r>
    </w:p>
    <w:p w14:paraId="747CCA37" w14:textId="039B98B8" w:rsidR="00836B0F" w:rsidRPr="00896C2C" w:rsidRDefault="00836B0F" w:rsidP="00896C2C">
      <w:pPr>
        <w:numPr>
          <w:ilvl w:val="0"/>
          <w:numId w:val="1"/>
        </w:numPr>
        <w:spacing w:after="0" w:line="360" w:lineRule="auto"/>
        <w:rPr>
          <w:rFonts w:ascii="Times New Roman" w:hAnsi="Times New Roman"/>
        </w:rPr>
      </w:pPr>
      <w:r w:rsidRPr="00836B0F">
        <w:rPr>
          <w:rFonts w:ascii="Times New Roman" w:hAnsi="Times New Roman"/>
        </w:rPr>
        <w:t>Interest paid on interest bearing accounts and deposits;</w:t>
      </w:r>
    </w:p>
    <w:p w14:paraId="72669324"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Convenience of location(s);</w:t>
      </w:r>
      <w:r w:rsidRPr="00836B0F">
        <w:rPr>
          <w:rFonts w:ascii="Times New Roman" w:hAnsi="Times New Roman"/>
        </w:rPr>
        <w:tab/>
        <w:t xml:space="preserve">and </w:t>
      </w:r>
    </w:p>
    <w:p w14:paraId="6427D352" w14:textId="77777777" w:rsidR="00836B0F" w:rsidRPr="00836B0F" w:rsidRDefault="00836B0F" w:rsidP="00836B0F">
      <w:pPr>
        <w:numPr>
          <w:ilvl w:val="0"/>
          <w:numId w:val="1"/>
        </w:numPr>
        <w:spacing w:after="0" w:line="360" w:lineRule="auto"/>
        <w:rPr>
          <w:rFonts w:ascii="Times New Roman" w:hAnsi="Times New Roman"/>
        </w:rPr>
      </w:pPr>
      <w:r w:rsidRPr="00836B0F">
        <w:rPr>
          <w:rFonts w:ascii="Times New Roman" w:hAnsi="Times New Roman"/>
        </w:rPr>
        <w:t>Previous service relationship with the City.</w:t>
      </w:r>
    </w:p>
    <w:p w14:paraId="12956399" w14:textId="19637584" w:rsidR="000E62A8" w:rsidRPr="00946898" w:rsidRDefault="00970F7D" w:rsidP="009D5444">
      <w:pPr>
        <w:pStyle w:val="NoSpacing"/>
        <w:jc w:val="both"/>
        <w:rPr>
          <w:rFonts w:ascii="Times New Roman" w:eastAsia="Calibri" w:hAnsi="Times New Roman"/>
          <w:lang w:bidi="ar-SA"/>
        </w:rPr>
      </w:pPr>
      <w:r>
        <w:rPr>
          <w:rFonts w:ascii="Times New Roman" w:eastAsia="Calibri" w:hAnsi="Times New Roman"/>
          <w:lang w:bidi="ar-SA"/>
        </w:rPr>
        <w:t xml:space="preserve">   </w:t>
      </w:r>
    </w:p>
    <w:p w14:paraId="665CC5CA" w14:textId="32ED8EC2" w:rsidR="000E62A8" w:rsidRDefault="00167C48" w:rsidP="000E62A8">
      <w:pPr>
        <w:pStyle w:val="NoSpacing"/>
        <w:jc w:val="both"/>
        <w:rPr>
          <w:rFonts w:ascii="Times New Roman" w:hAnsi="Times New Roman"/>
        </w:rPr>
      </w:pPr>
      <w:r>
        <w:rPr>
          <w:rFonts w:ascii="Times New Roman" w:hAnsi="Times New Roman"/>
        </w:rPr>
        <w:t>T</w:t>
      </w:r>
      <w:r w:rsidR="000E62A8">
        <w:rPr>
          <w:rFonts w:ascii="Times New Roman" w:hAnsi="Times New Roman"/>
        </w:rPr>
        <w:t>he City</w:t>
      </w:r>
      <w:r w:rsidR="000E62A8" w:rsidRPr="00A50182">
        <w:rPr>
          <w:rFonts w:ascii="Times New Roman" w:hAnsi="Times New Roman"/>
        </w:rPr>
        <w:t xml:space="preserve"> reserves the right to negotiate with </w:t>
      </w:r>
      <w:r w:rsidR="000055B5" w:rsidRPr="00A50182">
        <w:rPr>
          <w:rFonts w:ascii="Times New Roman" w:hAnsi="Times New Roman"/>
        </w:rPr>
        <w:t>all</w:t>
      </w:r>
      <w:r w:rsidR="000E62A8" w:rsidRPr="00A50182">
        <w:rPr>
          <w:rFonts w:ascii="Times New Roman" w:hAnsi="Times New Roman"/>
        </w:rPr>
        <w:t xml:space="preserve"> applicants regarding their applications, and to request oral presentations </w:t>
      </w:r>
      <w:r w:rsidR="000E62A8">
        <w:rPr>
          <w:rFonts w:ascii="Times New Roman" w:hAnsi="Times New Roman"/>
        </w:rPr>
        <w:t xml:space="preserve">and/or demonstrations </w:t>
      </w:r>
      <w:r w:rsidR="000E62A8" w:rsidRPr="00A50182">
        <w:rPr>
          <w:rFonts w:ascii="Times New Roman" w:hAnsi="Times New Roman"/>
        </w:rPr>
        <w:t xml:space="preserve">from any one or all respondents. </w:t>
      </w:r>
    </w:p>
    <w:p w14:paraId="5E8A7640" w14:textId="00E763EC" w:rsidR="0051153A" w:rsidRDefault="0051153A" w:rsidP="000E62A8">
      <w:pPr>
        <w:pStyle w:val="NoSpacing"/>
        <w:jc w:val="both"/>
        <w:rPr>
          <w:rFonts w:ascii="Times New Roman" w:hAnsi="Times New Roman"/>
        </w:rPr>
      </w:pPr>
    </w:p>
    <w:p w14:paraId="101CC8BA" w14:textId="442EE27B" w:rsidR="000E62A8" w:rsidRPr="002C32A7" w:rsidRDefault="0051153A" w:rsidP="002C32A7">
      <w:pPr>
        <w:autoSpaceDE w:val="0"/>
        <w:autoSpaceDN w:val="0"/>
        <w:spacing w:after="0" w:line="240" w:lineRule="auto"/>
        <w:jc w:val="both"/>
        <w:rPr>
          <w:rFonts w:ascii="Times New Roman" w:eastAsia="Calibri" w:hAnsi="Times New Roman"/>
          <w:lang w:bidi="ar-SA"/>
        </w:rPr>
      </w:pPr>
      <w:r w:rsidRPr="00946898">
        <w:rPr>
          <w:rFonts w:ascii="Times New Roman" w:eastAsia="Calibri" w:hAnsi="Times New Roman"/>
          <w:lang w:bidi="ar-SA"/>
        </w:rPr>
        <w:t xml:space="preserve">The </w:t>
      </w:r>
      <w:r>
        <w:rPr>
          <w:rFonts w:ascii="Times New Roman" w:eastAsia="Calibri" w:hAnsi="Times New Roman"/>
          <w:lang w:bidi="ar-SA"/>
        </w:rPr>
        <w:t>City</w:t>
      </w:r>
      <w:r w:rsidRPr="00946898">
        <w:rPr>
          <w:rFonts w:ascii="Times New Roman" w:eastAsia="Calibri" w:hAnsi="Times New Roman"/>
          <w:lang w:bidi="ar-SA"/>
        </w:rPr>
        <w:t xml:space="preserve"> reserves</w:t>
      </w:r>
      <w:r w:rsidRPr="005D7E14">
        <w:rPr>
          <w:rFonts w:ascii="Times New Roman" w:eastAsia="Calibri" w:hAnsi="Times New Roman"/>
          <w:lang w:bidi="ar-SA"/>
        </w:rPr>
        <w:t xml:space="preserve"> the right to contact any applicant</w:t>
      </w:r>
      <w:r w:rsidRPr="00946898">
        <w:rPr>
          <w:rFonts w:ascii="Times New Roman" w:eastAsia="Calibri" w:hAnsi="Times New Roman"/>
          <w:lang w:bidi="ar-SA"/>
        </w:rPr>
        <w:t>, at any time</w:t>
      </w:r>
      <w:r>
        <w:rPr>
          <w:rFonts w:ascii="Times New Roman" w:eastAsia="Calibri" w:hAnsi="Times New Roman"/>
          <w:lang w:bidi="ar-SA"/>
        </w:rPr>
        <w:t xml:space="preserve"> prior to award</w:t>
      </w:r>
      <w:r w:rsidRPr="00946898">
        <w:rPr>
          <w:rFonts w:ascii="Times New Roman" w:eastAsia="Calibri" w:hAnsi="Times New Roman"/>
          <w:lang w:bidi="ar-SA"/>
        </w:rPr>
        <w:t xml:space="preserve">, to clarify, verify or request information regarding any </w:t>
      </w:r>
      <w:r w:rsidRPr="005D7E14">
        <w:rPr>
          <w:rFonts w:ascii="Times New Roman" w:eastAsia="Calibri" w:hAnsi="Times New Roman"/>
          <w:lang w:bidi="ar-SA"/>
        </w:rPr>
        <w:t>application</w:t>
      </w:r>
      <w:r w:rsidRPr="00946898">
        <w:rPr>
          <w:rFonts w:ascii="Times New Roman" w:eastAsia="Calibri" w:hAnsi="Times New Roman"/>
          <w:lang w:bidi="ar-SA"/>
        </w:rPr>
        <w:t xml:space="preserve">. The </w:t>
      </w:r>
      <w:r>
        <w:rPr>
          <w:rFonts w:ascii="Times New Roman" w:eastAsia="Calibri" w:hAnsi="Times New Roman"/>
          <w:lang w:bidi="ar-SA"/>
        </w:rPr>
        <w:t>City</w:t>
      </w:r>
      <w:r w:rsidRPr="00946898">
        <w:rPr>
          <w:rFonts w:ascii="Times New Roman" w:eastAsia="Calibri" w:hAnsi="Times New Roman"/>
          <w:lang w:bidi="ar-SA"/>
        </w:rPr>
        <w:t xml:space="preserve"> reserves the right to waive any formality or irregularity, to make awards to more t</w:t>
      </w:r>
      <w:r w:rsidRPr="005D7E14">
        <w:rPr>
          <w:rFonts w:ascii="Times New Roman" w:eastAsia="Calibri" w:hAnsi="Times New Roman"/>
          <w:lang w:bidi="ar-SA"/>
        </w:rPr>
        <w:t>han one applicant</w:t>
      </w:r>
      <w:r w:rsidRPr="00946898">
        <w:rPr>
          <w:rFonts w:ascii="Times New Roman" w:eastAsia="Calibri" w:hAnsi="Times New Roman"/>
          <w:lang w:bidi="ar-SA"/>
        </w:rPr>
        <w:t xml:space="preserve">, or to reject any or all </w:t>
      </w:r>
      <w:r w:rsidRPr="005D7E14">
        <w:rPr>
          <w:rFonts w:ascii="Times New Roman" w:eastAsia="Calibri" w:hAnsi="Times New Roman"/>
          <w:lang w:bidi="ar-SA"/>
        </w:rPr>
        <w:t>applications</w:t>
      </w:r>
      <w:r w:rsidRPr="00946898">
        <w:rPr>
          <w:rFonts w:ascii="Times New Roman" w:eastAsia="Calibri" w:hAnsi="Times New Roman"/>
          <w:lang w:bidi="ar-SA"/>
        </w:rPr>
        <w:t>.</w:t>
      </w:r>
    </w:p>
    <w:p w14:paraId="1DED40E1" w14:textId="77777777" w:rsidR="000E62A8" w:rsidRPr="00AB49FA" w:rsidRDefault="000E62A8" w:rsidP="000E62A8">
      <w:pPr>
        <w:widowControl w:val="0"/>
        <w:tabs>
          <w:tab w:val="left" w:pos="-1080"/>
          <w:tab w:val="left" w:pos="-720"/>
          <w:tab w:val="left" w:pos="0"/>
          <w:tab w:val="left" w:pos="540"/>
          <w:tab w:val="left" w:pos="1080"/>
          <w:tab w:val="left" w:pos="1620"/>
          <w:tab w:val="left" w:pos="2070"/>
          <w:tab w:val="left" w:pos="2520"/>
          <w:tab w:val="left" w:pos="2970"/>
          <w:tab w:val="left" w:pos="3420"/>
          <w:tab w:val="left" w:pos="5760"/>
        </w:tabs>
        <w:autoSpaceDE w:val="0"/>
        <w:autoSpaceDN w:val="0"/>
        <w:adjustRightInd w:val="0"/>
        <w:spacing w:after="0" w:line="240" w:lineRule="auto"/>
        <w:jc w:val="both"/>
        <w:rPr>
          <w:rFonts w:ascii="Times New Roman" w:hAnsi="Times New Roman"/>
          <w:color w:val="000000"/>
          <w:lang w:bidi="ar-SA"/>
        </w:rPr>
      </w:pPr>
    </w:p>
    <w:p w14:paraId="6C0E8C7B" w14:textId="625A08CB" w:rsidR="00946898" w:rsidRDefault="00F369B6" w:rsidP="00946898">
      <w:pPr>
        <w:autoSpaceDE w:val="0"/>
        <w:autoSpaceDN w:val="0"/>
        <w:spacing w:after="0" w:line="240" w:lineRule="auto"/>
        <w:jc w:val="both"/>
        <w:rPr>
          <w:rFonts w:ascii="Times New Roman" w:eastAsia="Calibri" w:hAnsi="Times New Roman"/>
          <w:lang w:bidi="ar-SA"/>
        </w:rPr>
      </w:pPr>
      <w:r>
        <w:rPr>
          <w:rFonts w:ascii="Times New Roman" w:eastAsia="Calibri" w:hAnsi="Times New Roman"/>
          <w:lang w:bidi="ar-SA"/>
        </w:rPr>
        <w:t>The</w:t>
      </w:r>
      <w:r w:rsidR="00946898" w:rsidRPr="00946898">
        <w:rPr>
          <w:rFonts w:ascii="Times New Roman" w:eastAsia="Calibri" w:hAnsi="Times New Roman"/>
          <w:lang w:bidi="ar-SA"/>
        </w:rPr>
        <w:t xml:space="preserve"> </w:t>
      </w:r>
      <w:r w:rsidR="00FF79CF">
        <w:rPr>
          <w:rFonts w:ascii="Times New Roman" w:eastAsia="Calibri" w:hAnsi="Times New Roman"/>
          <w:lang w:bidi="ar-SA"/>
        </w:rPr>
        <w:t>City</w:t>
      </w:r>
      <w:r w:rsidR="00946898" w:rsidRPr="00946898">
        <w:rPr>
          <w:rFonts w:ascii="Times New Roman" w:eastAsia="Calibri" w:hAnsi="Times New Roman"/>
          <w:lang w:bidi="ar-SA"/>
        </w:rPr>
        <w:t xml:space="preserve"> </w:t>
      </w:r>
      <w:r>
        <w:rPr>
          <w:rFonts w:ascii="Times New Roman" w:eastAsia="Calibri" w:hAnsi="Times New Roman"/>
          <w:lang w:bidi="ar-SA"/>
        </w:rPr>
        <w:t>will</w:t>
      </w:r>
      <w:r w:rsidRPr="00946898">
        <w:rPr>
          <w:rFonts w:ascii="Times New Roman" w:eastAsia="Calibri" w:hAnsi="Times New Roman"/>
          <w:lang w:bidi="ar-SA"/>
        </w:rPr>
        <w:t xml:space="preserve"> </w:t>
      </w:r>
      <w:r w:rsidR="00946898" w:rsidRPr="00946898">
        <w:rPr>
          <w:rFonts w:ascii="Times New Roman" w:eastAsia="Calibri" w:hAnsi="Times New Roman"/>
          <w:lang w:bidi="ar-SA"/>
        </w:rPr>
        <w:t xml:space="preserve">award </w:t>
      </w:r>
      <w:r w:rsidR="00863CBD">
        <w:rPr>
          <w:rFonts w:ascii="Times New Roman" w:eastAsia="Calibri" w:hAnsi="Times New Roman"/>
          <w:lang w:bidi="ar-SA"/>
        </w:rPr>
        <w:t>the contract</w:t>
      </w:r>
      <w:r w:rsidR="00946898" w:rsidRPr="00946898">
        <w:rPr>
          <w:rFonts w:ascii="Times New Roman" w:eastAsia="Calibri" w:hAnsi="Times New Roman"/>
          <w:lang w:bidi="ar-SA"/>
        </w:rPr>
        <w:t xml:space="preserve"> to the </w:t>
      </w:r>
      <w:r w:rsidR="00946898" w:rsidRPr="005D7E14">
        <w:rPr>
          <w:rFonts w:ascii="Times New Roman" w:eastAsia="Calibri" w:hAnsi="Times New Roman"/>
          <w:lang w:bidi="ar-SA"/>
        </w:rPr>
        <w:t>applicant</w:t>
      </w:r>
      <w:r w:rsidR="00946898" w:rsidRPr="00946898">
        <w:rPr>
          <w:rFonts w:ascii="Times New Roman" w:eastAsia="Calibri" w:hAnsi="Times New Roman"/>
          <w:lang w:bidi="ar-SA"/>
        </w:rPr>
        <w:t xml:space="preserve">(s) </w:t>
      </w:r>
      <w:r w:rsidR="00946898" w:rsidRPr="005D7E14">
        <w:rPr>
          <w:rFonts w:ascii="Times New Roman" w:eastAsia="Calibri" w:hAnsi="Times New Roman"/>
          <w:lang w:bidi="ar-SA"/>
        </w:rPr>
        <w:t xml:space="preserve">whose </w:t>
      </w:r>
      <w:r>
        <w:rPr>
          <w:rFonts w:ascii="Times New Roman" w:eastAsia="Calibri" w:hAnsi="Times New Roman"/>
          <w:lang w:bidi="ar-SA"/>
        </w:rPr>
        <w:t>response</w:t>
      </w:r>
      <w:r w:rsidRPr="005D7E14">
        <w:rPr>
          <w:rFonts w:ascii="Times New Roman" w:eastAsia="Calibri" w:hAnsi="Times New Roman"/>
          <w:lang w:bidi="ar-SA"/>
        </w:rPr>
        <w:t xml:space="preserve"> </w:t>
      </w:r>
      <w:r w:rsidR="00946898" w:rsidRPr="005D7E14">
        <w:rPr>
          <w:rFonts w:ascii="Times New Roman" w:eastAsia="Calibri" w:hAnsi="Times New Roman"/>
          <w:lang w:bidi="ar-SA"/>
        </w:rPr>
        <w:t xml:space="preserve">provides the </w:t>
      </w:r>
      <w:r w:rsidR="005544FF">
        <w:rPr>
          <w:rFonts w:ascii="Times New Roman" w:eastAsia="Calibri" w:hAnsi="Times New Roman"/>
          <w:lang w:bidi="ar-SA"/>
        </w:rPr>
        <w:t xml:space="preserve">most advantageous </w:t>
      </w:r>
      <w:r w:rsidR="006E3EFF">
        <w:rPr>
          <w:rFonts w:ascii="Times New Roman" w:eastAsia="Calibri" w:hAnsi="Times New Roman"/>
          <w:lang w:bidi="ar-SA"/>
        </w:rPr>
        <w:t>terms</w:t>
      </w:r>
      <w:r w:rsidR="005544FF">
        <w:rPr>
          <w:rFonts w:ascii="Times New Roman" w:eastAsia="Calibri" w:hAnsi="Times New Roman"/>
          <w:lang w:bidi="ar-SA"/>
        </w:rPr>
        <w:t xml:space="preserve"> for </w:t>
      </w:r>
      <w:r w:rsidR="00946898" w:rsidRPr="00946898">
        <w:rPr>
          <w:rFonts w:ascii="Times New Roman" w:eastAsia="Calibri" w:hAnsi="Times New Roman"/>
          <w:lang w:bidi="ar-SA"/>
        </w:rPr>
        <w:t xml:space="preserve">the </w:t>
      </w:r>
      <w:r w:rsidR="00FF79CF">
        <w:rPr>
          <w:rFonts w:ascii="Times New Roman" w:eastAsia="Calibri" w:hAnsi="Times New Roman"/>
          <w:lang w:bidi="ar-SA"/>
        </w:rPr>
        <w:t>City</w:t>
      </w:r>
      <w:r w:rsidR="005544FF">
        <w:rPr>
          <w:rFonts w:ascii="Times New Roman" w:eastAsia="Calibri" w:hAnsi="Times New Roman"/>
          <w:lang w:bidi="ar-SA"/>
        </w:rPr>
        <w:t>,</w:t>
      </w:r>
      <w:r w:rsidR="00946898" w:rsidRPr="00946898">
        <w:rPr>
          <w:rFonts w:ascii="Times New Roman" w:eastAsia="Calibri" w:hAnsi="Times New Roman"/>
          <w:lang w:bidi="ar-SA"/>
        </w:rPr>
        <w:t xml:space="preserve"> based on all factors which have a bearing on price and performance </w:t>
      </w:r>
      <w:r>
        <w:rPr>
          <w:rFonts w:ascii="Times New Roman" w:eastAsia="Calibri" w:hAnsi="Times New Roman"/>
          <w:lang w:bidi="ar-SA"/>
        </w:rPr>
        <w:t xml:space="preserve">of the required services including, but not limited </w:t>
      </w:r>
      <w:r w:rsidR="00D9799F">
        <w:rPr>
          <w:rFonts w:ascii="Times New Roman" w:eastAsia="Calibri" w:hAnsi="Times New Roman"/>
          <w:lang w:bidi="ar-SA"/>
        </w:rPr>
        <w:t xml:space="preserve">to, </w:t>
      </w:r>
      <w:r w:rsidR="00D9799F" w:rsidRPr="00946898">
        <w:rPr>
          <w:rFonts w:ascii="Times New Roman" w:eastAsia="Calibri" w:hAnsi="Times New Roman"/>
          <w:lang w:bidi="ar-SA"/>
        </w:rPr>
        <w:t>compliance</w:t>
      </w:r>
      <w:r w:rsidR="00946898" w:rsidRPr="00946898">
        <w:rPr>
          <w:rFonts w:ascii="Times New Roman" w:eastAsia="Calibri" w:hAnsi="Times New Roman"/>
          <w:lang w:bidi="ar-SA"/>
        </w:rPr>
        <w:t xml:space="preserve"> with all </w:t>
      </w:r>
      <w:r>
        <w:rPr>
          <w:rFonts w:ascii="Times New Roman" w:eastAsia="Calibri" w:hAnsi="Times New Roman"/>
          <w:lang w:bidi="ar-SA"/>
        </w:rPr>
        <w:t>RFA</w:t>
      </w:r>
      <w:r w:rsidRPr="00946898">
        <w:rPr>
          <w:rFonts w:ascii="Times New Roman" w:eastAsia="Calibri" w:hAnsi="Times New Roman"/>
          <w:lang w:bidi="ar-SA"/>
        </w:rPr>
        <w:t xml:space="preserve"> </w:t>
      </w:r>
      <w:r w:rsidR="00946898" w:rsidRPr="00946898">
        <w:rPr>
          <w:rFonts w:ascii="Times New Roman" w:eastAsia="Calibri" w:hAnsi="Times New Roman"/>
          <w:lang w:bidi="ar-SA"/>
        </w:rPr>
        <w:t>requirements, delivery</w:t>
      </w:r>
      <w:r w:rsidR="004A24EB">
        <w:rPr>
          <w:rFonts w:ascii="Times New Roman" w:eastAsia="Calibri" w:hAnsi="Times New Roman"/>
          <w:lang w:bidi="ar-SA"/>
        </w:rPr>
        <w:t>,</w:t>
      </w:r>
      <w:r w:rsidR="00946898" w:rsidRPr="00946898">
        <w:rPr>
          <w:rFonts w:ascii="Times New Roman" w:eastAsia="Calibri" w:hAnsi="Times New Roman"/>
          <w:lang w:bidi="ar-SA"/>
        </w:rPr>
        <w:t xml:space="preserve"> </w:t>
      </w:r>
      <w:r>
        <w:rPr>
          <w:rFonts w:ascii="Times New Roman" w:eastAsia="Calibri" w:hAnsi="Times New Roman"/>
          <w:lang w:bidi="ar-SA"/>
        </w:rPr>
        <w:t>and the City’s</w:t>
      </w:r>
      <w:r w:rsidR="00946898" w:rsidRPr="00946898">
        <w:rPr>
          <w:rFonts w:ascii="Times New Roman" w:eastAsia="Calibri" w:hAnsi="Times New Roman"/>
          <w:lang w:bidi="ar-SA"/>
        </w:rPr>
        <w:t xml:space="preserve"> needs</w:t>
      </w:r>
      <w:r w:rsidR="00946898" w:rsidRPr="005D7E14">
        <w:rPr>
          <w:rFonts w:ascii="Times New Roman" w:eastAsia="Calibri" w:hAnsi="Times New Roman"/>
          <w:lang w:bidi="ar-SA"/>
        </w:rPr>
        <w:t>.</w:t>
      </w:r>
    </w:p>
    <w:p w14:paraId="4C597EB4" w14:textId="205EA838" w:rsidR="0051153A" w:rsidRDefault="0051153A" w:rsidP="00946898">
      <w:pPr>
        <w:autoSpaceDE w:val="0"/>
        <w:autoSpaceDN w:val="0"/>
        <w:spacing w:after="0" w:line="240" w:lineRule="auto"/>
        <w:jc w:val="both"/>
        <w:rPr>
          <w:rFonts w:ascii="Times New Roman" w:eastAsia="Calibri" w:hAnsi="Times New Roman"/>
          <w:lang w:bidi="ar-SA"/>
        </w:rPr>
      </w:pPr>
    </w:p>
    <w:p w14:paraId="38432555" w14:textId="77777777" w:rsidR="0051153A" w:rsidRPr="00014DA2" w:rsidRDefault="0051153A" w:rsidP="0051153A">
      <w:pPr>
        <w:pStyle w:val="NoSpacing"/>
        <w:jc w:val="both"/>
        <w:rPr>
          <w:rFonts w:ascii="Times New Roman" w:hAnsi="Times New Roman"/>
        </w:rPr>
      </w:pPr>
      <w:r>
        <w:rPr>
          <w:rFonts w:ascii="Times New Roman" w:hAnsi="Times New Roman"/>
        </w:rPr>
        <w:t>The City</w:t>
      </w:r>
      <w:r w:rsidRPr="00A50182">
        <w:rPr>
          <w:rFonts w:ascii="Times New Roman" w:hAnsi="Times New Roman"/>
        </w:rPr>
        <w:t xml:space="preserve"> reserves the right to accept or reject any qualified applications, to reject all applications, and to waive minor informalities.</w:t>
      </w:r>
    </w:p>
    <w:p w14:paraId="6A68243D" w14:textId="77777777" w:rsidR="0051153A" w:rsidRPr="00946898" w:rsidRDefault="0051153A" w:rsidP="00946898">
      <w:pPr>
        <w:autoSpaceDE w:val="0"/>
        <w:autoSpaceDN w:val="0"/>
        <w:spacing w:after="0" w:line="240" w:lineRule="auto"/>
        <w:jc w:val="both"/>
        <w:rPr>
          <w:rFonts w:ascii="Times New Roman" w:eastAsia="Calibri" w:hAnsi="Times New Roman"/>
          <w:lang w:bidi="ar-SA"/>
        </w:rPr>
      </w:pPr>
    </w:p>
    <w:p w14:paraId="23EFBE92" w14:textId="5F352E03" w:rsidR="00AC114C" w:rsidRPr="0029279B" w:rsidRDefault="0029279B" w:rsidP="00A50182">
      <w:pPr>
        <w:jc w:val="both"/>
        <w:rPr>
          <w:rFonts w:ascii="Times New Roman" w:hAnsi="Times New Roman"/>
          <w:b/>
          <w:bCs/>
        </w:rPr>
      </w:pPr>
      <w:r w:rsidRPr="0029279B">
        <w:rPr>
          <w:rFonts w:ascii="Times New Roman" w:hAnsi="Times New Roman"/>
          <w:b/>
          <w:bCs/>
        </w:rPr>
        <w:t>IMPLEMENTATION</w:t>
      </w:r>
    </w:p>
    <w:p w14:paraId="287ABDBE" w14:textId="3A3DF9B7" w:rsidR="00A17E82" w:rsidRPr="008A7C64" w:rsidRDefault="00A17E82" w:rsidP="00A50182">
      <w:pPr>
        <w:jc w:val="both"/>
        <w:rPr>
          <w:rFonts w:ascii="Times New Roman" w:hAnsi="Times New Roman"/>
        </w:rPr>
      </w:pPr>
      <w:r w:rsidRPr="008A7C64">
        <w:rPr>
          <w:rFonts w:ascii="Times New Roman" w:hAnsi="Times New Roman"/>
        </w:rPr>
        <w:t xml:space="preserve">Transfer of funds </w:t>
      </w:r>
      <w:r w:rsidR="00BE7646">
        <w:rPr>
          <w:rFonts w:ascii="Times New Roman" w:hAnsi="Times New Roman"/>
        </w:rPr>
        <w:t>shall</w:t>
      </w:r>
      <w:r w:rsidR="00BE7646" w:rsidRPr="008A7C64">
        <w:rPr>
          <w:rFonts w:ascii="Times New Roman" w:hAnsi="Times New Roman"/>
        </w:rPr>
        <w:t xml:space="preserve"> </w:t>
      </w:r>
      <w:r w:rsidRPr="008A7C64">
        <w:rPr>
          <w:rFonts w:ascii="Times New Roman" w:hAnsi="Times New Roman"/>
        </w:rPr>
        <w:t xml:space="preserve">commence at such time </w:t>
      </w:r>
      <w:r w:rsidR="00BE7646">
        <w:rPr>
          <w:rFonts w:ascii="Times New Roman" w:hAnsi="Times New Roman"/>
        </w:rPr>
        <w:t xml:space="preserve">as </w:t>
      </w:r>
      <w:r w:rsidRPr="008A7C64">
        <w:rPr>
          <w:rFonts w:ascii="Times New Roman" w:hAnsi="Times New Roman"/>
        </w:rPr>
        <w:t xml:space="preserve">the successful applicant </w:t>
      </w:r>
      <w:r w:rsidR="00BE7646">
        <w:rPr>
          <w:rFonts w:ascii="Times New Roman" w:hAnsi="Times New Roman"/>
        </w:rPr>
        <w:t>provides</w:t>
      </w:r>
      <w:r w:rsidRPr="008A7C64">
        <w:rPr>
          <w:rFonts w:ascii="Times New Roman" w:hAnsi="Times New Roman"/>
        </w:rPr>
        <w:t xml:space="preserve"> all required forms and supplies necessary to insure uninterrupted day-to-day operations</w:t>
      </w:r>
      <w:r w:rsidR="00BE7646">
        <w:rPr>
          <w:rFonts w:ascii="Times New Roman" w:hAnsi="Times New Roman"/>
        </w:rPr>
        <w:t xml:space="preserve"> to the City</w:t>
      </w:r>
      <w:r w:rsidRPr="008A7C64">
        <w:rPr>
          <w:rFonts w:ascii="Times New Roman" w:hAnsi="Times New Roman"/>
        </w:rPr>
        <w:t xml:space="preserve">.  The successful applicant commits its “best efforts” to complete the execution of documentation and transfer of funds by the </w:t>
      </w:r>
      <w:r w:rsidR="001C0B8D">
        <w:rPr>
          <w:rFonts w:ascii="Times New Roman" w:hAnsi="Times New Roman"/>
        </w:rPr>
        <w:t>October 1, 2021</w:t>
      </w:r>
      <w:r w:rsidR="00DC6490">
        <w:rPr>
          <w:rFonts w:ascii="Times New Roman" w:hAnsi="Times New Roman"/>
        </w:rPr>
        <w:t xml:space="preserve"> </w:t>
      </w:r>
      <w:r w:rsidRPr="008A7C64">
        <w:rPr>
          <w:rFonts w:ascii="Times New Roman" w:hAnsi="Times New Roman"/>
        </w:rPr>
        <w:t xml:space="preserve">start date.  </w:t>
      </w:r>
    </w:p>
    <w:p w14:paraId="07CDEEE7" w14:textId="1398BCBF" w:rsidR="00A17E82" w:rsidRDefault="00A17E82" w:rsidP="00A50182">
      <w:pPr>
        <w:jc w:val="both"/>
        <w:rPr>
          <w:rFonts w:ascii="Times New Roman" w:hAnsi="Times New Roman"/>
        </w:rPr>
      </w:pPr>
      <w:r w:rsidRPr="008A7C64">
        <w:rPr>
          <w:rFonts w:ascii="Times New Roman" w:hAnsi="Times New Roman"/>
        </w:rPr>
        <w:t>T</w:t>
      </w:r>
      <w:r w:rsidR="006557CF">
        <w:rPr>
          <w:rFonts w:ascii="Times New Roman" w:hAnsi="Times New Roman"/>
        </w:rPr>
        <w:t>he successful applicant</w:t>
      </w:r>
      <w:r w:rsidRPr="008A7C64">
        <w:rPr>
          <w:rFonts w:ascii="Times New Roman" w:hAnsi="Times New Roman"/>
        </w:rPr>
        <w:t xml:space="preserve">, upon termination of </w:t>
      </w:r>
      <w:r w:rsidR="00BE7646">
        <w:rPr>
          <w:rFonts w:ascii="Times New Roman" w:hAnsi="Times New Roman"/>
        </w:rPr>
        <w:t xml:space="preserve">any </w:t>
      </w:r>
      <w:r w:rsidR="00DC539C">
        <w:rPr>
          <w:rFonts w:ascii="Times New Roman" w:hAnsi="Times New Roman"/>
        </w:rPr>
        <w:t xml:space="preserve">agreement </w:t>
      </w:r>
      <w:r w:rsidR="00BE7646">
        <w:rPr>
          <w:rFonts w:ascii="Times New Roman" w:hAnsi="Times New Roman"/>
        </w:rPr>
        <w:t>resulting from this RFA</w:t>
      </w:r>
      <w:r w:rsidRPr="008A7C64">
        <w:rPr>
          <w:rFonts w:ascii="Times New Roman" w:hAnsi="Times New Roman"/>
        </w:rPr>
        <w:t xml:space="preserve">, </w:t>
      </w:r>
      <w:r w:rsidR="00BE7646">
        <w:rPr>
          <w:rFonts w:ascii="Times New Roman" w:hAnsi="Times New Roman"/>
        </w:rPr>
        <w:t>shall</w:t>
      </w:r>
      <w:r w:rsidR="00C968A2">
        <w:rPr>
          <w:rFonts w:ascii="Times New Roman" w:hAnsi="Times New Roman"/>
        </w:rPr>
        <w:t xml:space="preserve"> </w:t>
      </w:r>
      <w:r w:rsidRPr="008A7C64">
        <w:rPr>
          <w:rFonts w:ascii="Times New Roman" w:hAnsi="Times New Roman"/>
        </w:rPr>
        <w:t xml:space="preserve">cooperate with </w:t>
      </w:r>
      <w:r w:rsidR="00C968A2">
        <w:rPr>
          <w:rFonts w:ascii="Times New Roman" w:hAnsi="Times New Roman"/>
        </w:rPr>
        <w:t>a</w:t>
      </w:r>
      <w:r w:rsidRPr="008A7C64">
        <w:rPr>
          <w:rFonts w:ascii="Times New Roman" w:hAnsi="Times New Roman"/>
        </w:rPr>
        <w:t xml:space="preserve"> </w:t>
      </w:r>
      <w:r w:rsidR="00C968A2">
        <w:rPr>
          <w:rFonts w:ascii="Times New Roman" w:hAnsi="Times New Roman"/>
        </w:rPr>
        <w:t xml:space="preserve">new </w:t>
      </w:r>
      <w:r w:rsidRPr="008A7C64">
        <w:rPr>
          <w:rFonts w:ascii="Times New Roman" w:hAnsi="Times New Roman"/>
        </w:rPr>
        <w:t>bank for transfer of funds.</w:t>
      </w:r>
    </w:p>
    <w:p w14:paraId="658D9D49" w14:textId="04D7F8AD" w:rsidR="004B23B1" w:rsidRDefault="004B23B1" w:rsidP="00A50182">
      <w:pPr>
        <w:jc w:val="both"/>
        <w:rPr>
          <w:rFonts w:ascii="Times New Roman" w:hAnsi="Times New Roman"/>
        </w:rPr>
      </w:pPr>
    </w:p>
    <w:p w14:paraId="6C6BC1B0" w14:textId="77777777" w:rsidR="004B23B1" w:rsidRDefault="004B23B1" w:rsidP="00A50182">
      <w:pPr>
        <w:jc w:val="both"/>
        <w:rPr>
          <w:rFonts w:ascii="Times New Roman" w:hAnsi="Times New Roman"/>
        </w:rPr>
      </w:pPr>
    </w:p>
    <w:p w14:paraId="6064FCE4" w14:textId="350CC2AB" w:rsidR="00C44F30" w:rsidRDefault="00C44F30" w:rsidP="00C77F42">
      <w:pPr>
        <w:pStyle w:val="Heading1"/>
      </w:pPr>
      <w:bookmarkStart w:id="11" w:name="_Toc64109017"/>
      <w:r>
        <w:lastRenderedPageBreak/>
        <w:t>APPLICATION SUBMITTED BY</w:t>
      </w:r>
      <w:bookmarkEnd w:id="11"/>
    </w:p>
    <w:p w14:paraId="1D46AE7E" w14:textId="77777777" w:rsidR="00C44F30" w:rsidRDefault="00C44F30" w:rsidP="007D12B4"/>
    <w:p w14:paraId="3BA0CE52" w14:textId="77777777" w:rsidR="00C44F30" w:rsidRPr="00053107" w:rsidRDefault="00C44F30" w:rsidP="007D12B4">
      <w:pPr>
        <w:rPr>
          <w:rFonts w:ascii="Times New Roman" w:hAnsi="Times New Roman"/>
        </w:rPr>
      </w:pPr>
      <w:r w:rsidRPr="00053107">
        <w:rPr>
          <w:rFonts w:ascii="Times New Roman" w:hAnsi="Times New Roman"/>
        </w:rPr>
        <w:t xml:space="preserve">This </w:t>
      </w:r>
      <w:r w:rsidR="00BE7646">
        <w:rPr>
          <w:rFonts w:ascii="Times New Roman" w:hAnsi="Times New Roman"/>
        </w:rPr>
        <w:t>a</w:t>
      </w:r>
      <w:r w:rsidRPr="00053107">
        <w:rPr>
          <w:rFonts w:ascii="Times New Roman" w:hAnsi="Times New Roman"/>
        </w:rPr>
        <w:t xml:space="preserve">pplication is being submitted to </w:t>
      </w:r>
      <w:r w:rsidR="007553B3" w:rsidRPr="00053107">
        <w:rPr>
          <w:rFonts w:ascii="Times New Roman" w:hAnsi="Times New Roman"/>
        </w:rPr>
        <w:t xml:space="preserve">the </w:t>
      </w:r>
      <w:r w:rsidR="00FF79CF" w:rsidRPr="00053107">
        <w:rPr>
          <w:rFonts w:ascii="Times New Roman" w:hAnsi="Times New Roman"/>
        </w:rPr>
        <w:t>City</w:t>
      </w:r>
      <w:r w:rsidRPr="00053107">
        <w:rPr>
          <w:rFonts w:ascii="Times New Roman" w:hAnsi="Times New Roman"/>
        </w:rPr>
        <w:t xml:space="preserve"> by the following person duly authorized to act on behalf of this </w:t>
      </w:r>
      <w:r w:rsidR="00BE7646">
        <w:rPr>
          <w:rFonts w:ascii="Times New Roman" w:hAnsi="Times New Roman"/>
        </w:rPr>
        <w:t>applicant</w:t>
      </w:r>
      <w:r w:rsidRPr="00053107">
        <w:rPr>
          <w:rFonts w:ascii="Times New Roman" w:hAnsi="Times New Roman"/>
        </w:rPr>
        <w:t>.</w:t>
      </w:r>
    </w:p>
    <w:p w14:paraId="2318029F" w14:textId="77777777" w:rsidR="00C44F30" w:rsidRPr="00053107" w:rsidRDefault="00C44F30" w:rsidP="007D12B4">
      <w:pPr>
        <w:rPr>
          <w:rFonts w:ascii="Times New Roman" w:hAnsi="Times New Roman"/>
        </w:rPr>
      </w:pPr>
    </w:p>
    <w:p w14:paraId="6B2957A4" w14:textId="7D1C48B5" w:rsidR="005E1FE9" w:rsidRPr="00053107" w:rsidRDefault="00C44F30" w:rsidP="007D12B4">
      <w:pPr>
        <w:rPr>
          <w:rFonts w:ascii="Times New Roman" w:hAnsi="Times New Roman"/>
        </w:rPr>
      </w:pPr>
      <w:r w:rsidRPr="00053107">
        <w:rPr>
          <w:rFonts w:ascii="Times New Roman" w:hAnsi="Times New Roman"/>
        </w:rPr>
        <w:t>Name of Financial Institution</w:t>
      </w:r>
      <w:r w:rsidRPr="00053107">
        <w:rPr>
          <w:rFonts w:ascii="Times New Roman" w:hAnsi="Times New Roman"/>
        </w:rPr>
        <w:tab/>
      </w:r>
      <w:r w:rsidR="005E1FE9" w:rsidRPr="00053107">
        <w:rPr>
          <w:rFonts w:ascii="Times New Roman" w:hAnsi="Times New Roman"/>
        </w:rPr>
        <w:fldChar w:fldCharType="begin">
          <w:ffData>
            <w:name w:val="Text39"/>
            <w:enabled/>
            <w:calcOnExit w:val="0"/>
            <w:textInput/>
          </w:ffData>
        </w:fldChar>
      </w:r>
      <w:bookmarkStart w:id="12" w:name="Text39"/>
      <w:r w:rsidR="005E1FE9" w:rsidRPr="00053107">
        <w:rPr>
          <w:rFonts w:ascii="Times New Roman" w:hAnsi="Times New Roman"/>
        </w:rPr>
        <w:instrText xml:space="preserve"> FORMTEXT </w:instrText>
      </w:r>
      <w:r w:rsidR="005E1FE9" w:rsidRPr="00053107">
        <w:rPr>
          <w:rFonts w:ascii="Times New Roman" w:hAnsi="Times New Roman"/>
        </w:rPr>
      </w:r>
      <w:r w:rsidR="005E1FE9" w:rsidRPr="00053107">
        <w:rPr>
          <w:rFonts w:ascii="Times New Roman" w:hAnsi="Times New Roman"/>
        </w:rPr>
        <w:fldChar w:fldCharType="separate"/>
      </w:r>
      <w:r w:rsidR="005B1D9A" w:rsidRPr="00053107">
        <w:rPr>
          <w:rFonts w:ascii="Times New Roman" w:hAnsi="Times New Roman"/>
        </w:rPr>
        <w:t> </w:t>
      </w:r>
      <w:r w:rsidR="005B1D9A" w:rsidRPr="00053107">
        <w:rPr>
          <w:rFonts w:ascii="Times New Roman" w:hAnsi="Times New Roman"/>
        </w:rPr>
        <w:t> </w:t>
      </w:r>
      <w:r w:rsidR="005B1D9A" w:rsidRPr="00053107">
        <w:rPr>
          <w:rFonts w:ascii="Times New Roman" w:hAnsi="Times New Roman"/>
        </w:rPr>
        <w:t> </w:t>
      </w:r>
      <w:r w:rsidR="005B1D9A" w:rsidRPr="00053107">
        <w:rPr>
          <w:rFonts w:ascii="Times New Roman" w:hAnsi="Times New Roman"/>
        </w:rPr>
        <w:t> </w:t>
      </w:r>
      <w:r w:rsidR="005B1D9A" w:rsidRPr="00053107">
        <w:rPr>
          <w:rFonts w:ascii="Times New Roman" w:hAnsi="Times New Roman"/>
        </w:rPr>
        <w:t> </w:t>
      </w:r>
      <w:r w:rsidR="005E1FE9" w:rsidRPr="00053107">
        <w:rPr>
          <w:rFonts w:ascii="Times New Roman" w:hAnsi="Times New Roman"/>
        </w:rPr>
        <w:fldChar w:fldCharType="end"/>
      </w:r>
      <w:bookmarkEnd w:id="12"/>
      <w:r w:rsidRPr="00053107">
        <w:rPr>
          <w:rFonts w:ascii="Times New Roman" w:hAnsi="Times New Roman"/>
        </w:rPr>
        <w:tab/>
      </w:r>
      <w:r w:rsidR="005B1D9A" w:rsidRPr="00053107">
        <w:rPr>
          <w:rFonts w:ascii="Times New Roman" w:hAnsi="Times New Roman"/>
        </w:rPr>
        <w:tab/>
      </w:r>
      <w:r w:rsidR="005B1D9A" w:rsidRPr="00053107">
        <w:rPr>
          <w:rFonts w:ascii="Times New Roman" w:hAnsi="Times New Roman"/>
        </w:rPr>
        <w:tab/>
      </w:r>
      <w:r w:rsidR="00975427" w:rsidRPr="00053107">
        <w:rPr>
          <w:rFonts w:ascii="Times New Roman" w:hAnsi="Times New Roman"/>
        </w:rPr>
        <w:tab/>
      </w:r>
      <w:r w:rsidRPr="00053107">
        <w:rPr>
          <w:rFonts w:ascii="Times New Roman" w:hAnsi="Times New Roman"/>
        </w:rPr>
        <w:t>FDIC</w:t>
      </w:r>
      <w:r w:rsidR="00B83801">
        <w:rPr>
          <w:rFonts w:ascii="Times New Roman" w:hAnsi="Times New Roman"/>
        </w:rPr>
        <w:t xml:space="preserve"> or </w:t>
      </w:r>
      <w:r w:rsidR="00390460">
        <w:rPr>
          <w:rFonts w:ascii="Times New Roman" w:hAnsi="Times New Roman"/>
        </w:rPr>
        <w:t xml:space="preserve">NCUA </w:t>
      </w:r>
      <w:r w:rsidR="00390460" w:rsidRPr="00053107">
        <w:rPr>
          <w:rFonts w:ascii="Times New Roman" w:hAnsi="Times New Roman"/>
        </w:rPr>
        <w:t>Certificate</w:t>
      </w:r>
      <w:r w:rsidRPr="00053107">
        <w:rPr>
          <w:rFonts w:ascii="Times New Roman" w:hAnsi="Times New Roman"/>
        </w:rPr>
        <w:t xml:space="preserve"> #</w:t>
      </w:r>
      <w:r w:rsidR="005E1FE9" w:rsidRPr="00053107">
        <w:rPr>
          <w:rFonts w:ascii="Times New Roman" w:hAnsi="Times New Roman"/>
        </w:rPr>
        <w:fldChar w:fldCharType="begin">
          <w:ffData>
            <w:name w:val="Text40"/>
            <w:enabled/>
            <w:calcOnExit w:val="0"/>
            <w:textInput/>
          </w:ffData>
        </w:fldChar>
      </w:r>
      <w:bookmarkStart w:id="13" w:name="Text40"/>
      <w:r w:rsidR="005E1FE9" w:rsidRPr="00053107">
        <w:rPr>
          <w:rFonts w:ascii="Times New Roman" w:hAnsi="Times New Roman"/>
        </w:rPr>
        <w:instrText xml:space="preserve"> FORMTEXT </w:instrText>
      </w:r>
      <w:r w:rsidR="005E1FE9" w:rsidRPr="00053107">
        <w:rPr>
          <w:rFonts w:ascii="Times New Roman" w:hAnsi="Times New Roman"/>
        </w:rPr>
      </w:r>
      <w:r w:rsidR="005E1FE9" w:rsidRPr="00053107">
        <w:rPr>
          <w:rFonts w:ascii="Times New Roman" w:hAnsi="Times New Roman"/>
        </w:rPr>
        <w:fldChar w:fldCharType="separate"/>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5E1FE9" w:rsidRPr="00053107">
        <w:rPr>
          <w:rFonts w:ascii="Times New Roman" w:hAnsi="Times New Roman"/>
        </w:rPr>
        <w:fldChar w:fldCharType="end"/>
      </w:r>
      <w:bookmarkEnd w:id="13"/>
      <w:r w:rsidR="00975427" w:rsidRPr="00053107">
        <w:rPr>
          <w:rFonts w:ascii="Times New Roman" w:hAnsi="Times New Roman"/>
        </w:rPr>
        <w:tab/>
      </w:r>
    </w:p>
    <w:p w14:paraId="2C140C2A" w14:textId="77777777" w:rsidR="005E1FE9" w:rsidRPr="00053107" w:rsidRDefault="00E04F90" w:rsidP="007D12B4">
      <w:pPr>
        <w:rPr>
          <w:rFonts w:ascii="Times New Roman" w:hAnsi="Times New Roman"/>
          <w:b/>
        </w:rPr>
      </w:pPr>
      <w:r w:rsidRPr="00053107">
        <w:rPr>
          <w:rFonts w:ascii="Times New Roman" w:hAnsi="Times New Roman"/>
        </w:rPr>
        <w:t>Address of Financial Institution</w:t>
      </w:r>
      <w:r w:rsidR="00CB2A1F" w:rsidRPr="00053107">
        <w:rPr>
          <w:rFonts w:ascii="Times New Roman" w:hAnsi="Times New Roman"/>
        </w:rPr>
        <w:tab/>
      </w:r>
      <w:r w:rsidR="005E1FE9" w:rsidRPr="00053107">
        <w:rPr>
          <w:rFonts w:ascii="Times New Roman" w:hAnsi="Times New Roman"/>
          <w:b/>
        </w:rPr>
        <w:fldChar w:fldCharType="begin">
          <w:ffData>
            <w:name w:val="Text41"/>
            <w:enabled/>
            <w:calcOnExit w:val="0"/>
            <w:textInput/>
          </w:ffData>
        </w:fldChar>
      </w:r>
      <w:bookmarkStart w:id="14" w:name="Text41"/>
      <w:r w:rsidR="005E1FE9" w:rsidRPr="00053107">
        <w:rPr>
          <w:rFonts w:ascii="Times New Roman" w:hAnsi="Times New Roman"/>
          <w:b/>
        </w:rPr>
        <w:instrText xml:space="preserve"> FORMTEXT </w:instrText>
      </w:r>
      <w:r w:rsidR="005E1FE9" w:rsidRPr="00053107">
        <w:rPr>
          <w:rFonts w:ascii="Times New Roman" w:hAnsi="Times New Roman"/>
          <w:b/>
        </w:rPr>
      </w:r>
      <w:r w:rsidR="005E1FE9" w:rsidRPr="00053107">
        <w:rPr>
          <w:rFonts w:ascii="Times New Roman" w:hAnsi="Times New Roman"/>
          <w:b/>
        </w:rPr>
        <w:fldChar w:fldCharType="separate"/>
      </w:r>
      <w:r w:rsidR="007F0295" w:rsidRPr="00053107">
        <w:rPr>
          <w:rFonts w:ascii="Times New Roman" w:hAnsi="Times New Roman"/>
          <w:b/>
          <w:noProof/>
        </w:rPr>
        <w:t> </w:t>
      </w:r>
      <w:r w:rsidR="007F0295" w:rsidRPr="00053107">
        <w:rPr>
          <w:rFonts w:ascii="Times New Roman" w:hAnsi="Times New Roman"/>
          <w:b/>
          <w:noProof/>
        </w:rPr>
        <w:t> </w:t>
      </w:r>
      <w:r w:rsidR="007F0295" w:rsidRPr="00053107">
        <w:rPr>
          <w:rFonts w:ascii="Times New Roman" w:hAnsi="Times New Roman"/>
          <w:b/>
          <w:noProof/>
        </w:rPr>
        <w:t> </w:t>
      </w:r>
      <w:r w:rsidR="007F0295" w:rsidRPr="00053107">
        <w:rPr>
          <w:rFonts w:ascii="Times New Roman" w:hAnsi="Times New Roman"/>
          <w:b/>
          <w:noProof/>
        </w:rPr>
        <w:t> </w:t>
      </w:r>
      <w:r w:rsidR="007F0295" w:rsidRPr="00053107">
        <w:rPr>
          <w:rFonts w:ascii="Times New Roman" w:hAnsi="Times New Roman"/>
          <w:b/>
          <w:noProof/>
        </w:rPr>
        <w:t> </w:t>
      </w:r>
      <w:r w:rsidR="005E1FE9" w:rsidRPr="00053107">
        <w:rPr>
          <w:rFonts w:ascii="Times New Roman" w:hAnsi="Times New Roman"/>
          <w:b/>
        </w:rPr>
        <w:fldChar w:fldCharType="end"/>
      </w:r>
      <w:bookmarkEnd w:id="14"/>
      <w:r w:rsidRPr="00053107">
        <w:rPr>
          <w:rFonts w:ascii="Times New Roman" w:hAnsi="Times New Roman"/>
          <w:b/>
        </w:rPr>
        <w:tab/>
      </w:r>
      <w:r w:rsidRPr="00053107">
        <w:rPr>
          <w:rFonts w:ascii="Times New Roman" w:hAnsi="Times New Roman"/>
          <w:b/>
        </w:rPr>
        <w:tab/>
      </w:r>
      <w:r w:rsidRPr="00053107">
        <w:rPr>
          <w:rFonts w:ascii="Times New Roman" w:hAnsi="Times New Roman"/>
          <w:b/>
        </w:rPr>
        <w:tab/>
      </w:r>
      <w:r w:rsidRPr="00053107">
        <w:rPr>
          <w:rFonts w:ascii="Times New Roman" w:hAnsi="Times New Roman"/>
          <w:b/>
        </w:rPr>
        <w:tab/>
      </w:r>
      <w:r w:rsidRPr="00053107">
        <w:rPr>
          <w:rFonts w:ascii="Times New Roman" w:hAnsi="Times New Roman"/>
          <w:b/>
        </w:rPr>
        <w:tab/>
      </w:r>
    </w:p>
    <w:p w14:paraId="18237C28" w14:textId="77777777" w:rsidR="005E1FE9" w:rsidRPr="00053107" w:rsidRDefault="005E1FE9" w:rsidP="005E1FE9">
      <w:pPr>
        <w:ind w:left="2880" w:firstLine="720"/>
        <w:rPr>
          <w:rFonts w:ascii="Times New Roman" w:hAnsi="Times New Roman"/>
        </w:rPr>
      </w:pPr>
      <w:r w:rsidRPr="00053107">
        <w:rPr>
          <w:rFonts w:ascii="Times New Roman" w:hAnsi="Times New Roman"/>
          <w:b/>
        </w:rPr>
        <w:fldChar w:fldCharType="begin">
          <w:ffData>
            <w:name w:val="Text42"/>
            <w:enabled/>
            <w:calcOnExit w:val="0"/>
            <w:textInput/>
          </w:ffData>
        </w:fldChar>
      </w:r>
      <w:bookmarkStart w:id="15" w:name="Text42"/>
      <w:r w:rsidRPr="00053107">
        <w:rPr>
          <w:rFonts w:ascii="Times New Roman" w:hAnsi="Times New Roman"/>
          <w:b/>
        </w:rPr>
        <w:instrText xml:space="preserve"> FORMTEXT </w:instrText>
      </w:r>
      <w:r w:rsidRPr="00053107">
        <w:rPr>
          <w:rFonts w:ascii="Times New Roman" w:hAnsi="Times New Roman"/>
          <w:b/>
        </w:rPr>
      </w:r>
      <w:r w:rsidRPr="00053107">
        <w:rPr>
          <w:rFonts w:ascii="Times New Roman" w:hAnsi="Times New Roman"/>
          <w:b/>
        </w:rPr>
        <w:fldChar w:fldCharType="separate"/>
      </w:r>
      <w:r w:rsidR="007F0295" w:rsidRPr="00053107">
        <w:rPr>
          <w:rFonts w:ascii="Times New Roman" w:hAnsi="Times New Roman"/>
          <w:b/>
          <w:noProof/>
        </w:rPr>
        <w:t> </w:t>
      </w:r>
      <w:r w:rsidR="007F0295" w:rsidRPr="00053107">
        <w:rPr>
          <w:rFonts w:ascii="Times New Roman" w:hAnsi="Times New Roman"/>
          <w:b/>
          <w:noProof/>
        </w:rPr>
        <w:t> </w:t>
      </w:r>
      <w:r w:rsidR="007F0295" w:rsidRPr="00053107">
        <w:rPr>
          <w:rFonts w:ascii="Times New Roman" w:hAnsi="Times New Roman"/>
          <w:b/>
          <w:noProof/>
        </w:rPr>
        <w:t> </w:t>
      </w:r>
      <w:r w:rsidR="007F0295" w:rsidRPr="00053107">
        <w:rPr>
          <w:rFonts w:ascii="Times New Roman" w:hAnsi="Times New Roman"/>
          <w:b/>
          <w:noProof/>
        </w:rPr>
        <w:t> </w:t>
      </w:r>
      <w:r w:rsidR="007F0295" w:rsidRPr="00053107">
        <w:rPr>
          <w:rFonts w:ascii="Times New Roman" w:hAnsi="Times New Roman"/>
          <w:b/>
          <w:noProof/>
        </w:rPr>
        <w:t> </w:t>
      </w:r>
      <w:r w:rsidRPr="00053107">
        <w:rPr>
          <w:rFonts w:ascii="Times New Roman" w:hAnsi="Times New Roman"/>
          <w:b/>
        </w:rPr>
        <w:fldChar w:fldCharType="end"/>
      </w:r>
      <w:bookmarkEnd w:id="15"/>
      <w:r w:rsidR="00CB2A1F" w:rsidRPr="00053107">
        <w:rPr>
          <w:rFonts w:ascii="Times New Roman" w:hAnsi="Times New Roman"/>
        </w:rPr>
        <w:t xml:space="preserve"> </w:t>
      </w:r>
    </w:p>
    <w:p w14:paraId="245EB64B" w14:textId="77777777" w:rsidR="00CB2A1F" w:rsidRPr="00053107" w:rsidRDefault="00CB2A1F" w:rsidP="007D12B4">
      <w:pPr>
        <w:rPr>
          <w:rFonts w:ascii="Times New Roman" w:hAnsi="Times New Roman"/>
          <w:b/>
        </w:rPr>
      </w:pPr>
      <w:r w:rsidRPr="00053107">
        <w:rPr>
          <w:rFonts w:ascii="Times New Roman" w:hAnsi="Times New Roman"/>
        </w:rPr>
        <w:t>Telephone #</w:t>
      </w:r>
      <w:r w:rsidRPr="00053107">
        <w:rPr>
          <w:rFonts w:ascii="Times New Roman" w:hAnsi="Times New Roman"/>
        </w:rPr>
        <w:tab/>
      </w:r>
      <w:r w:rsidRPr="00053107">
        <w:rPr>
          <w:rFonts w:ascii="Times New Roman" w:hAnsi="Times New Roman"/>
        </w:rPr>
        <w:tab/>
      </w:r>
      <w:r w:rsidRPr="00053107">
        <w:rPr>
          <w:rFonts w:ascii="Times New Roman" w:hAnsi="Times New Roman"/>
        </w:rPr>
        <w:tab/>
      </w:r>
      <w:r w:rsidRPr="00053107">
        <w:rPr>
          <w:rFonts w:ascii="Times New Roman" w:hAnsi="Times New Roman"/>
        </w:rPr>
        <w:tab/>
      </w:r>
      <w:r w:rsidR="005E1FE9" w:rsidRPr="00053107">
        <w:rPr>
          <w:rFonts w:ascii="Times New Roman" w:hAnsi="Times New Roman"/>
        </w:rPr>
        <w:fldChar w:fldCharType="begin">
          <w:ffData>
            <w:name w:val="Text43"/>
            <w:enabled/>
            <w:calcOnExit w:val="0"/>
            <w:textInput/>
          </w:ffData>
        </w:fldChar>
      </w:r>
      <w:bookmarkStart w:id="16" w:name="Text43"/>
      <w:r w:rsidR="005E1FE9" w:rsidRPr="00053107">
        <w:rPr>
          <w:rFonts w:ascii="Times New Roman" w:hAnsi="Times New Roman"/>
        </w:rPr>
        <w:instrText xml:space="preserve"> FORMTEXT </w:instrText>
      </w:r>
      <w:r w:rsidR="005E1FE9" w:rsidRPr="00053107">
        <w:rPr>
          <w:rFonts w:ascii="Times New Roman" w:hAnsi="Times New Roman"/>
        </w:rPr>
      </w:r>
      <w:r w:rsidR="005E1FE9" w:rsidRPr="00053107">
        <w:rPr>
          <w:rFonts w:ascii="Times New Roman" w:hAnsi="Times New Roman"/>
        </w:rPr>
        <w:fldChar w:fldCharType="separate"/>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5E1FE9" w:rsidRPr="00053107">
        <w:rPr>
          <w:rFonts w:ascii="Times New Roman" w:hAnsi="Times New Roman"/>
        </w:rPr>
        <w:fldChar w:fldCharType="end"/>
      </w:r>
      <w:bookmarkEnd w:id="16"/>
    </w:p>
    <w:p w14:paraId="608411B8" w14:textId="77777777" w:rsidR="006E4E30" w:rsidRPr="00053107" w:rsidRDefault="00075F41" w:rsidP="007D12B4">
      <w:pPr>
        <w:rPr>
          <w:rFonts w:ascii="Times New Roman" w:hAnsi="Times New Roman"/>
        </w:rPr>
      </w:pPr>
      <w:r w:rsidRPr="00053107">
        <w:rPr>
          <w:rFonts w:ascii="Times New Roman" w:hAnsi="Times New Roman"/>
        </w:rPr>
        <w:t>Email Address</w:t>
      </w:r>
      <w:r w:rsidRPr="00053107">
        <w:rPr>
          <w:rFonts w:ascii="Times New Roman" w:hAnsi="Times New Roman"/>
        </w:rPr>
        <w:tab/>
      </w:r>
      <w:r w:rsidRPr="00053107">
        <w:rPr>
          <w:rFonts w:ascii="Times New Roman" w:hAnsi="Times New Roman"/>
        </w:rPr>
        <w:tab/>
      </w:r>
      <w:r w:rsidRPr="00053107">
        <w:rPr>
          <w:rFonts w:ascii="Times New Roman" w:hAnsi="Times New Roman"/>
        </w:rPr>
        <w:tab/>
      </w:r>
      <w:r w:rsidRPr="00053107">
        <w:rPr>
          <w:rFonts w:ascii="Times New Roman" w:hAnsi="Times New Roman"/>
        </w:rPr>
        <w:tab/>
      </w:r>
      <w:r w:rsidR="005E1FE9" w:rsidRPr="00053107">
        <w:rPr>
          <w:rFonts w:ascii="Times New Roman" w:hAnsi="Times New Roman"/>
        </w:rPr>
        <w:fldChar w:fldCharType="begin">
          <w:ffData>
            <w:name w:val="Text44"/>
            <w:enabled/>
            <w:calcOnExit w:val="0"/>
            <w:textInput/>
          </w:ffData>
        </w:fldChar>
      </w:r>
      <w:bookmarkStart w:id="17" w:name="Text44"/>
      <w:r w:rsidR="005E1FE9" w:rsidRPr="00053107">
        <w:rPr>
          <w:rFonts w:ascii="Times New Roman" w:hAnsi="Times New Roman"/>
        </w:rPr>
        <w:instrText xml:space="preserve"> FORMTEXT </w:instrText>
      </w:r>
      <w:r w:rsidR="005E1FE9" w:rsidRPr="00053107">
        <w:rPr>
          <w:rFonts w:ascii="Times New Roman" w:hAnsi="Times New Roman"/>
        </w:rPr>
      </w:r>
      <w:r w:rsidR="005E1FE9" w:rsidRPr="00053107">
        <w:rPr>
          <w:rFonts w:ascii="Times New Roman" w:hAnsi="Times New Roman"/>
        </w:rPr>
        <w:fldChar w:fldCharType="separate"/>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5E1FE9" w:rsidRPr="00053107">
        <w:rPr>
          <w:rFonts w:ascii="Times New Roman" w:hAnsi="Times New Roman"/>
        </w:rPr>
        <w:fldChar w:fldCharType="end"/>
      </w:r>
      <w:bookmarkEnd w:id="17"/>
    </w:p>
    <w:p w14:paraId="45A89BB5" w14:textId="77777777" w:rsidR="00075F41" w:rsidRPr="00053107" w:rsidRDefault="007F0295" w:rsidP="007D12B4">
      <w:pPr>
        <w:rPr>
          <w:rFonts w:ascii="Times New Roman" w:hAnsi="Times New Roman"/>
        </w:rPr>
      </w:pPr>
      <w:r w:rsidRPr="00053107">
        <w:rPr>
          <w:rFonts w:ascii="Times New Roman" w:hAnsi="Times New Roman"/>
        </w:rPr>
        <w:t>Officer Name &amp; Tit</w:t>
      </w:r>
      <w:r w:rsidR="00075F41" w:rsidRPr="00053107">
        <w:rPr>
          <w:rFonts w:ascii="Times New Roman" w:hAnsi="Times New Roman"/>
        </w:rPr>
        <w:t>le (printed)</w:t>
      </w:r>
      <w:r w:rsidRPr="00053107">
        <w:rPr>
          <w:rFonts w:ascii="Times New Roman" w:hAnsi="Times New Roman"/>
        </w:rPr>
        <w:tab/>
      </w:r>
      <w:r w:rsidR="00075F41" w:rsidRPr="00053107">
        <w:rPr>
          <w:rFonts w:ascii="Times New Roman" w:hAnsi="Times New Roman"/>
        </w:rPr>
        <w:tab/>
      </w:r>
      <w:r w:rsidR="005E1FE9" w:rsidRPr="00053107">
        <w:rPr>
          <w:rFonts w:ascii="Times New Roman" w:hAnsi="Times New Roman"/>
        </w:rPr>
        <w:fldChar w:fldCharType="begin">
          <w:ffData>
            <w:name w:val="Text45"/>
            <w:enabled/>
            <w:calcOnExit w:val="0"/>
            <w:textInput/>
          </w:ffData>
        </w:fldChar>
      </w:r>
      <w:bookmarkStart w:id="18" w:name="Text45"/>
      <w:r w:rsidR="005E1FE9" w:rsidRPr="00053107">
        <w:rPr>
          <w:rFonts w:ascii="Times New Roman" w:hAnsi="Times New Roman"/>
        </w:rPr>
        <w:instrText xml:space="preserve"> FORMTEXT </w:instrText>
      </w:r>
      <w:r w:rsidR="005E1FE9" w:rsidRPr="00053107">
        <w:rPr>
          <w:rFonts w:ascii="Times New Roman" w:hAnsi="Times New Roman"/>
        </w:rPr>
      </w:r>
      <w:r w:rsidR="005E1FE9" w:rsidRPr="00053107">
        <w:rPr>
          <w:rFonts w:ascii="Times New Roman" w:hAnsi="Times New Roman"/>
        </w:rPr>
        <w:fldChar w:fldCharType="separate"/>
      </w:r>
      <w:r w:rsidRPr="00053107">
        <w:rPr>
          <w:rFonts w:ascii="Times New Roman" w:hAnsi="Times New Roman"/>
          <w:noProof/>
        </w:rPr>
        <w:t> </w:t>
      </w:r>
      <w:r w:rsidRPr="00053107">
        <w:rPr>
          <w:rFonts w:ascii="Times New Roman" w:hAnsi="Times New Roman"/>
          <w:noProof/>
        </w:rPr>
        <w:t> </w:t>
      </w:r>
      <w:r w:rsidRPr="00053107">
        <w:rPr>
          <w:rFonts w:ascii="Times New Roman" w:hAnsi="Times New Roman"/>
          <w:noProof/>
        </w:rPr>
        <w:t> </w:t>
      </w:r>
      <w:r w:rsidRPr="00053107">
        <w:rPr>
          <w:rFonts w:ascii="Times New Roman" w:hAnsi="Times New Roman"/>
          <w:noProof/>
        </w:rPr>
        <w:t> </w:t>
      </w:r>
      <w:r w:rsidRPr="00053107">
        <w:rPr>
          <w:rFonts w:ascii="Times New Roman" w:hAnsi="Times New Roman"/>
          <w:noProof/>
        </w:rPr>
        <w:t> </w:t>
      </w:r>
      <w:r w:rsidR="005E1FE9" w:rsidRPr="00053107">
        <w:rPr>
          <w:rFonts w:ascii="Times New Roman" w:hAnsi="Times New Roman"/>
        </w:rPr>
        <w:fldChar w:fldCharType="end"/>
      </w:r>
      <w:bookmarkEnd w:id="18"/>
    </w:p>
    <w:p w14:paraId="706A3CC0" w14:textId="77777777" w:rsidR="00075F41" w:rsidRPr="00053107" w:rsidRDefault="00075F41" w:rsidP="007D12B4">
      <w:pPr>
        <w:rPr>
          <w:rFonts w:ascii="Times New Roman" w:hAnsi="Times New Roman"/>
        </w:rPr>
      </w:pPr>
    </w:p>
    <w:p w14:paraId="36A99553" w14:textId="77777777" w:rsidR="00075F41" w:rsidRPr="00053107" w:rsidRDefault="004752A3" w:rsidP="007D12B4">
      <w:pPr>
        <w:rPr>
          <w:rFonts w:ascii="Times New Roman" w:hAnsi="Times New Roman"/>
        </w:rPr>
      </w:pPr>
      <w:r>
        <w:rPr>
          <w:rFonts w:ascii="Times New Roman" w:hAnsi="Times New Roman"/>
        </w:rPr>
        <w:t>Officer Signature</w:t>
      </w:r>
      <w:r>
        <w:rPr>
          <w:rFonts w:ascii="Times New Roman" w:hAnsi="Times New Roman"/>
        </w:rPr>
        <w:tab/>
      </w:r>
      <w:r w:rsidR="00075F41" w:rsidRPr="00053107">
        <w:rPr>
          <w:rFonts w:ascii="Times New Roman" w:hAnsi="Times New Roman"/>
        </w:rPr>
        <w:t>_____________________________________________________________</w:t>
      </w:r>
    </w:p>
    <w:p w14:paraId="22D2697F" w14:textId="77777777" w:rsidR="004B7042" w:rsidRPr="00053107" w:rsidRDefault="001E75E6" w:rsidP="007B49E3">
      <w:pPr>
        <w:jc w:val="both"/>
        <w:rPr>
          <w:rFonts w:ascii="Times New Roman" w:hAnsi="Times New Roman"/>
        </w:rPr>
      </w:pPr>
      <w:r w:rsidRPr="00053107">
        <w:rPr>
          <w:rFonts w:ascii="Times New Roman" w:hAnsi="Times New Roman"/>
        </w:rPr>
        <w:t xml:space="preserve">Signature indicates respondent accepts the specifications, terms and conditions of this </w:t>
      </w:r>
      <w:r w:rsidR="00BE7646">
        <w:rPr>
          <w:rFonts w:ascii="Times New Roman" w:hAnsi="Times New Roman"/>
        </w:rPr>
        <w:t>RFA</w:t>
      </w:r>
      <w:r w:rsidR="00BE7646" w:rsidRPr="00053107">
        <w:rPr>
          <w:rFonts w:ascii="Times New Roman" w:hAnsi="Times New Roman"/>
        </w:rPr>
        <w:t xml:space="preserve"> </w:t>
      </w:r>
      <w:r w:rsidRPr="00053107">
        <w:rPr>
          <w:rFonts w:ascii="Times New Roman" w:hAnsi="Times New Roman"/>
        </w:rPr>
        <w:t xml:space="preserve">and that </w:t>
      </w:r>
      <w:r w:rsidR="00BE7646">
        <w:rPr>
          <w:rFonts w:ascii="Times New Roman" w:hAnsi="Times New Roman"/>
        </w:rPr>
        <w:t>applicant</w:t>
      </w:r>
      <w:r w:rsidR="00BE7646" w:rsidRPr="00053107">
        <w:rPr>
          <w:rFonts w:ascii="Times New Roman" w:hAnsi="Times New Roman"/>
        </w:rPr>
        <w:t xml:space="preserve"> </w:t>
      </w:r>
      <w:r w:rsidRPr="00053107">
        <w:rPr>
          <w:rFonts w:ascii="Times New Roman" w:hAnsi="Times New Roman"/>
        </w:rPr>
        <w:t xml:space="preserve">is not delinquent on any payment due the </w:t>
      </w:r>
      <w:r w:rsidR="00FF79CF" w:rsidRPr="00053107">
        <w:rPr>
          <w:rFonts w:ascii="Times New Roman" w:hAnsi="Times New Roman"/>
        </w:rPr>
        <w:t>City</w:t>
      </w:r>
      <w:r w:rsidRPr="00053107">
        <w:rPr>
          <w:rFonts w:ascii="Times New Roman" w:hAnsi="Times New Roman"/>
        </w:rPr>
        <w:t xml:space="preserve"> or involved in any lawsuit against the </w:t>
      </w:r>
      <w:r w:rsidR="00FF79CF" w:rsidRPr="00053107">
        <w:rPr>
          <w:rFonts w:ascii="Times New Roman" w:hAnsi="Times New Roman"/>
        </w:rPr>
        <w:t>City</w:t>
      </w:r>
      <w:r w:rsidR="00C01E2F" w:rsidRPr="00053107">
        <w:rPr>
          <w:rFonts w:ascii="Times New Roman" w:hAnsi="Times New Roman"/>
        </w:rPr>
        <w:t>.</w:t>
      </w:r>
    </w:p>
    <w:p w14:paraId="7D25E687" w14:textId="55DFE961" w:rsidR="004B7042" w:rsidRDefault="00075F41" w:rsidP="007D12B4">
      <w:pPr>
        <w:rPr>
          <w:rFonts w:ascii="Times New Roman" w:hAnsi="Times New Roman"/>
        </w:rPr>
      </w:pPr>
      <w:r w:rsidRPr="00053107">
        <w:rPr>
          <w:rFonts w:ascii="Times New Roman" w:hAnsi="Times New Roman"/>
        </w:rPr>
        <w:t>Date:</w:t>
      </w:r>
      <w:r w:rsidRPr="00053107">
        <w:rPr>
          <w:rFonts w:ascii="Times New Roman" w:hAnsi="Times New Roman"/>
        </w:rPr>
        <w:tab/>
      </w:r>
      <w:r w:rsidR="005E1FE9" w:rsidRPr="00053107">
        <w:rPr>
          <w:rFonts w:ascii="Times New Roman" w:hAnsi="Times New Roman"/>
        </w:rPr>
        <w:fldChar w:fldCharType="begin">
          <w:ffData>
            <w:name w:val="Text46"/>
            <w:enabled/>
            <w:calcOnExit w:val="0"/>
            <w:textInput/>
          </w:ffData>
        </w:fldChar>
      </w:r>
      <w:bookmarkStart w:id="19" w:name="Text46"/>
      <w:r w:rsidR="005E1FE9" w:rsidRPr="00053107">
        <w:rPr>
          <w:rFonts w:ascii="Times New Roman" w:hAnsi="Times New Roman"/>
        </w:rPr>
        <w:instrText xml:space="preserve"> FORMTEXT </w:instrText>
      </w:r>
      <w:r w:rsidR="005E1FE9" w:rsidRPr="00053107">
        <w:rPr>
          <w:rFonts w:ascii="Times New Roman" w:hAnsi="Times New Roman"/>
        </w:rPr>
      </w:r>
      <w:r w:rsidR="005E1FE9" w:rsidRPr="00053107">
        <w:rPr>
          <w:rFonts w:ascii="Times New Roman" w:hAnsi="Times New Roman"/>
        </w:rPr>
        <w:fldChar w:fldCharType="separate"/>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7F0295" w:rsidRPr="00053107">
        <w:rPr>
          <w:rFonts w:ascii="Times New Roman" w:hAnsi="Times New Roman"/>
          <w:noProof/>
        </w:rPr>
        <w:t> </w:t>
      </w:r>
      <w:r w:rsidR="005E1FE9" w:rsidRPr="00053107">
        <w:rPr>
          <w:rFonts w:ascii="Times New Roman" w:hAnsi="Times New Roman"/>
        </w:rPr>
        <w:fldChar w:fldCharType="end"/>
      </w:r>
      <w:bookmarkEnd w:id="19"/>
    </w:p>
    <w:p w14:paraId="0A091FC2" w14:textId="380D0A9D" w:rsidR="008D627F" w:rsidRPr="00053107" w:rsidRDefault="006B5C4D" w:rsidP="007D12B4">
      <w:pPr>
        <w:rPr>
          <w:rFonts w:ascii="Times New Roman" w:hAnsi="Times New Roman"/>
        </w:rPr>
      </w:pPr>
      <w:r>
        <w:rPr>
          <w:rFonts w:ascii="Times New Roman" w:hAnsi="Times New Roman"/>
        </w:rPr>
        <w:br w:type="page"/>
      </w:r>
    </w:p>
    <w:p w14:paraId="34AC47A8" w14:textId="77777777" w:rsidR="008D627F" w:rsidRPr="005160F9" w:rsidRDefault="008D627F" w:rsidP="008D627F">
      <w:pPr>
        <w:pStyle w:val="Heading1"/>
        <w:spacing w:before="0"/>
      </w:pPr>
      <w:bookmarkStart w:id="20" w:name="_Toc446418449"/>
      <w:bookmarkStart w:id="21" w:name="_Toc32239413"/>
      <w:bookmarkStart w:id="22" w:name="_Toc64109018"/>
      <w:r w:rsidRPr="005160F9">
        <w:lastRenderedPageBreak/>
        <w:t>REQUIRED DISCLOSURES</w:t>
      </w:r>
      <w:bookmarkEnd w:id="20"/>
      <w:bookmarkEnd w:id="21"/>
      <w:bookmarkEnd w:id="22"/>
    </w:p>
    <w:p w14:paraId="5045B77F" w14:textId="77777777" w:rsidR="008D627F" w:rsidRPr="00E412C2" w:rsidRDefault="008D627F" w:rsidP="008D627F">
      <w:pPr>
        <w:spacing w:after="0" w:line="240" w:lineRule="auto"/>
        <w:jc w:val="both"/>
        <w:rPr>
          <w:rFonts w:ascii="Times New Roman" w:hAnsi="Times New Roman"/>
        </w:rPr>
      </w:pPr>
      <w:r w:rsidRPr="00E412C2">
        <w:rPr>
          <w:rFonts w:ascii="Times New Roman" w:hAnsi="Times New Roman"/>
        </w:rPr>
        <w:t>As defined in Section 105.015 (c), each applicant shall comply with the conflict of interest provision of Section 131.903 of the Texas Local Government Code in regard to the selection of the depositories:</w:t>
      </w:r>
    </w:p>
    <w:p w14:paraId="1D9D5735" w14:textId="77777777" w:rsidR="008D627F" w:rsidRPr="00E412C2" w:rsidRDefault="008D627F" w:rsidP="008D627F">
      <w:pPr>
        <w:spacing w:after="0" w:line="240" w:lineRule="auto"/>
        <w:jc w:val="both"/>
        <w:rPr>
          <w:rFonts w:ascii="Times New Roman" w:hAnsi="Times New Roman"/>
        </w:rPr>
      </w:pPr>
    </w:p>
    <w:p w14:paraId="38275E73" w14:textId="77777777" w:rsidR="008D627F" w:rsidRPr="00E412C2" w:rsidRDefault="008D627F" w:rsidP="00D04F00">
      <w:pPr>
        <w:spacing w:after="0" w:line="240" w:lineRule="auto"/>
        <w:ind w:left="720" w:hanging="720"/>
        <w:jc w:val="both"/>
        <w:rPr>
          <w:rFonts w:ascii="Times New Roman" w:hAnsi="Times New Roman"/>
        </w:rPr>
      </w:pPr>
      <w:r w:rsidRPr="00E412C2">
        <w:rPr>
          <w:rFonts w:ascii="Times New Roman" w:hAnsi="Times New Roman"/>
        </w:rPr>
        <w:t xml:space="preserve">Sec. 131.903.  CONFLICT OF INTEREST. </w:t>
      </w:r>
    </w:p>
    <w:p w14:paraId="595F4595" w14:textId="77777777" w:rsidR="008D627F" w:rsidRPr="00E412C2" w:rsidRDefault="008D627F" w:rsidP="00D04F00">
      <w:pPr>
        <w:spacing w:after="0" w:line="240" w:lineRule="auto"/>
        <w:ind w:left="720" w:hanging="720"/>
        <w:jc w:val="both"/>
        <w:rPr>
          <w:rFonts w:ascii="Times New Roman" w:hAnsi="Times New Roman"/>
        </w:rPr>
      </w:pPr>
      <w:r w:rsidRPr="00E412C2">
        <w:rPr>
          <w:rFonts w:ascii="Times New Roman" w:hAnsi="Times New Roman"/>
        </w:rPr>
        <w:t>(a)  A bank is not disqualified from serving as a depository for funds of a political subdivision if:</w:t>
      </w:r>
    </w:p>
    <w:p w14:paraId="36FD3CDF" w14:textId="77777777" w:rsidR="008D627F" w:rsidRPr="00E412C2" w:rsidRDefault="008D627F" w:rsidP="00D04F00">
      <w:pPr>
        <w:spacing w:after="0" w:line="240" w:lineRule="auto"/>
        <w:ind w:left="720" w:hanging="360"/>
        <w:jc w:val="both"/>
        <w:rPr>
          <w:rFonts w:ascii="Times New Roman" w:hAnsi="Times New Roman"/>
        </w:rPr>
      </w:pPr>
      <w:r w:rsidRPr="00E412C2">
        <w:rPr>
          <w:rFonts w:ascii="Times New Roman" w:hAnsi="Times New Roman"/>
        </w:rPr>
        <w:t>(1)  an officer or employee of the political subdivision who does not have the duty to select the political subdivision's depository is an officer, director, or shareholder of the bank; or</w:t>
      </w:r>
    </w:p>
    <w:p w14:paraId="2C150563" w14:textId="77777777" w:rsidR="008D627F" w:rsidRPr="00E412C2" w:rsidRDefault="008D627F" w:rsidP="00D04F00">
      <w:pPr>
        <w:spacing w:after="0" w:line="240" w:lineRule="auto"/>
        <w:ind w:left="720" w:hanging="360"/>
        <w:jc w:val="both"/>
        <w:rPr>
          <w:rFonts w:ascii="Times New Roman" w:hAnsi="Times New Roman"/>
        </w:rPr>
      </w:pPr>
      <w:r w:rsidRPr="00E412C2">
        <w:rPr>
          <w:rFonts w:ascii="Times New Roman" w:hAnsi="Times New Roman"/>
        </w:rPr>
        <w:t>(2)  one or more officers or employees of the political subdivision who have the duty to select the political subdivision's depository are officers or directors of the bank or own or have a beneficial interest, individually or collectively, in 10 percent or less of the outstanding capital stock of the bank, if:</w:t>
      </w:r>
    </w:p>
    <w:p w14:paraId="3D7C80A8" w14:textId="77777777" w:rsidR="008D627F" w:rsidRPr="00E412C2" w:rsidRDefault="008D627F" w:rsidP="00D04F00">
      <w:pPr>
        <w:spacing w:after="0" w:line="240" w:lineRule="auto"/>
        <w:ind w:left="720" w:hanging="720"/>
        <w:jc w:val="both"/>
        <w:rPr>
          <w:rFonts w:ascii="Times New Roman" w:hAnsi="Times New Roman"/>
        </w:rPr>
      </w:pPr>
    </w:p>
    <w:p w14:paraId="6C6070C4" w14:textId="77777777" w:rsidR="008D627F" w:rsidRPr="00E412C2" w:rsidRDefault="008D627F" w:rsidP="00D04F00">
      <w:pPr>
        <w:spacing w:after="0" w:line="240" w:lineRule="auto"/>
        <w:ind w:left="720"/>
        <w:jc w:val="both"/>
        <w:rPr>
          <w:rFonts w:ascii="Times New Roman" w:hAnsi="Times New Roman"/>
        </w:rPr>
      </w:pPr>
      <w:r w:rsidRPr="00E412C2">
        <w:rPr>
          <w:rFonts w:ascii="Times New Roman" w:hAnsi="Times New Roman"/>
        </w:rPr>
        <w:t>(A)  a majority of the members of the board, commission, or other body of the political subdivision vote to select the bank as a depository; and</w:t>
      </w:r>
    </w:p>
    <w:p w14:paraId="4AD2F0D6" w14:textId="77777777" w:rsidR="008D627F" w:rsidRPr="00E412C2" w:rsidRDefault="008D627F" w:rsidP="00D04F00">
      <w:pPr>
        <w:spacing w:after="0" w:line="240" w:lineRule="auto"/>
        <w:ind w:left="1440" w:hanging="720"/>
        <w:jc w:val="both"/>
        <w:rPr>
          <w:rFonts w:ascii="Times New Roman" w:hAnsi="Times New Roman"/>
        </w:rPr>
      </w:pPr>
    </w:p>
    <w:p w14:paraId="196E0F4C" w14:textId="77777777" w:rsidR="008D627F" w:rsidRPr="00E412C2" w:rsidRDefault="008D627F" w:rsidP="00D04F00">
      <w:pPr>
        <w:spacing w:after="0" w:line="240" w:lineRule="auto"/>
        <w:ind w:firstLine="720"/>
        <w:jc w:val="both"/>
        <w:rPr>
          <w:rFonts w:ascii="Times New Roman" w:hAnsi="Times New Roman"/>
        </w:rPr>
      </w:pPr>
      <w:r w:rsidRPr="00E412C2">
        <w:rPr>
          <w:rFonts w:ascii="Times New Roman" w:hAnsi="Times New Roman"/>
        </w:rPr>
        <w:t>(B)  the interested officer or employee does not vote or take part in the proceedings.</w:t>
      </w:r>
    </w:p>
    <w:p w14:paraId="2E4D8A03" w14:textId="77777777" w:rsidR="008D627F" w:rsidRPr="00E412C2" w:rsidRDefault="008D627F" w:rsidP="00D04F00">
      <w:pPr>
        <w:spacing w:after="0" w:line="240" w:lineRule="auto"/>
        <w:ind w:left="720" w:hanging="720"/>
        <w:jc w:val="both"/>
        <w:rPr>
          <w:rFonts w:ascii="Times New Roman" w:hAnsi="Times New Roman"/>
        </w:rPr>
      </w:pPr>
    </w:p>
    <w:p w14:paraId="6FB45FCA" w14:textId="77777777" w:rsidR="008D627F" w:rsidRPr="00E412C2" w:rsidRDefault="008D627F" w:rsidP="00D04F00">
      <w:pPr>
        <w:spacing w:after="0" w:line="240" w:lineRule="auto"/>
        <w:ind w:left="360" w:hanging="360"/>
        <w:jc w:val="both"/>
        <w:rPr>
          <w:rFonts w:ascii="Times New Roman" w:hAnsi="Times New Roman"/>
        </w:rPr>
      </w:pPr>
      <w:r w:rsidRPr="00E412C2">
        <w:rPr>
          <w:rFonts w:ascii="Times New Roman" w:hAnsi="Times New Roman"/>
        </w:rPr>
        <w:t>(b)  This section may not be construed as changing or superseding a conflicting provision in the charter of a home-rule municipality.</w:t>
      </w:r>
    </w:p>
    <w:p w14:paraId="75CBCC41" w14:textId="77777777" w:rsidR="008D627F" w:rsidRPr="00E412C2" w:rsidRDefault="008D627F" w:rsidP="008D627F">
      <w:pPr>
        <w:spacing w:after="0" w:line="240" w:lineRule="auto"/>
        <w:jc w:val="both"/>
        <w:rPr>
          <w:rFonts w:ascii="Times New Roman" w:hAnsi="Times New Roman"/>
        </w:rPr>
      </w:pPr>
    </w:p>
    <w:p w14:paraId="2667CDD4" w14:textId="77777777" w:rsidR="008D627F" w:rsidRPr="00747462" w:rsidRDefault="008D627F" w:rsidP="008D627F">
      <w:pPr>
        <w:spacing w:after="0" w:line="240" w:lineRule="auto"/>
        <w:jc w:val="both"/>
        <w:rPr>
          <w:rFonts w:ascii="Times New Roman" w:hAnsi="Times New Roman"/>
          <w:b/>
          <w:bCs/>
        </w:rPr>
      </w:pPr>
      <w:r w:rsidRPr="00747462">
        <w:rPr>
          <w:rFonts w:ascii="Times New Roman" w:hAnsi="Times New Roman"/>
          <w:b/>
          <w:bCs/>
        </w:rPr>
        <w:t>In addition, the following disclosures apply:</w:t>
      </w:r>
    </w:p>
    <w:p w14:paraId="77500D5D" w14:textId="77777777" w:rsidR="008D627F" w:rsidRPr="00E412C2" w:rsidRDefault="008D627F" w:rsidP="008D627F">
      <w:pPr>
        <w:spacing w:after="0" w:line="240" w:lineRule="auto"/>
        <w:jc w:val="both"/>
        <w:rPr>
          <w:rFonts w:ascii="Times New Roman" w:hAnsi="Times New Roman"/>
        </w:rPr>
      </w:pPr>
    </w:p>
    <w:p w14:paraId="551D9056" w14:textId="19BA4C7B" w:rsidR="008D627F" w:rsidRPr="00E412C2" w:rsidRDefault="008D627F" w:rsidP="008D627F">
      <w:pPr>
        <w:overflowPunct w:val="0"/>
        <w:autoSpaceDE w:val="0"/>
        <w:autoSpaceDN w:val="0"/>
        <w:jc w:val="both"/>
        <w:rPr>
          <w:rFonts w:ascii="Times New Roman" w:hAnsi="Times New Roman"/>
        </w:rPr>
      </w:pPr>
      <w:r w:rsidRPr="00E412C2">
        <w:rPr>
          <w:rFonts w:ascii="Times New Roman" w:hAnsi="Times New Roman"/>
          <w:b/>
          <w:bCs/>
        </w:rPr>
        <w:t xml:space="preserve">Disclosure of interest:  </w:t>
      </w:r>
      <w:r w:rsidRPr="00E412C2">
        <w:rPr>
          <w:rFonts w:ascii="Times New Roman" w:hAnsi="Times New Roman"/>
        </w:rPr>
        <w:t>Pursuant</w:t>
      </w:r>
      <w:r w:rsidRPr="00E412C2">
        <w:rPr>
          <w:rFonts w:ascii="Times New Roman" w:hAnsi="Times New Roman"/>
          <w:spacing w:val="-10"/>
        </w:rPr>
        <w:t xml:space="preserve"> </w:t>
      </w:r>
      <w:r w:rsidRPr="00E412C2">
        <w:rPr>
          <w:rFonts w:ascii="Times New Roman" w:hAnsi="Times New Roman"/>
        </w:rPr>
        <w:t xml:space="preserve">to Chapter 176 of the Texas Local Government Code, a person, or agent of a person, who contracts or seeks to contract for the sale or purchase of property, goods, or services with the City of </w:t>
      </w:r>
      <w:r w:rsidR="00071EC5">
        <w:rPr>
          <w:rFonts w:ascii="Times New Roman" w:hAnsi="Times New Roman"/>
        </w:rPr>
        <w:t>South Padre Island</w:t>
      </w:r>
      <w:r w:rsidRPr="00E412C2">
        <w:rPr>
          <w:rFonts w:ascii="Times New Roman" w:hAnsi="Times New Roman"/>
        </w:rPr>
        <w:t xml:space="preserve">, Texas must file a completed conflict of interest questionnaire which is available at </w:t>
      </w:r>
      <w:hyperlink r:id="rId20" w:history="1">
        <w:r w:rsidRPr="00E412C2">
          <w:rPr>
            <w:rFonts w:ascii="Times New Roman" w:hAnsi="Times New Roman"/>
            <w:color w:val="0000FF"/>
            <w:u w:val="single"/>
          </w:rPr>
          <w:t>www.ethics.state.tx.us</w:t>
        </w:r>
      </w:hyperlink>
      <w:r w:rsidRPr="00E412C2">
        <w:rPr>
          <w:rFonts w:ascii="Times New Roman" w:hAnsi="Times New Roman"/>
        </w:rPr>
        <w:t xml:space="preserve">.  The conflict of interest questionnaire must be filed with the City of </w:t>
      </w:r>
      <w:r w:rsidR="00071EC5">
        <w:rPr>
          <w:rFonts w:ascii="Times New Roman" w:hAnsi="Times New Roman"/>
        </w:rPr>
        <w:t>South Padre Island</w:t>
      </w:r>
      <w:r w:rsidRPr="00E412C2">
        <w:rPr>
          <w:rFonts w:ascii="Times New Roman" w:hAnsi="Times New Roman"/>
        </w:rPr>
        <w:t xml:space="preserve">, Texas no later than the seventh business day after the later of the date that the person or agent begins contract discussions or negotiations with the City or submits to the City an application, response to a request for proposal or bid, correspondence, or writing related to a potential agreement.  An updated conflict of interest questionnaire must be filed in accordance with Chapter 176 of the Texas Local Government Code.  </w:t>
      </w:r>
    </w:p>
    <w:p w14:paraId="6A370E47" w14:textId="77777777" w:rsidR="008D627F" w:rsidRPr="001D0D57" w:rsidRDefault="008D627F" w:rsidP="008D627F">
      <w:pPr>
        <w:overflowPunct w:val="0"/>
        <w:autoSpaceDE w:val="0"/>
        <w:autoSpaceDN w:val="0"/>
        <w:jc w:val="both"/>
        <w:rPr>
          <w:rFonts w:ascii="Times New Roman" w:hAnsi="Times New Roman"/>
          <w:b/>
          <w:bCs/>
        </w:rPr>
      </w:pPr>
      <w:r w:rsidRPr="00E412C2">
        <w:rPr>
          <w:rFonts w:ascii="Times New Roman" w:hAnsi="Times New Roman"/>
          <w:b/>
          <w:bCs/>
        </w:rPr>
        <w:t>Certificate of interested parties:</w:t>
      </w:r>
      <w:r w:rsidRPr="00E412C2">
        <w:rPr>
          <w:rFonts w:ascii="Times New Roman" w:hAnsi="Times New Roman"/>
          <w:b/>
          <w:bCs/>
          <w:spacing w:val="-10"/>
        </w:rPr>
        <w:t> </w:t>
      </w:r>
      <w:r w:rsidRPr="00E412C2">
        <w:rPr>
          <w:rFonts w:ascii="Times New Roman" w:hAnsi="Times New Roman"/>
        </w:rPr>
        <w:t xml:space="preserve"> Section 2252.908 of the Texas Government Code applies to all contracts entered into on or after January 1, 2016.  The law states that a governmental entity may not enter into certain contracts with a business entity unless the business entity submits a disclosure of interested parties to the governmental entity at the time the business entity submits the signed contract to the governmental entity.  The law applies, with a few exceptions, to all contracts/purchases of a governmental entity that require action or vote by the governing body of the entity.  The electronic filing application process can be started on the Texas Ethics Commission website at </w:t>
      </w:r>
      <w:hyperlink r:id="rId21" w:history="1">
        <w:r w:rsidRPr="00E412C2">
          <w:rPr>
            <w:rFonts w:ascii="Times New Roman" w:hAnsi="Times New Roman"/>
            <w:color w:val="0000FF"/>
            <w:u w:val="single"/>
          </w:rPr>
          <w:t>www.ethics.state.tx.us</w:t>
        </w:r>
      </w:hyperlink>
      <w:r w:rsidRPr="00E412C2">
        <w:rPr>
          <w:rFonts w:ascii="Times New Roman" w:hAnsi="Times New Roman"/>
        </w:rPr>
        <w:t xml:space="preserve">.  </w:t>
      </w:r>
      <w:r w:rsidRPr="001D0D57">
        <w:rPr>
          <w:rFonts w:ascii="Times New Roman" w:hAnsi="Times New Roman"/>
          <w:b/>
          <w:bCs/>
        </w:rPr>
        <w:t>The City acknowledges that publicly traded business entities are exempt from this requirement.</w:t>
      </w:r>
    </w:p>
    <w:p w14:paraId="5D2BAE3B" w14:textId="77777777" w:rsidR="008D627F" w:rsidRPr="00E412C2" w:rsidRDefault="008D627F" w:rsidP="008D627F">
      <w:pPr>
        <w:overflowPunct w:val="0"/>
        <w:autoSpaceDE w:val="0"/>
        <w:autoSpaceDN w:val="0"/>
        <w:jc w:val="both"/>
        <w:rPr>
          <w:rFonts w:ascii="Times New Roman" w:hAnsi="Times New Roman"/>
        </w:rPr>
      </w:pPr>
      <w:r w:rsidRPr="00E412C2">
        <w:rPr>
          <w:rFonts w:ascii="Times New Roman" w:hAnsi="Times New Roman"/>
          <w:b/>
        </w:rPr>
        <w:t>Written Verification of Compliance with Chapter 2270:</w:t>
      </w:r>
      <w:r w:rsidRPr="00E412C2">
        <w:rPr>
          <w:rFonts w:ascii="Times New Roman" w:hAnsi="Times New Roman"/>
        </w:rPr>
        <w:t xml:space="preserve"> In compliance with HB 793, the successful applicant will be required to submit a written statement that the applicant affirms that it abides by Chapter 2270 of the Texas Government Code and does not boycott Israel and will not boycott Israel during the term of the contract.</w:t>
      </w:r>
    </w:p>
    <w:p w14:paraId="5E004A63" w14:textId="3C079B47" w:rsidR="006D2AE9" w:rsidRDefault="008D627F" w:rsidP="00183E21">
      <w:pPr>
        <w:overflowPunct w:val="0"/>
        <w:autoSpaceDE w:val="0"/>
        <w:autoSpaceDN w:val="0"/>
        <w:jc w:val="both"/>
        <w:rPr>
          <w:rFonts w:ascii="Times New Roman" w:hAnsi="Times New Roman"/>
        </w:rPr>
      </w:pPr>
      <w:r w:rsidRPr="00E412C2">
        <w:rPr>
          <w:rFonts w:ascii="Times New Roman" w:hAnsi="Times New Roman"/>
        </w:rPr>
        <w:t xml:space="preserve">In compliance with Chapter 2252 Subchapter F, of the Texas Government Code, Prohibiting government contracts with a company doing business with Iran, Sudan or a foreign terrorist organization, the City of </w:t>
      </w:r>
      <w:r w:rsidR="00071EC5">
        <w:rPr>
          <w:rFonts w:ascii="Times New Roman" w:hAnsi="Times New Roman"/>
        </w:rPr>
        <w:lastRenderedPageBreak/>
        <w:t>South Padre Island</w:t>
      </w:r>
      <w:r w:rsidRPr="00E412C2">
        <w:rPr>
          <w:rFonts w:ascii="Times New Roman" w:hAnsi="Times New Roman"/>
        </w:rPr>
        <w:t>, Texas will not enter into a contract with a company reported on the LISTED COMPANIES per Section 2252.153.</w:t>
      </w:r>
    </w:p>
    <w:p w14:paraId="6F021DDB" w14:textId="26FC5E12" w:rsidR="006D2AE9" w:rsidRPr="006D2AE9" w:rsidRDefault="006D2AE9" w:rsidP="00183E21">
      <w:pPr>
        <w:overflowPunct w:val="0"/>
        <w:autoSpaceDE w:val="0"/>
        <w:autoSpaceDN w:val="0"/>
        <w:jc w:val="both"/>
        <w:rPr>
          <w:rFonts w:ascii="Times New Roman" w:hAnsi="Times New Roman"/>
        </w:rPr>
      </w:pPr>
      <w:r>
        <w:rPr>
          <w:rFonts w:ascii="Times New Roman" w:hAnsi="Times New Roman"/>
        </w:rPr>
        <w:br w:type="page"/>
      </w:r>
    </w:p>
    <w:p w14:paraId="5CD35A02" w14:textId="77777777" w:rsidR="001E1ED8" w:rsidRPr="002D0CB2" w:rsidRDefault="001E1ED8" w:rsidP="002A1731">
      <w:pPr>
        <w:pStyle w:val="Heading1"/>
      </w:pPr>
      <w:bookmarkStart w:id="23" w:name="_Toc64109019"/>
      <w:r w:rsidRPr="002E7BBF">
        <w:lastRenderedPageBreak/>
        <w:t>ACCOUNT ACTIVITIES</w:t>
      </w:r>
      <w:bookmarkEnd w:id="23"/>
    </w:p>
    <w:p w14:paraId="4640BEDB" w14:textId="77777777" w:rsidR="00836B0F" w:rsidRPr="00EC494B" w:rsidRDefault="00836B0F" w:rsidP="00836B0F">
      <w:pPr>
        <w:spacing w:after="0" w:line="240" w:lineRule="auto"/>
        <w:rPr>
          <w:rFonts w:ascii="Times New Roman" w:hAnsi="Times New Roman"/>
          <w:lang w:bidi="ar-SA"/>
        </w:rPr>
      </w:pPr>
      <w:r w:rsidRPr="00EC494B">
        <w:rPr>
          <w:rFonts w:ascii="Times New Roman" w:hAnsi="Times New Roman"/>
          <w:lang w:bidi="ar-SA"/>
        </w:rPr>
        <w:t xml:space="preserve">The </w:t>
      </w:r>
      <w:r>
        <w:rPr>
          <w:rFonts w:ascii="Times New Roman" w:hAnsi="Times New Roman"/>
          <w:lang w:bidi="ar-SA"/>
        </w:rPr>
        <w:t>City</w:t>
      </w:r>
      <w:r w:rsidRPr="00EC494B">
        <w:rPr>
          <w:rFonts w:ascii="Times New Roman" w:hAnsi="Times New Roman"/>
          <w:lang w:bidi="ar-SA"/>
        </w:rPr>
        <w:t xml:space="preserve"> anticipates establishing an account configuration that consists of the following bank accounts:</w:t>
      </w:r>
    </w:p>
    <w:p w14:paraId="3CE6C1CF" w14:textId="77777777" w:rsidR="00836B0F" w:rsidRPr="00EC494B" w:rsidRDefault="00836B0F" w:rsidP="00836B0F">
      <w:pPr>
        <w:spacing w:after="0" w:line="240" w:lineRule="auto"/>
        <w:rPr>
          <w:rFonts w:ascii="Times New Roman" w:hAnsi="Times New Roman"/>
          <w:lang w:bidi="ar-SA"/>
        </w:rPr>
      </w:pPr>
    </w:p>
    <w:p w14:paraId="7BA5EB67" w14:textId="77777777" w:rsidR="00836B0F" w:rsidRPr="00A41E46" w:rsidRDefault="00836B0F" w:rsidP="00836B0F">
      <w:pPr>
        <w:numPr>
          <w:ilvl w:val="0"/>
          <w:numId w:val="10"/>
        </w:numPr>
        <w:tabs>
          <w:tab w:val="clear" w:pos="1710"/>
          <w:tab w:val="num" w:pos="360"/>
        </w:tabs>
        <w:spacing w:after="0" w:line="240" w:lineRule="auto"/>
        <w:ind w:left="360"/>
        <w:rPr>
          <w:rFonts w:ascii="Times New Roman" w:hAnsi="Times New Roman"/>
          <w:lang w:bidi="ar-SA"/>
        </w:rPr>
      </w:pPr>
      <w:r>
        <w:rPr>
          <w:rFonts w:ascii="Times New Roman" w:hAnsi="Times New Roman"/>
          <w:lang w:bidi="ar-SA"/>
        </w:rPr>
        <w:t>Operating</w:t>
      </w:r>
      <w:r w:rsidRPr="00A41E46">
        <w:rPr>
          <w:rFonts w:ascii="Times New Roman" w:hAnsi="Times New Roman"/>
          <w:lang w:bidi="ar-SA"/>
        </w:rPr>
        <w:t xml:space="preserve"> Account</w:t>
      </w:r>
    </w:p>
    <w:p w14:paraId="2744BA04" w14:textId="77777777" w:rsidR="00836B0F" w:rsidRPr="00A41E46" w:rsidRDefault="00836B0F" w:rsidP="00836B0F">
      <w:pPr>
        <w:numPr>
          <w:ilvl w:val="0"/>
          <w:numId w:val="10"/>
        </w:numPr>
        <w:tabs>
          <w:tab w:val="clear" w:pos="1710"/>
          <w:tab w:val="num" w:pos="360"/>
        </w:tabs>
        <w:spacing w:after="0" w:line="240" w:lineRule="auto"/>
        <w:ind w:left="360"/>
        <w:rPr>
          <w:rFonts w:ascii="Times New Roman" w:hAnsi="Times New Roman"/>
          <w:lang w:bidi="ar-SA"/>
        </w:rPr>
      </w:pPr>
      <w:r>
        <w:rPr>
          <w:rFonts w:ascii="Times New Roman" w:hAnsi="Times New Roman"/>
          <w:lang w:bidi="ar-SA"/>
        </w:rPr>
        <w:t>Payroll</w:t>
      </w:r>
      <w:r w:rsidRPr="00A41E46">
        <w:rPr>
          <w:rFonts w:ascii="Times New Roman" w:hAnsi="Times New Roman"/>
          <w:lang w:bidi="ar-SA"/>
        </w:rPr>
        <w:t xml:space="preserve"> Account</w:t>
      </w:r>
    </w:p>
    <w:p w14:paraId="12A0FF00" w14:textId="758C7A7C" w:rsidR="00836B0F" w:rsidRDefault="00836B0F" w:rsidP="00836B0F">
      <w:pPr>
        <w:numPr>
          <w:ilvl w:val="0"/>
          <w:numId w:val="10"/>
        </w:numPr>
        <w:tabs>
          <w:tab w:val="clear" w:pos="1710"/>
          <w:tab w:val="num" w:pos="360"/>
        </w:tabs>
        <w:spacing w:after="0" w:line="240" w:lineRule="auto"/>
        <w:ind w:left="360"/>
        <w:rPr>
          <w:rFonts w:ascii="Times New Roman" w:hAnsi="Times New Roman"/>
          <w:lang w:bidi="ar-SA"/>
        </w:rPr>
      </w:pPr>
      <w:r>
        <w:rPr>
          <w:rFonts w:ascii="Times New Roman" w:hAnsi="Times New Roman"/>
          <w:lang w:bidi="ar-SA"/>
        </w:rPr>
        <w:t>Police Department Forfeiture</w:t>
      </w:r>
      <w:r w:rsidRPr="00A41E46">
        <w:rPr>
          <w:rFonts w:ascii="Times New Roman" w:hAnsi="Times New Roman"/>
          <w:lang w:bidi="ar-SA"/>
        </w:rPr>
        <w:t xml:space="preserve"> Account</w:t>
      </w:r>
    </w:p>
    <w:p w14:paraId="2943E467" w14:textId="6213FFBA" w:rsidR="005B65CA" w:rsidRDefault="005B65CA" w:rsidP="00836B0F">
      <w:pPr>
        <w:numPr>
          <w:ilvl w:val="0"/>
          <w:numId w:val="10"/>
        </w:numPr>
        <w:tabs>
          <w:tab w:val="clear" w:pos="1710"/>
          <w:tab w:val="num" w:pos="360"/>
        </w:tabs>
        <w:spacing w:after="0" w:line="240" w:lineRule="auto"/>
        <w:ind w:left="360"/>
        <w:rPr>
          <w:rFonts w:ascii="Times New Roman" w:hAnsi="Times New Roman"/>
          <w:lang w:bidi="ar-SA"/>
        </w:rPr>
      </w:pPr>
      <w:r>
        <w:rPr>
          <w:rFonts w:ascii="Times New Roman" w:hAnsi="Times New Roman"/>
          <w:lang w:bidi="ar-SA"/>
        </w:rPr>
        <w:t>Venue Debt Service Reserve Account</w:t>
      </w:r>
    </w:p>
    <w:p w14:paraId="34465D3C" w14:textId="77777777" w:rsidR="008F06B8" w:rsidRPr="00A41E46" w:rsidRDefault="008F06B8" w:rsidP="009A65B7">
      <w:pPr>
        <w:spacing w:after="0" w:line="240" w:lineRule="auto"/>
        <w:ind w:left="360"/>
        <w:rPr>
          <w:rFonts w:ascii="Times New Roman" w:hAnsi="Times New Roman"/>
          <w:lang w:bidi="ar-SA"/>
        </w:rPr>
      </w:pPr>
    </w:p>
    <w:p w14:paraId="45636AC8" w14:textId="77777777" w:rsidR="00836B0F" w:rsidRPr="00A41E46" w:rsidRDefault="00836B0F" w:rsidP="00836B0F">
      <w:pPr>
        <w:numPr>
          <w:ilvl w:val="0"/>
          <w:numId w:val="10"/>
        </w:numPr>
        <w:tabs>
          <w:tab w:val="clear" w:pos="1710"/>
          <w:tab w:val="num" w:pos="360"/>
        </w:tabs>
        <w:spacing w:after="0" w:line="240" w:lineRule="auto"/>
        <w:ind w:left="360"/>
        <w:rPr>
          <w:rFonts w:ascii="Times New Roman" w:hAnsi="Times New Roman"/>
          <w:lang w:bidi="ar-SA"/>
        </w:rPr>
      </w:pPr>
      <w:r>
        <w:rPr>
          <w:rFonts w:ascii="Times New Roman" w:hAnsi="Times New Roman"/>
          <w:lang w:bidi="ar-SA"/>
        </w:rPr>
        <w:t>Economic Development Corporation Accounts (2)</w:t>
      </w:r>
    </w:p>
    <w:p w14:paraId="443B97AD" w14:textId="421BE61B" w:rsidR="001275D5" w:rsidRPr="00AD6671" w:rsidRDefault="001275D5" w:rsidP="009173D3">
      <w:pPr>
        <w:spacing w:after="0" w:line="240" w:lineRule="auto"/>
        <w:rPr>
          <w:rFonts w:ascii="Times New Roman" w:hAnsi="Times New Roman"/>
          <w:lang w:bidi="ar-SA"/>
        </w:rPr>
      </w:pPr>
    </w:p>
    <w:p w14:paraId="049B3390" w14:textId="77777777" w:rsidR="00E46C8D" w:rsidRPr="00E46C8D" w:rsidRDefault="00E46C8D" w:rsidP="001D442B">
      <w:pPr>
        <w:tabs>
          <w:tab w:val="num" w:pos="1080"/>
        </w:tabs>
        <w:spacing w:after="0" w:line="240" w:lineRule="auto"/>
        <w:ind w:left="1080"/>
        <w:rPr>
          <w:rFonts w:ascii="Times New Roman" w:hAnsi="Times New Roman"/>
          <w:lang w:bidi="ar-SA"/>
        </w:rPr>
      </w:pPr>
    </w:p>
    <w:p w14:paraId="5AFD5D2D" w14:textId="77777777" w:rsidR="00836B0F" w:rsidRPr="005F2216" w:rsidRDefault="00836B0F" w:rsidP="00836B0F">
      <w:pPr>
        <w:spacing w:after="0" w:line="240" w:lineRule="auto"/>
        <w:jc w:val="both"/>
        <w:rPr>
          <w:rFonts w:ascii="Times New Roman" w:hAnsi="Times New Roman"/>
          <w:lang w:bidi="ar-SA"/>
        </w:rPr>
      </w:pPr>
      <w:r w:rsidRPr="005F2216">
        <w:rPr>
          <w:rFonts w:ascii="Times New Roman" w:hAnsi="Times New Roman"/>
          <w:lang w:bidi="ar-SA"/>
        </w:rPr>
        <w:t xml:space="preserve">The </w:t>
      </w:r>
      <w:r>
        <w:rPr>
          <w:rFonts w:ascii="Times New Roman" w:hAnsi="Times New Roman"/>
          <w:b/>
          <w:lang w:bidi="ar-SA"/>
        </w:rPr>
        <w:t>Operating</w:t>
      </w:r>
      <w:r w:rsidRPr="005F2216">
        <w:rPr>
          <w:rFonts w:ascii="Times New Roman" w:hAnsi="Times New Roman"/>
          <w:b/>
          <w:lang w:bidi="ar-SA"/>
        </w:rPr>
        <w:t xml:space="preserve"> Account</w:t>
      </w:r>
      <w:r w:rsidRPr="005F2216">
        <w:rPr>
          <w:rFonts w:ascii="Times New Roman" w:hAnsi="Times New Roman"/>
          <w:lang w:bidi="ar-SA"/>
        </w:rPr>
        <w:t xml:space="preserve"> serves as the City’s master operating account.  </w:t>
      </w:r>
      <w:r w:rsidRPr="004653C6">
        <w:rPr>
          <w:rFonts w:ascii="Times New Roman" w:hAnsi="Times New Roman"/>
          <w:lang w:bidi="ar-SA"/>
        </w:rPr>
        <w:t xml:space="preserve">It is an interest-bearing commercial checking account into which checks are drawn, wires and ACH transfers are received, bank deposits are made, and credit card settlements are cleared.  From this account, wire and ACH transfers are initiated, credit card fees and charge backs are presented, returned checks and deposit corrections are posted, and bank services account analysis fees are debited.  Investment activity of purchases and sales are made from this account and it is the funding source for the </w:t>
      </w:r>
      <w:r>
        <w:rPr>
          <w:rFonts w:ascii="Times New Roman" w:hAnsi="Times New Roman"/>
          <w:lang w:bidi="ar-SA"/>
        </w:rPr>
        <w:t>Payroll A</w:t>
      </w:r>
      <w:r w:rsidRPr="004653C6">
        <w:rPr>
          <w:rFonts w:ascii="Times New Roman" w:hAnsi="Times New Roman"/>
          <w:lang w:bidi="ar-SA"/>
        </w:rPr>
        <w:t>ccount.</w:t>
      </w:r>
    </w:p>
    <w:p w14:paraId="44EC7857" w14:textId="77777777" w:rsidR="00836B0F" w:rsidRPr="005F2216" w:rsidRDefault="00836B0F" w:rsidP="00836B0F">
      <w:pPr>
        <w:spacing w:after="0" w:line="240" w:lineRule="auto"/>
        <w:jc w:val="both"/>
        <w:rPr>
          <w:rFonts w:ascii="Times New Roman" w:hAnsi="Times New Roman"/>
          <w:lang w:bidi="ar-SA"/>
        </w:rPr>
      </w:pPr>
    </w:p>
    <w:p w14:paraId="3ED17826" w14:textId="41F30C5A" w:rsidR="00836B0F" w:rsidRDefault="00836B0F" w:rsidP="00836B0F">
      <w:pPr>
        <w:spacing w:after="0" w:line="240" w:lineRule="auto"/>
        <w:jc w:val="both"/>
        <w:rPr>
          <w:rFonts w:ascii="Times New Roman" w:hAnsi="Times New Roman"/>
          <w:lang w:bidi="ar-SA"/>
        </w:rPr>
      </w:pPr>
      <w:r w:rsidRPr="005B2E1A">
        <w:rPr>
          <w:rFonts w:ascii="Times New Roman" w:hAnsi="Times New Roman"/>
          <w:lang w:bidi="ar-SA"/>
        </w:rPr>
        <w:t xml:space="preserve">The </w:t>
      </w:r>
      <w:r w:rsidRPr="005B2E1A">
        <w:rPr>
          <w:rFonts w:ascii="Times New Roman" w:hAnsi="Times New Roman"/>
          <w:b/>
          <w:lang w:bidi="ar-SA"/>
        </w:rPr>
        <w:t>Payroll Account</w:t>
      </w:r>
      <w:r w:rsidRPr="005B2E1A">
        <w:rPr>
          <w:rFonts w:ascii="Times New Roman" w:hAnsi="Times New Roman"/>
          <w:lang w:bidi="ar-SA"/>
        </w:rPr>
        <w:t xml:space="preserve"> is an interest-bearing account funded by the Operating Account.  From this account, the ACH files are prepared for employees with direct deposit and pay cards.  Occasionally temporary workers receive checks.  The City has approximately a 1</w:t>
      </w:r>
      <w:r>
        <w:rPr>
          <w:rFonts w:ascii="Times New Roman" w:hAnsi="Times New Roman"/>
          <w:lang w:bidi="ar-SA"/>
        </w:rPr>
        <w:t>76</w:t>
      </w:r>
      <w:r w:rsidRPr="005B2E1A">
        <w:rPr>
          <w:rFonts w:ascii="Times New Roman" w:hAnsi="Times New Roman"/>
          <w:lang w:bidi="ar-SA"/>
        </w:rPr>
        <w:t>-person payroll, paid bi-weekly, with an approximate amount of $29</w:t>
      </w:r>
      <w:r>
        <w:rPr>
          <w:rFonts w:ascii="Times New Roman" w:hAnsi="Times New Roman"/>
          <w:lang w:bidi="ar-SA"/>
        </w:rPr>
        <w:t>5</w:t>
      </w:r>
      <w:r w:rsidRPr="005B2E1A">
        <w:rPr>
          <w:rFonts w:ascii="Times New Roman" w:hAnsi="Times New Roman"/>
          <w:lang w:bidi="ar-SA"/>
        </w:rPr>
        <w:t xml:space="preserve">,000 per payroll. The City offers its employees direct deposit of payroll with approximately 95% of employees utilizing the direct deposit.  The ACH files are prepared and transmitted on </w:t>
      </w:r>
      <w:r>
        <w:rPr>
          <w:rFonts w:ascii="Times New Roman" w:hAnsi="Times New Roman"/>
          <w:lang w:bidi="ar-SA"/>
        </w:rPr>
        <w:t xml:space="preserve">Monday afternoon or </w:t>
      </w:r>
      <w:r w:rsidRPr="005B2E1A">
        <w:rPr>
          <w:rFonts w:ascii="Times New Roman" w:hAnsi="Times New Roman"/>
          <w:lang w:bidi="ar-SA"/>
        </w:rPr>
        <w:t>Tuesday</w:t>
      </w:r>
      <w:r>
        <w:rPr>
          <w:rFonts w:ascii="Times New Roman" w:hAnsi="Times New Roman"/>
          <w:lang w:bidi="ar-SA"/>
        </w:rPr>
        <w:t xml:space="preserve"> morning</w:t>
      </w:r>
      <w:r w:rsidRPr="005B2E1A">
        <w:rPr>
          <w:rFonts w:ascii="Times New Roman" w:hAnsi="Times New Roman"/>
          <w:lang w:bidi="ar-SA"/>
        </w:rPr>
        <w:t xml:space="preserve"> for employee payment receipt on Wednesday.</w:t>
      </w:r>
    </w:p>
    <w:p w14:paraId="04FB1BC8" w14:textId="77777777" w:rsidR="00836B0F" w:rsidRDefault="00836B0F" w:rsidP="00836B0F">
      <w:pPr>
        <w:spacing w:after="0" w:line="240" w:lineRule="auto"/>
        <w:jc w:val="both"/>
        <w:rPr>
          <w:rFonts w:ascii="Times New Roman" w:hAnsi="Times New Roman"/>
          <w:lang w:bidi="ar-SA"/>
        </w:rPr>
      </w:pPr>
    </w:p>
    <w:p w14:paraId="0E37F7AC" w14:textId="5F1FD4A9" w:rsidR="00836B0F" w:rsidRPr="00836B0F" w:rsidRDefault="00836B0F" w:rsidP="00836B0F">
      <w:pPr>
        <w:spacing w:after="0" w:line="240" w:lineRule="auto"/>
        <w:jc w:val="both"/>
        <w:rPr>
          <w:rFonts w:ascii="Times New Roman" w:hAnsi="Times New Roman"/>
          <w:lang w:bidi="ar-SA"/>
        </w:rPr>
      </w:pPr>
      <w:r w:rsidRPr="00836B0F">
        <w:rPr>
          <w:rFonts w:ascii="Times New Roman" w:hAnsi="Times New Roman"/>
          <w:lang w:bidi="ar-SA"/>
        </w:rPr>
        <w:t xml:space="preserve">During Springbreak, the City hires additional temps which would increase the number </w:t>
      </w:r>
      <w:r w:rsidR="00896C2C">
        <w:rPr>
          <w:rFonts w:ascii="Times New Roman" w:hAnsi="Times New Roman"/>
          <w:lang w:bidi="ar-SA"/>
        </w:rPr>
        <w:t xml:space="preserve">of employees </w:t>
      </w:r>
      <w:r w:rsidRPr="00836B0F">
        <w:rPr>
          <w:rFonts w:ascii="Times New Roman" w:hAnsi="Times New Roman"/>
          <w:lang w:bidi="ar-SA"/>
        </w:rPr>
        <w:t>to approximately 300. In summertime (June, July and August) the total employees could reach around 210.</w:t>
      </w:r>
    </w:p>
    <w:p w14:paraId="3E8DEBE8" w14:textId="77777777" w:rsidR="00836B0F" w:rsidRPr="005B2E1A" w:rsidRDefault="00836B0F" w:rsidP="00836B0F">
      <w:pPr>
        <w:spacing w:after="0" w:line="240" w:lineRule="auto"/>
        <w:jc w:val="both"/>
        <w:rPr>
          <w:rFonts w:ascii="Times New Roman" w:hAnsi="Times New Roman"/>
          <w:lang w:bidi="ar-SA"/>
        </w:rPr>
      </w:pPr>
    </w:p>
    <w:p w14:paraId="659FF088" w14:textId="7DCE216F" w:rsidR="00836B0F" w:rsidRDefault="00836B0F" w:rsidP="00836B0F">
      <w:pPr>
        <w:spacing w:after="0" w:line="240" w:lineRule="auto"/>
        <w:jc w:val="both"/>
        <w:rPr>
          <w:rFonts w:ascii="Times New Roman" w:hAnsi="Times New Roman"/>
          <w:lang w:bidi="ar-SA"/>
        </w:rPr>
      </w:pPr>
      <w:r w:rsidRPr="005B2E1A">
        <w:rPr>
          <w:rFonts w:ascii="Times New Roman" w:hAnsi="Times New Roman"/>
          <w:lang w:bidi="ar-SA"/>
        </w:rPr>
        <w:t xml:space="preserve">The </w:t>
      </w:r>
      <w:r w:rsidRPr="005B2E1A">
        <w:rPr>
          <w:rFonts w:ascii="Times New Roman" w:hAnsi="Times New Roman"/>
          <w:b/>
          <w:lang w:bidi="ar-SA"/>
        </w:rPr>
        <w:t>Police Department Forfeiture Account</w:t>
      </w:r>
      <w:r w:rsidRPr="005B2E1A">
        <w:rPr>
          <w:rFonts w:ascii="Times New Roman" w:hAnsi="Times New Roman"/>
          <w:lang w:bidi="ar-SA"/>
        </w:rPr>
        <w:t xml:space="preserve"> is an interest bearing account maintaining a balance of less than $130,000, with limited transactions and no checks.</w:t>
      </w:r>
    </w:p>
    <w:p w14:paraId="67E5884C" w14:textId="6BAAB7E1" w:rsidR="00444A52" w:rsidRDefault="00444A52" w:rsidP="00836B0F">
      <w:pPr>
        <w:spacing w:after="0" w:line="240" w:lineRule="auto"/>
        <w:jc w:val="both"/>
        <w:rPr>
          <w:rFonts w:ascii="Times New Roman" w:hAnsi="Times New Roman"/>
          <w:lang w:bidi="ar-SA"/>
        </w:rPr>
      </w:pPr>
    </w:p>
    <w:p w14:paraId="43DB75A9" w14:textId="730D9C7C" w:rsidR="00836B0F" w:rsidRDefault="00175B3E" w:rsidP="00836B0F">
      <w:pPr>
        <w:spacing w:after="0" w:line="240" w:lineRule="auto"/>
        <w:jc w:val="both"/>
        <w:rPr>
          <w:rFonts w:ascii="Times New Roman" w:hAnsi="Times New Roman"/>
        </w:rPr>
      </w:pPr>
      <w:r w:rsidRPr="00175B3E">
        <w:rPr>
          <w:rFonts w:ascii="Times New Roman" w:hAnsi="Times New Roman"/>
        </w:rPr>
        <w:t xml:space="preserve">The </w:t>
      </w:r>
      <w:r w:rsidRPr="00175B3E">
        <w:rPr>
          <w:rFonts w:ascii="Times New Roman" w:hAnsi="Times New Roman"/>
          <w:b/>
          <w:bCs/>
        </w:rPr>
        <w:t>Venue Debt Service Reserve Accoun</w:t>
      </w:r>
      <w:r w:rsidRPr="00175B3E">
        <w:rPr>
          <w:rFonts w:ascii="Times New Roman" w:hAnsi="Times New Roman"/>
        </w:rPr>
        <w:t>t is an interest bearing account maintaining a fairly stable balance averaging approximately $540,000 with limited transactions and no checks.</w:t>
      </w:r>
    </w:p>
    <w:p w14:paraId="6C392A52" w14:textId="77777777" w:rsidR="00175B3E" w:rsidRPr="005B2E1A" w:rsidRDefault="00175B3E" w:rsidP="00836B0F">
      <w:pPr>
        <w:spacing w:after="0" w:line="240" w:lineRule="auto"/>
        <w:jc w:val="both"/>
        <w:rPr>
          <w:rFonts w:ascii="Times New Roman" w:hAnsi="Times New Roman"/>
          <w:lang w:bidi="ar-SA"/>
        </w:rPr>
      </w:pPr>
    </w:p>
    <w:p w14:paraId="553DAF95" w14:textId="1055FA32" w:rsidR="00836B0F" w:rsidRPr="005B2E1A" w:rsidRDefault="00836B0F" w:rsidP="00836B0F">
      <w:pPr>
        <w:spacing w:after="0" w:line="240" w:lineRule="auto"/>
        <w:jc w:val="both"/>
        <w:rPr>
          <w:rFonts w:ascii="Times New Roman" w:hAnsi="Times New Roman"/>
          <w:lang w:bidi="ar-SA"/>
        </w:rPr>
      </w:pPr>
      <w:r w:rsidRPr="005B2E1A">
        <w:rPr>
          <w:rFonts w:ascii="Times New Roman" w:hAnsi="Times New Roman"/>
          <w:lang w:bidi="ar-SA"/>
        </w:rPr>
        <w:t xml:space="preserve">The </w:t>
      </w:r>
      <w:r w:rsidRPr="005B2E1A">
        <w:rPr>
          <w:rFonts w:ascii="Times New Roman" w:hAnsi="Times New Roman"/>
          <w:b/>
          <w:lang w:bidi="ar-SA"/>
        </w:rPr>
        <w:t>Economic Development Corporation</w:t>
      </w:r>
      <w:r w:rsidRPr="005B2E1A">
        <w:rPr>
          <w:rFonts w:ascii="Times New Roman" w:hAnsi="Times New Roman"/>
          <w:lang w:bidi="ar-SA"/>
        </w:rPr>
        <w:t xml:space="preserve"> maintains two accounts.  One account is an interest bearing account maintaining a fairly stable balance averaging approximately $4</w:t>
      </w:r>
      <w:r>
        <w:rPr>
          <w:rFonts w:ascii="Times New Roman" w:hAnsi="Times New Roman"/>
          <w:lang w:bidi="ar-SA"/>
        </w:rPr>
        <w:t>15</w:t>
      </w:r>
      <w:r w:rsidRPr="005B2E1A">
        <w:rPr>
          <w:rFonts w:ascii="Times New Roman" w:hAnsi="Times New Roman"/>
          <w:lang w:bidi="ar-SA"/>
        </w:rPr>
        <w:t>,000 with limited transactions and no checks. The other account is an interest bearing account maintaining a balance of $14,500 to $20,000, with routine deposit transactions, check writing, and debit and credit transactions from credit card activity.</w:t>
      </w:r>
    </w:p>
    <w:p w14:paraId="33944157" w14:textId="77777777" w:rsidR="00836B0F" w:rsidRDefault="00836B0F">
      <w:pPr>
        <w:spacing w:after="0" w:line="240" w:lineRule="auto"/>
        <w:rPr>
          <w:caps/>
          <w:color w:val="632423"/>
          <w:spacing w:val="20"/>
          <w:sz w:val="28"/>
          <w:szCs w:val="28"/>
          <w:lang w:val="x-none" w:eastAsia="x-none" w:bidi="ar-SA"/>
        </w:rPr>
      </w:pPr>
      <w:r>
        <w:br w:type="page"/>
      </w:r>
    </w:p>
    <w:p w14:paraId="68BA6370" w14:textId="30BBE6DC" w:rsidR="002D0CB2" w:rsidRPr="00CE0725" w:rsidRDefault="002D0CB2" w:rsidP="004B1575">
      <w:pPr>
        <w:pStyle w:val="Heading1"/>
        <w:tabs>
          <w:tab w:val="left" w:pos="410"/>
          <w:tab w:val="center" w:pos="4680"/>
        </w:tabs>
        <w:rPr>
          <w:lang w:val="en-US"/>
        </w:rPr>
      </w:pPr>
      <w:bookmarkStart w:id="24" w:name="_Toc64109020"/>
      <w:r>
        <w:lastRenderedPageBreak/>
        <w:t xml:space="preserve">REQUIRED </w:t>
      </w:r>
      <w:r w:rsidR="009F6783">
        <w:rPr>
          <w:lang w:val="en-US"/>
        </w:rPr>
        <w:t xml:space="preserve">BANK </w:t>
      </w:r>
      <w:r>
        <w:t>SERVICES</w:t>
      </w:r>
      <w:bookmarkEnd w:id="24"/>
    </w:p>
    <w:p w14:paraId="5185B0E7" w14:textId="77777777" w:rsidR="00CB24C0" w:rsidRPr="00A50182" w:rsidRDefault="002D0CB2" w:rsidP="00FA77DE">
      <w:pPr>
        <w:jc w:val="both"/>
        <w:rPr>
          <w:rFonts w:ascii="Times New Roman" w:hAnsi="Times New Roman"/>
        </w:rPr>
      </w:pPr>
      <w:r w:rsidRPr="00A50182">
        <w:rPr>
          <w:rFonts w:ascii="Times New Roman" w:hAnsi="Times New Roman"/>
        </w:rPr>
        <w:t xml:space="preserve">The following services </w:t>
      </w:r>
      <w:r w:rsidR="000F504B">
        <w:rPr>
          <w:rFonts w:ascii="Times New Roman" w:hAnsi="Times New Roman"/>
        </w:rPr>
        <w:t>must</w:t>
      </w:r>
      <w:r w:rsidRPr="00A50182">
        <w:rPr>
          <w:rFonts w:ascii="Times New Roman" w:hAnsi="Times New Roman"/>
        </w:rPr>
        <w:t xml:space="preserve"> be provided as described and/or be provided in an alternative form that results in essentially the same outcome</w:t>
      </w:r>
      <w:r w:rsidR="00731A8F" w:rsidRPr="00A50182">
        <w:rPr>
          <w:rFonts w:ascii="Times New Roman" w:hAnsi="Times New Roman"/>
        </w:rPr>
        <w:t xml:space="preserve"> or capability</w:t>
      </w:r>
      <w:r w:rsidRPr="00A50182">
        <w:rPr>
          <w:rFonts w:ascii="Times New Roman" w:hAnsi="Times New Roman"/>
        </w:rPr>
        <w:t>.</w:t>
      </w:r>
    </w:p>
    <w:p w14:paraId="10E0795E" w14:textId="033E7243" w:rsidR="001E1ED8" w:rsidRPr="00A50182" w:rsidRDefault="008F4112" w:rsidP="00195175">
      <w:pPr>
        <w:numPr>
          <w:ilvl w:val="0"/>
          <w:numId w:val="2"/>
        </w:numPr>
        <w:jc w:val="both"/>
        <w:rPr>
          <w:rFonts w:ascii="Times New Roman" w:hAnsi="Times New Roman"/>
        </w:rPr>
      </w:pPr>
      <w:r>
        <w:rPr>
          <w:rFonts w:ascii="Times New Roman" w:hAnsi="Times New Roman"/>
        </w:rPr>
        <w:t>ON</w:t>
      </w:r>
      <w:r w:rsidR="001E1ED8" w:rsidRPr="00A50182">
        <w:rPr>
          <w:rFonts w:ascii="Times New Roman" w:hAnsi="Times New Roman"/>
        </w:rPr>
        <w:t>-</w:t>
      </w:r>
      <w:r>
        <w:rPr>
          <w:rFonts w:ascii="Times New Roman" w:hAnsi="Times New Roman"/>
        </w:rPr>
        <w:t xml:space="preserve">LINE BANKING SERVICES </w:t>
      </w:r>
      <w:r w:rsidR="001E1ED8" w:rsidRPr="00A50182">
        <w:rPr>
          <w:rFonts w:ascii="Times New Roman" w:hAnsi="Times New Roman"/>
        </w:rPr>
        <w:t xml:space="preserve">– </w:t>
      </w:r>
      <w:r w:rsidR="000466DE">
        <w:rPr>
          <w:rFonts w:ascii="Times New Roman" w:hAnsi="Times New Roman"/>
        </w:rPr>
        <w:t xml:space="preserve">The </w:t>
      </w:r>
      <w:r w:rsidR="00FF79CF">
        <w:rPr>
          <w:rFonts w:ascii="Times New Roman" w:hAnsi="Times New Roman"/>
        </w:rPr>
        <w:t>City</w:t>
      </w:r>
      <w:r w:rsidR="001E1ED8" w:rsidRPr="00A50182">
        <w:rPr>
          <w:rFonts w:ascii="Times New Roman" w:hAnsi="Times New Roman"/>
        </w:rPr>
        <w:t xml:space="preserve"> </w:t>
      </w:r>
      <w:r w:rsidR="001E1ED8" w:rsidRPr="00A50182">
        <w:rPr>
          <w:rFonts w:ascii="Times New Roman" w:hAnsi="Times New Roman"/>
          <w:b/>
        </w:rPr>
        <w:t>requires</w:t>
      </w:r>
      <w:r w:rsidR="001E1ED8" w:rsidRPr="00A50182">
        <w:rPr>
          <w:rFonts w:ascii="Times New Roman" w:hAnsi="Times New Roman"/>
        </w:rPr>
        <w:t xml:space="preserve"> on-line banking services accessible through the internet that at a minimum include balance reporting, initiation of ACH debits and credits and wire transfers, and placement of stop payments on checks. </w:t>
      </w:r>
      <w:r w:rsidR="00073D0A" w:rsidRPr="00A50182">
        <w:rPr>
          <w:rFonts w:ascii="Times New Roman" w:hAnsi="Times New Roman"/>
        </w:rPr>
        <w:t xml:space="preserve"> Additional capabilities </w:t>
      </w:r>
      <w:r w:rsidR="000F504B">
        <w:rPr>
          <w:rFonts w:ascii="Times New Roman" w:hAnsi="Times New Roman"/>
        </w:rPr>
        <w:t>must</w:t>
      </w:r>
      <w:r w:rsidR="000F504B" w:rsidRPr="00A50182">
        <w:rPr>
          <w:rFonts w:ascii="Times New Roman" w:hAnsi="Times New Roman"/>
        </w:rPr>
        <w:t xml:space="preserve"> </w:t>
      </w:r>
      <w:r w:rsidR="00073D0A" w:rsidRPr="00A50182">
        <w:rPr>
          <w:rFonts w:ascii="Times New Roman" w:hAnsi="Times New Roman"/>
        </w:rPr>
        <w:t xml:space="preserve">include the ability to reprint statements and export information to MS-Excel. </w:t>
      </w:r>
      <w:r w:rsidR="001E1ED8" w:rsidRPr="00A50182">
        <w:rPr>
          <w:rFonts w:ascii="Times New Roman" w:hAnsi="Times New Roman"/>
        </w:rPr>
        <w:t xml:space="preserve">The minimum balance reporting information </w:t>
      </w:r>
      <w:r w:rsidR="006E7E95">
        <w:rPr>
          <w:rFonts w:ascii="Times New Roman" w:hAnsi="Times New Roman"/>
        </w:rPr>
        <w:t>must</w:t>
      </w:r>
      <w:r w:rsidR="006E7E95" w:rsidRPr="00A50182">
        <w:rPr>
          <w:rFonts w:ascii="Times New Roman" w:hAnsi="Times New Roman"/>
        </w:rPr>
        <w:t xml:space="preserve"> </w:t>
      </w:r>
      <w:r w:rsidR="001E1ED8" w:rsidRPr="00A50182">
        <w:rPr>
          <w:rFonts w:ascii="Times New Roman" w:hAnsi="Times New Roman"/>
        </w:rPr>
        <w:t>be for intra-day and previous business day and include</w:t>
      </w:r>
      <w:r w:rsidR="006E7E95">
        <w:rPr>
          <w:rFonts w:ascii="Times New Roman" w:hAnsi="Times New Roman"/>
        </w:rPr>
        <w:t xml:space="preserve"> at a minimum</w:t>
      </w:r>
      <w:r w:rsidR="001E1ED8" w:rsidRPr="00A50182">
        <w:rPr>
          <w:rFonts w:ascii="Times New Roman" w:hAnsi="Times New Roman"/>
        </w:rPr>
        <w:t>: ledger balance, collected balance, one day float amount, total credits, total debits, and detail debits and credits</w:t>
      </w:r>
      <w:r w:rsidR="00073D0A" w:rsidRPr="00A50182">
        <w:rPr>
          <w:rFonts w:ascii="Times New Roman" w:hAnsi="Times New Roman"/>
        </w:rPr>
        <w:t xml:space="preserve">, and </w:t>
      </w:r>
      <w:r w:rsidR="006E7E95">
        <w:rPr>
          <w:rFonts w:ascii="Times New Roman" w:hAnsi="Times New Roman"/>
        </w:rPr>
        <w:t>must</w:t>
      </w:r>
      <w:r w:rsidR="006E7E95" w:rsidRPr="00A50182">
        <w:rPr>
          <w:rFonts w:ascii="Times New Roman" w:hAnsi="Times New Roman"/>
        </w:rPr>
        <w:t xml:space="preserve"> </w:t>
      </w:r>
      <w:r w:rsidR="00073D0A" w:rsidRPr="00A50182">
        <w:rPr>
          <w:rFonts w:ascii="Times New Roman" w:hAnsi="Times New Roman"/>
        </w:rPr>
        <w:t>allow transaction search capability</w:t>
      </w:r>
      <w:r w:rsidR="001E1ED8" w:rsidRPr="00A50182">
        <w:rPr>
          <w:rFonts w:ascii="Times New Roman" w:hAnsi="Times New Roman"/>
        </w:rPr>
        <w:t xml:space="preserve">.  Historical information </w:t>
      </w:r>
      <w:r w:rsidR="006E7E95">
        <w:rPr>
          <w:rFonts w:ascii="Times New Roman" w:hAnsi="Times New Roman"/>
        </w:rPr>
        <w:t>must</w:t>
      </w:r>
      <w:r w:rsidR="006E7E95" w:rsidRPr="00A50182">
        <w:rPr>
          <w:rFonts w:ascii="Times New Roman" w:hAnsi="Times New Roman"/>
        </w:rPr>
        <w:t xml:space="preserve"> </w:t>
      </w:r>
      <w:r w:rsidR="001E1ED8" w:rsidRPr="00A50182">
        <w:rPr>
          <w:rFonts w:ascii="Times New Roman" w:hAnsi="Times New Roman"/>
        </w:rPr>
        <w:t xml:space="preserve">be maintained on-line and accessible for </w:t>
      </w:r>
      <w:r w:rsidR="002C253E" w:rsidRPr="00A50182">
        <w:rPr>
          <w:rFonts w:ascii="Times New Roman" w:hAnsi="Times New Roman"/>
        </w:rPr>
        <w:t xml:space="preserve">a minimum of </w:t>
      </w:r>
      <w:r w:rsidR="00896C2C">
        <w:rPr>
          <w:rFonts w:ascii="Times New Roman" w:hAnsi="Times New Roman"/>
        </w:rPr>
        <w:t>twelve (12) continuous</w:t>
      </w:r>
      <w:r w:rsidR="001E1ED8" w:rsidRPr="00A50182">
        <w:rPr>
          <w:rFonts w:ascii="Times New Roman" w:hAnsi="Times New Roman"/>
        </w:rPr>
        <w:t xml:space="preserve"> months. </w:t>
      </w:r>
    </w:p>
    <w:p w14:paraId="0E9CD0C3" w14:textId="77777777" w:rsidR="00CB24C0" w:rsidRPr="00A50182" w:rsidRDefault="00634B38" w:rsidP="00BD61D1">
      <w:pPr>
        <w:rPr>
          <w:rFonts w:ascii="Times New Roman" w:hAnsi="Times New Roman"/>
        </w:rPr>
      </w:pPr>
      <w:r w:rsidRPr="00A50182">
        <w:rPr>
          <w:rFonts w:ascii="Times New Roman" w:hAnsi="Times New Roman"/>
        </w:rPr>
        <w:t xml:space="preserve"> </w:t>
      </w:r>
      <w:r w:rsidRPr="00A50182">
        <w:rPr>
          <w:rFonts w:ascii="Times New Roman" w:hAnsi="Times New Roman"/>
        </w:rPr>
        <w:tab/>
      </w:r>
      <w:r w:rsidR="00365B92" w:rsidRPr="00A50182">
        <w:rPr>
          <w:rFonts w:ascii="Times New Roman" w:hAnsi="Times New Roman"/>
        </w:rPr>
        <w:fldChar w:fldCharType="begin">
          <w:ffData>
            <w:name w:val="Check1"/>
            <w:enabled/>
            <w:calcOnExit w:val="0"/>
            <w:checkBox>
              <w:size w:val="20"/>
              <w:default w:val="0"/>
              <w:checked w:val="0"/>
            </w:checkBox>
          </w:ffData>
        </w:fldChar>
      </w:r>
      <w:r w:rsidR="00365B92"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365B92" w:rsidRPr="00A50182">
        <w:rPr>
          <w:rFonts w:ascii="Times New Roman" w:hAnsi="Times New Roman"/>
        </w:rPr>
        <w:fldChar w:fldCharType="end"/>
      </w:r>
      <w:r w:rsidR="00365B92" w:rsidRPr="00A50182">
        <w:rPr>
          <w:rFonts w:ascii="Times New Roman" w:hAnsi="Times New Roman"/>
        </w:rPr>
        <w:t>Yes, can provide as requested/required.</w:t>
      </w:r>
      <w:r w:rsidR="00365B92" w:rsidRPr="00A50182">
        <w:rPr>
          <w:rFonts w:ascii="Times New Roman" w:hAnsi="Times New Roman"/>
        </w:rPr>
        <w:tab/>
      </w:r>
      <w:r w:rsidR="00365B92" w:rsidRPr="00A50182">
        <w:rPr>
          <w:rFonts w:ascii="Times New Roman" w:hAnsi="Times New Roman"/>
        </w:rPr>
        <w:fldChar w:fldCharType="begin">
          <w:ffData>
            <w:name w:val="Check2"/>
            <w:enabled/>
            <w:calcOnExit w:val="0"/>
            <w:checkBox>
              <w:size w:val="20"/>
              <w:default w:val="0"/>
              <w:checked w:val="0"/>
            </w:checkBox>
          </w:ffData>
        </w:fldChar>
      </w:r>
      <w:r w:rsidR="00365B92"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365B92" w:rsidRPr="00A50182">
        <w:rPr>
          <w:rFonts w:ascii="Times New Roman" w:hAnsi="Times New Roman"/>
        </w:rPr>
        <w:fldChar w:fldCharType="end"/>
      </w:r>
      <w:r w:rsidR="00365B92" w:rsidRPr="00A50182">
        <w:rPr>
          <w:rFonts w:ascii="Times New Roman" w:hAnsi="Times New Roman"/>
        </w:rPr>
        <w:t>No, cannot provide as requested/required.</w:t>
      </w:r>
    </w:p>
    <w:p w14:paraId="31017280" w14:textId="77777777" w:rsidR="000B6069" w:rsidRDefault="00634B38" w:rsidP="000B6069">
      <w:pPr>
        <w:jc w:val="both"/>
        <w:rPr>
          <w:rFonts w:ascii="Times New Roman" w:hAnsi="Times New Roman"/>
        </w:rPr>
      </w:pPr>
      <w:r w:rsidRPr="00A50182">
        <w:rPr>
          <w:rFonts w:ascii="Times New Roman" w:hAnsi="Times New Roman"/>
          <w:b/>
          <w:i/>
        </w:rPr>
        <w:tab/>
      </w:r>
      <w:r w:rsidR="00CB24C0" w:rsidRPr="00A50182">
        <w:rPr>
          <w:rFonts w:ascii="Times New Roman" w:hAnsi="Times New Roman"/>
          <w:b/>
          <w:i/>
        </w:rPr>
        <w:t>Comment:</w:t>
      </w:r>
      <w:bookmarkStart w:id="25" w:name="Text1"/>
      <w:r w:rsidR="00F33BDF">
        <w:rPr>
          <w:rFonts w:ascii="Times New Roman" w:hAnsi="Times New Roman"/>
          <w:b/>
          <w:i/>
        </w:rPr>
        <w:t xml:space="preserve"> </w:t>
      </w:r>
      <w:bookmarkEnd w:id="25"/>
      <w:r w:rsidR="007F0295">
        <w:rPr>
          <w:rFonts w:ascii="Times New Roman" w:hAnsi="Times New Roman"/>
          <w:i/>
        </w:rPr>
        <w:fldChar w:fldCharType="begin">
          <w:ffData>
            <w:name w:val="Text56"/>
            <w:enabled/>
            <w:calcOnExit w:val="0"/>
            <w:textInput/>
          </w:ffData>
        </w:fldChar>
      </w:r>
      <w:r w:rsidR="007F0295">
        <w:rPr>
          <w:rFonts w:ascii="Times New Roman" w:hAnsi="Times New Roman"/>
          <w:i/>
        </w:rPr>
        <w:instrText xml:space="preserve"> FORMTEXT </w:instrText>
      </w:r>
      <w:r w:rsidR="007F0295">
        <w:rPr>
          <w:rFonts w:ascii="Times New Roman" w:hAnsi="Times New Roman"/>
          <w:i/>
        </w:rPr>
      </w:r>
      <w:r w:rsidR="007F0295">
        <w:rPr>
          <w:rFonts w:ascii="Times New Roman" w:hAnsi="Times New Roman"/>
          <w:i/>
        </w:rPr>
        <w:fldChar w:fldCharType="separate"/>
      </w:r>
      <w:r w:rsidR="007F0295">
        <w:rPr>
          <w:rFonts w:ascii="Times New Roman" w:hAnsi="Times New Roman"/>
          <w:i/>
        </w:rPr>
        <w:t> </w:t>
      </w:r>
      <w:r w:rsidR="007F0295">
        <w:rPr>
          <w:rFonts w:ascii="Times New Roman" w:hAnsi="Times New Roman"/>
          <w:i/>
        </w:rPr>
        <w:t> </w:t>
      </w:r>
      <w:r w:rsidR="007F0295">
        <w:rPr>
          <w:rFonts w:ascii="Times New Roman" w:hAnsi="Times New Roman"/>
          <w:i/>
        </w:rPr>
        <w:t> </w:t>
      </w:r>
      <w:r w:rsidR="007F0295">
        <w:rPr>
          <w:rFonts w:ascii="Times New Roman" w:hAnsi="Times New Roman"/>
          <w:i/>
        </w:rPr>
        <w:t> </w:t>
      </w:r>
      <w:r w:rsidR="007F0295">
        <w:rPr>
          <w:rFonts w:ascii="Times New Roman" w:hAnsi="Times New Roman"/>
          <w:i/>
        </w:rPr>
        <w:t> </w:t>
      </w:r>
      <w:r w:rsidR="007F0295">
        <w:rPr>
          <w:rFonts w:ascii="Times New Roman" w:hAnsi="Times New Roman"/>
          <w:i/>
        </w:rPr>
        <w:fldChar w:fldCharType="end"/>
      </w:r>
      <w:r w:rsidR="000B6069" w:rsidRPr="000B6069">
        <w:rPr>
          <w:rFonts w:ascii="Times New Roman" w:hAnsi="Times New Roman"/>
        </w:rPr>
        <w:t xml:space="preserve"> </w:t>
      </w:r>
    </w:p>
    <w:p w14:paraId="5B241EBE" w14:textId="0DB21649" w:rsidR="006F34BE" w:rsidRPr="006F34BE" w:rsidRDefault="006F34BE" w:rsidP="006F34BE">
      <w:pPr>
        <w:pStyle w:val="ListParagraph"/>
        <w:numPr>
          <w:ilvl w:val="0"/>
          <w:numId w:val="2"/>
        </w:numPr>
        <w:jc w:val="both"/>
        <w:rPr>
          <w:rFonts w:ascii="Times New Roman" w:hAnsi="Times New Roman"/>
        </w:rPr>
      </w:pPr>
      <w:r w:rsidRPr="006F34BE">
        <w:rPr>
          <w:rFonts w:ascii="Times New Roman" w:hAnsi="Times New Roman"/>
        </w:rPr>
        <w:t>WIRE TRANSFERS – The on-line banking system must provide for initiating wire transfers as a normal course of business.  Wires may be one time wire or be set up as repetitive wires of varying amounts.</w:t>
      </w:r>
      <w:r w:rsidR="00DA20F1">
        <w:rPr>
          <w:rFonts w:ascii="Times New Roman" w:hAnsi="Times New Roman"/>
        </w:rPr>
        <w:t xml:space="preserve">  City also </w:t>
      </w:r>
      <w:r w:rsidR="00DA20F1" w:rsidRPr="004F02AE">
        <w:rPr>
          <w:rFonts w:ascii="Times New Roman" w:hAnsi="Times New Roman"/>
          <w:b/>
          <w:bCs/>
        </w:rPr>
        <w:t>requires</w:t>
      </w:r>
      <w:r w:rsidR="00DA20F1">
        <w:rPr>
          <w:rFonts w:ascii="Times New Roman" w:hAnsi="Times New Roman"/>
        </w:rPr>
        <w:t xml:space="preserve"> online banking system capabilities for daily notification (alerts) of incoming wires and monitoring of such incoming wire activity.</w:t>
      </w:r>
    </w:p>
    <w:p w14:paraId="13BC3D10" w14:textId="77777777" w:rsidR="006F34BE" w:rsidRPr="00A50182" w:rsidRDefault="006F34BE" w:rsidP="006F34BE">
      <w:pPr>
        <w:ind w:firstLine="720"/>
        <w:rPr>
          <w:rFonts w:ascii="Times New Roman" w:hAnsi="Times New Roman"/>
        </w:rPr>
      </w:pP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377F40B7" w14:textId="77777777" w:rsidR="006F34BE" w:rsidRDefault="006F34BE" w:rsidP="006F34BE">
      <w:pPr>
        <w:rPr>
          <w:rFonts w:ascii="Times New Roman" w:hAnsi="Times New Roman"/>
          <w:i/>
        </w:rPr>
      </w:pPr>
      <w:r w:rsidRPr="00A50182">
        <w:rPr>
          <w:b/>
        </w:rPr>
        <w:tab/>
        <w:t>Comment:</w:t>
      </w:r>
      <w:r w:rsidRPr="00A50182">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11287CC4" w14:textId="4993DC7F" w:rsidR="006F34BE" w:rsidRPr="00096B1A" w:rsidRDefault="006F34BE" w:rsidP="006F34BE">
      <w:pPr>
        <w:pStyle w:val="ListParagraph"/>
        <w:numPr>
          <w:ilvl w:val="0"/>
          <w:numId w:val="2"/>
        </w:numPr>
        <w:jc w:val="both"/>
        <w:rPr>
          <w:rFonts w:ascii="Times New Roman" w:hAnsi="Times New Roman"/>
        </w:rPr>
      </w:pPr>
      <w:r w:rsidRPr="004F02AE">
        <w:rPr>
          <w:rFonts w:ascii="Times New Roman" w:hAnsi="Times New Roman"/>
        </w:rPr>
        <w:t>ELECTRONIC DATA INTERCHANGE</w:t>
      </w:r>
      <w:r w:rsidRPr="00896C2C">
        <w:rPr>
          <w:rFonts w:ascii="Times New Roman" w:hAnsi="Times New Roman"/>
          <w:caps/>
          <w:color w:val="622423"/>
          <w:sz w:val="24"/>
        </w:rPr>
        <w:t xml:space="preserve"> </w:t>
      </w:r>
      <w:r w:rsidRPr="002A074A">
        <w:rPr>
          <w:rFonts w:ascii="Times New Roman" w:hAnsi="Times New Roman"/>
        </w:rPr>
        <w:t>–</w:t>
      </w:r>
      <w:r w:rsidRPr="00096B1A">
        <w:rPr>
          <w:rFonts w:ascii="Times New Roman" w:hAnsi="Times New Roman"/>
        </w:rPr>
        <w:t xml:space="preserve"> The City </w:t>
      </w:r>
      <w:r w:rsidRPr="00096B1A">
        <w:rPr>
          <w:rFonts w:ascii="Times New Roman" w:hAnsi="Times New Roman"/>
          <w:b/>
          <w:bCs/>
        </w:rPr>
        <w:t>requires</w:t>
      </w:r>
      <w:r w:rsidRPr="00096B1A">
        <w:rPr>
          <w:rFonts w:ascii="Times New Roman" w:hAnsi="Times New Roman"/>
          <w:b/>
        </w:rPr>
        <w:t xml:space="preserve"> </w:t>
      </w:r>
      <w:r w:rsidRPr="00096B1A">
        <w:rPr>
          <w:rFonts w:ascii="Times New Roman" w:hAnsi="Times New Roman"/>
        </w:rPr>
        <w:t>Electronic Data Interchange (“EDI”) service capability with the ability of obtaining monthly reports and transacting vendor payments.</w:t>
      </w:r>
    </w:p>
    <w:p w14:paraId="594720A0" w14:textId="77777777" w:rsidR="006F34BE" w:rsidRPr="00D124F5" w:rsidRDefault="006F34BE" w:rsidP="006F34BE">
      <w:pPr>
        <w:rPr>
          <w:rFonts w:ascii="Times New Roman" w:hAnsi="Times New Roman"/>
        </w:rPr>
      </w:pPr>
      <w:r>
        <w:rPr>
          <w:rFonts w:ascii="Times New Roman" w:hAnsi="Times New Roman"/>
        </w:rPr>
        <w:t xml:space="preserve">           </w:t>
      </w:r>
      <w:r w:rsidRPr="00D124F5">
        <w:rPr>
          <w:rFonts w:ascii="Times New Roman" w:hAnsi="Times New Roman"/>
        </w:rPr>
        <w:fldChar w:fldCharType="begin">
          <w:ffData>
            <w:name w:val="Check1"/>
            <w:enabled/>
            <w:calcOnExit w:val="0"/>
            <w:checkBox>
              <w:size w:val="20"/>
              <w:default w:val="0"/>
            </w:checkBox>
          </w:ffData>
        </w:fldChar>
      </w:r>
      <w:r w:rsidRPr="00D124F5">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D124F5">
        <w:rPr>
          <w:rFonts w:ascii="Times New Roman" w:hAnsi="Times New Roman"/>
        </w:rPr>
        <w:fldChar w:fldCharType="end"/>
      </w:r>
      <w:r w:rsidRPr="00D124F5">
        <w:rPr>
          <w:rFonts w:ascii="Times New Roman" w:hAnsi="Times New Roman"/>
        </w:rPr>
        <w:t>Yes, can provide as requested/required.</w:t>
      </w:r>
      <w:r w:rsidRPr="00D124F5">
        <w:rPr>
          <w:rFonts w:ascii="Times New Roman" w:hAnsi="Times New Roman"/>
        </w:rPr>
        <w:tab/>
      </w:r>
      <w:r w:rsidRPr="00D124F5">
        <w:rPr>
          <w:rFonts w:ascii="Times New Roman" w:hAnsi="Times New Roman"/>
        </w:rPr>
        <w:fldChar w:fldCharType="begin">
          <w:ffData>
            <w:name w:val="Check2"/>
            <w:enabled/>
            <w:calcOnExit w:val="0"/>
            <w:checkBox>
              <w:size w:val="20"/>
              <w:default w:val="0"/>
              <w:checked w:val="0"/>
            </w:checkBox>
          </w:ffData>
        </w:fldChar>
      </w:r>
      <w:r w:rsidRPr="00D124F5">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D124F5">
        <w:rPr>
          <w:rFonts w:ascii="Times New Roman" w:hAnsi="Times New Roman"/>
        </w:rPr>
        <w:fldChar w:fldCharType="end"/>
      </w:r>
      <w:r w:rsidRPr="00D124F5">
        <w:rPr>
          <w:rFonts w:ascii="Times New Roman" w:hAnsi="Times New Roman"/>
        </w:rPr>
        <w:t>No, cannot provide as requested/required.</w:t>
      </w:r>
    </w:p>
    <w:p w14:paraId="18BB8786" w14:textId="77777777" w:rsidR="006F34BE" w:rsidRPr="00A50182" w:rsidRDefault="006F34BE" w:rsidP="006F34BE">
      <w:pPr>
        <w:rPr>
          <w:rFonts w:ascii="Times New Roman" w:hAnsi="Times New Roman"/>
          <w:i/>
          <w:color w:val="808080"/>
        </w:rPr>
      </w:pPr>
      <w:r w:rsidRPr="00D124F5">
        <w:rPr>
          <w:rFonts w:ascii="Times New Roman" w:hAnsi="Times New Roman"/>
          <w:b/>
          <w:i/>
        </w:rPr>
        <w:tab/>
        <w:t>Comment:</w:t>
      </w:r>
      <w:bookmarkStart w:id="26" w:name="Text7"/>
      <w:r w:rsidRPr="00D124F5">
        <w:rPr>
          <w:rFonts w:ascii="Times New Roman" w:hAnsi="Times New Roman"/>
          <w:i/>
        </w:rPr>
        <w:t xml:space="preserve"> </w:t>
      </w:r>
      <w:r w:rsidRPr="00D124F5">
        <w:rPr>
          <w:rFonts w:ascii="Times New Roman" w:hAnsi="Times New Roman"/>
          <w:i/>
          <w:color w:val="808080"/>
        </w:rPr>
        <w:fldChar w:fldCharType="begin">
          <w:ffData>
            <w:name w:val="Text7"/>
            <w:enabled/>
            <w:calcOnExit w:val="0"/>
            <w:textInput/>
          </w:ffData>
        </w:fldChar>
      </w:r>
      <w:r w:rsidRPr="00D124F5">
        <w:rPr>
          <w:rFonts w:ascii="Times New Roman" w:hAnsi="Times New Roman"/>
          <w:i/>
          <w:color w:val="808080"/>
        </w:rPr>
        <w:instrText xml:space="preserve"> FORMTEXT </w:instrText>
      </w:r>
      <w:r w:rsidRPr="00D124F5">
        <w:rPr>
          <w:rFonts w:ascii="Times New Roman" w:hAnsi="Times New Roman"/>
          <w:i/>
          <w:color w:val="808080"/>
        </w:rPr>
      </w:r>
      <w:r w:rsidRPr="00D124F5">
        <w:rPr>
          <w:rFonts w:ascii="Times New Roman" w:hAnsi="Times New Roman"/>
          <w:i/>
          <w:color w:val="808080"/>
        </w:rPr>
        <w:fldChar w:fldCharType="separate"/>
      </w:r>
      <w:r w:rsidRPr="00D124F5">
        <w:rPr>
          <w:rFonts w:ascii="Times New Roman" w:hAnsi="Times New Roman"/>
          <w:i/>
          <w:noProof/>
          <w:color w:val="808080"/>
        </w:rPr>
        <w:t> </w:t>
      </w:r>
      <w:r w:rsidRPr="00D124F5">
        <w:rPr>
          <w:rFonts w:ascii="Times New Roman" w:hAnsi="Times New Roman"/>
          <w:i/>
          <w:noProof/>
          <w:color w:val="808080"/>
        </w:rPr>
        <w:t> </w:t>
      </w:r>
      <w:r w:rsidRPr="00D124F5">
        <w:rPr>
          <w:rFonts w:ascii="Times New Roman" w:hAnsi="Times New Roman"/>
          <w:i/>
          <w:noProof/>
          <w:color w:val="808080"/>
        </w:rPr>
        <w:t> </w:t>
      </w:r>
      <w:r w:rsidRPr="00D124F5">
        <w:rPr>
          <w:rFonts w:ascii="Times New Roman" w:hAnsi="Times New Roman"/>
          <w:i/>
          <w:noProof/>
          <w:color w:val="808080"/>
        </w:rPr>
        <w:t> </w:t>
      </w:r>
      <w:r w:rsidRPr="00D124F5">
        <w:rPr>
          <w:rFonts w:ascii="Times New Roman" w:hAnsi="Times New Roman"/>
          <w:i/>
          <w:noProof/>
          <w:color w:val="808080"/>
        </w:rPr>
        <w:t> </w:t>
      </w:r>
      <w:r w:rsidRPr="00D124F5">
        <w:rPr>
          <w:rFonts w:ascii="Times New Roman" w:hAnsi="Times New Roman"/>
          <w:i/>
          <w:color w:val="808080"/>
        </w:rPr>
        <w:fldChar w:fldCharType="end"/>
      </w:r>
      <w:bookmarkEnd w:id="26"/>
    </w:p>
    <w:p w14:paraId="16FD0594" w14:textId="2ED751E2" w:rsidR="000A334E" w:rsidRDefault="006F34BE" w:rsidP="000B6073">
      <w:pPr>
        <w:numPr>
          <w:ilvl w:val="0"/>
          <w:numId w:val="2"/>
        </w:numPr>
        <w:jc w:val="both"/>
        <w:rPr>
          <w:rFonts w:ascii="Times New Roman" w:hAnsi="Times New Roman"/>
        </w:rPr>
      </w:pPr>
      <w:r w:rsidRPr="000A334E">
        <w:rPr>
          <w:rFonts w:ascii="Times New Roman" w:hAnsi="Times New Roman"/>
        </w:rPr>
        <w:t xml:space="preserve">ACH – The City </w:t>
      </w:r>
      <w:r w:rsidRPr="000A334E">
        <w:rPr>
          <w:rFonts w:ascii="Times New Roman" w:hAnsi="Times New Roman"/>
          <w:b/>
        </w:rPr>
        <w:t>requires</w:t>
      </w:r>
      <w:r w:rsidRPr="000A334E">
        <w:rPr>
          <w:rFonts w:ascii="Times New Roman" w:hAnsi="Times New Roman"/>
        </w:rPr>
        <w:t xml:space="preserve"> a robust ACH system with the capability to create ACH credits for direct deposit of payroll and vendor payments</w:t>
      </w:r>
      <w:r w:rsidR="00C27718">
        <w:rPr>
          <w:rFonts w:ascii="Times New Roman" w:hAnsi="Times New Roman"/>
        </w:rPr>
        <w:t>.</w:t>
      </w:r>
    </w:p>
    <w:p w14:paraId="12F6394C" w14:textId="42F39DE4" w:rsidR="006F34BE" w:rsidRPr="000A334E" w:rsidRDefault="006F34BE" w:rsidP="001B0DAE">
      <w:pPr>
        <w:ind w:left="630"/>
        <w:jc w:val="both"/>
        <w:rPr>
          <w:rFonts w:ascii="Times New Roman" w:hAnsi="Times New Roman"/>
        </w:rPr>
      </w:pPr>
      <w:r w:rsidRPr="000A334E">
        <w:rPr>
          <w:rFonts w:ascii="Times New Roman" w:hAnsi="Times New Roman"/>
        </w:rPr>
        <w:tab/>
      </w:r>
      <w:r w:rsidRPr="000A334E">
        <w:rPr>
          <w:rFonts w:ascii="Times New Roman" w:hAnsi="Times New Roman"/>
        </w:rPr>
        <w:fldChar w:fldCharType="begin">
          <w:ffData>
            <w:name w:val="Check1"/>
            <w:enabled/>
            <w:calcOnExit w:val="0"/>
            <w:checkBox>
              <w:size w:val="20"/>
              <w:default w:val="0"/>
            </w:checkBox>
          </w:ffData>
        </w:fldChar>
      </w:r>
      <w:r w:rsidRPr="000A334E">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A334E">
        <w:rPr>
          <w:rFonts w:ascii="Times New Roman" w:hAnsi="Times New Roman"/>
        </w:rPr>
        <w:fldChar w:fldCharType="end"/>
      </w:r>
      <w:r w:rsidRPr="000A334E">
        <w:rPr>
          <w:rFonts w:ascii="Times New Roman" w:hAnsi="Times New Roman"/>
        </w:rPr>
        <w:t>Yes, can provide as requested/required.</w:t>
      </w:r>
      <w:r w:rsidRPr="000A334E">
        <w:rPr>
          <w:rFonts w:ascii="Times New Roman" w:hAnsi="Times New Roman"/>
        </w:rPr>
        <w:tab/>
      </w:r>
      <w:r w:rsidRPr="000A334E">
        <w:rPr>
          <w:rFonts w:ascii="Times New Roman" w:hAnsi="Times New Roman"/>
        </w:rPr>
        <w:fldChar w:fldCharType="begin">
          <w:ffData>
            <w:name w:val="Check2"/>
            <w:enabled/>
            <w:calcOnExit w:val="0"/>
            <w:checkBox>
              <w:size w:val="20"/>
              <w:default w:val="0"/>
              <w:checked w:val="0"/>
            </w:checkBox>
          </w:ffData>
        </w:fldChar>
      </w:r>
      <w:r w:rsidRPr="000A334E">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A334E">
        <w:rPr>
          <w:rFonts w:ascii="Times New Roman" w:hAnsi="Times New Roman"/>
        </w:rPr>
        <w:fldChar w:fldCharType="end"/>
      </w:r>
      <w:r w:rsidRPr="000A334E">
        <w:rPr>
          <w:rFonts w:ascii="Times New Roman" w:hAnsi="Times New Roman"/>
        </w:rPr>
        <w:t>No, cannot provide as requested/required.</w:t>
      </w:r>
    </w:p>
    <w:p w14:paraId="0B00D7C7" w14:textId="77777777" w:rsidR="006F34BE" w:rsidRPr="001E139D" w:rsidRDefault="006F34BE" w:rsidP="006F34BE">
      <w:pPr>
        <w:rPr>
          <w:rFonts w:ascii="Times New Roman" w:hAnsi="Times New Roman"/>
          <w:b/>
          <w:i/>
        </w:rPr>
      </w:pPr>
      <w:r w:rsidRPr="001E139D">
        <w:rPr>
          <w:rFonts w:ascii="Times New Roman" w:hAnsi="Times New Roman"/>
          <w:b/>
          <w:i/>
        </w:rPr>
        <w:tab/>
        <w:t>Comment:</w:t>
      </w:r>
      <w:r w:rsidRPr="001E139D">
        <w:rPr>
          <w:rFonts w:ascii="Times New Roman" w:hAnsi="Times New Roman"/>
          <w:i/>
        </w:rPr>
        <w:t xml:space="preserve"> </w:t>
      </w:r>
      <w:r w:rsidRPr="001E139D">
        <w:rPr>
          <w:rFonts w:ascii="Times New Roman" w:hAnsi="Times New Roman"/>
          <w:i/>
        </w:rPr>
        <w:fldChar w:fldCharType="begin">
          <w:ffData>
            <w:name w:val="Text5"/>
            <w:enabled/>
            <w:calcOnExit w:val="0"/>
            <w:textInput/>
          </w:ffData>
        </w:fldChar>
      </w:r>
      <w:bookmarkStart w:id="27" w:name="Text5"/>
      <w:r w:rsidRPr="001E139D">
        <w:rPr>
          <w:rFonts w:ascii="Times New Roman" w:hAnsi="Times New Roman"/>
          <w:i/>
        </w:rPr>
        <w:instrText xml:space="preserve"> FORMTEXT </w:instrText>
      </w:r>
      <w:r w:rsidRPr="001E139D">
        <w:rPr>
          <w:rFonts w:ascii="Times New Roman" w:hAnsi="Times New Roman"/>
          <w:i/>
        </w:rPr>
      </w:r>
      <w:r w:rsidRPr="001E139D">
        <w:rPr>
          <w:rFonts w:ascii="Times New Roman" w:hAnsi="Times New Roman"/>
          <w:i/>
        </w:rPr>
        <w:fldChar w:fldCharType="separate"/>
      </w:r>
      <w:r w:rsidRPr="001E139D">
        <w:rPr>
          <w:rFonts w:ascii="Times New Roman" w:hAnsi="Times New Roman"/>
          <w:i/>
        </w:rPr>
        <w:t> </w:t>
      </w:r>
      <w:r w:rsidRPr="001E139D">
        <w:rPr>
          <w:rFonts w:ascii="Times New Roman" w:hAnsi="Times New Roman"/>
          <w:i/>
        </w:rPr>
        <w:t> </w:t>
      </w:r>
      <w:r w:rsidRPr="001E139D">
        <w:rPr>
          <w:rFonts w:ascii="Times New Roman" w:hAnsi="Times New Roman"/>
          <w:i/>
        </w:rPr>
        <w:t> </w:t>
      </w:r>
      <w:r w:rsidRPr="001E139D">
        <w:rPr>
          <w:rFonts w:ascii="Times New Roman" w:hAnsi="Times New Roman"/>
          <w:i/>
        </w:rPr>
        <w:t> </w:t>
      </w:r>
      <w:r w:rsidRPr="001E139D">
        <w:rPr>
          <w:rFonts w:ascii="Times New Roman" w:hAnsi="Times New Roman"/>
          <w:i/>
        </w:rPr>
        <w:t> </w:t>
      </w:r>
      <w:r w:rsidRPr="001E139D">
        <w:rPr>
          <w:rFonts w:ascii="Times New Roman" w:hAnsi="Times New Roman"/>
          <w:i/>
        </w:rPr>
        <w:fldChar w:fldCharType="end"/>
      </w:r>
      <w:bookmarkEnd w:id="27"/>
      <w:r w:rsidRPr="001E139D">
        <w:rPr>
          <w:rFonts w:ascii="Times New Roman" w:hAnsi="Times New Roman"/>
          <w:b/>
          <w:i/>
        </w:rPr>
        <w:t> </w:t>
      </w:r>
      <w:r w:rsidRPr="001E139D">
        <w:rPr>
          <w:rFonts w:ascii="Times New Roman" w:hAnsi="Times New Roman"/>
          <w:b/>
          <w:i/>
        </w:rPr>
        <w:t> </w:t>
      </w:r>
      <w:r w:rsidRPr="001E139D">
        <w:rPr>
          <w:rFonts w:ascii="Times New Roman" w:hAnsi="Times New Roman"/>
          <w:b/>
          <w:i/>
        </w:rPr>
        <w:t> </w:t>
      </w:r>
    </w:p>
    <w:p w14:paraId="3A62A57D" w14:textId="77777777" w:rsidR="006F34BE" w:rsidRPr="00A50182" w:rsidRDefault="006F34BE" w:rsidP="006F34BE">
      <w:pPr>
        <w:numPr>
          <w:ilvl w:val="0"/>
          <w:numId w:val="2"/>
        </w:numPr>
        <w:jc w:val="both"/>
        <w:rPr>
          <w:rFonts w:ascii="Times New Roman" w:hAnsi="Times New Roman"/>
        </w:rPr>
      </w:pPr>
      <w:r w:rsidRPr="004D0353">
        <w:rPr>
          <w:rFonts w:ascii="Times New Roman" w:hAnsi="Times New Roman"/>
        </w:rPr>
        <w:t xml:space="preserve">ACH </w:t>
      </w:r>
      <w:r>
        <w:rPr>
          <w:rFonts w:ascii="Times New Roman" w:hAnsi="Times New Roman"/>
        </w:rPr>
        <w:t>POSITIVE PAY aka ACH Fraud Filter</w:t>
      </w:r>
      <w:r w:rsidRPr="004D0353">
        <w:rPr>
          <w:rFonts w:ascii="Times New Roman" w:hAnsi="Times New Roman"/>
        </w:rPr>
        <w:t xml:space="preserve"> – The</w:t>
      </w:r>
      <w:r>
        <w:rPr>
          <w:rFonts w:ascii="Times New Roman" w:hAnsi="Times New Roman"/>
        </w:rPr>
        <w:t xml:space="preserve"> City</w:t>
      </w:r>
      <w:r w:rsidRPr="00A50182">
        <w:rPr>
          <w:rFonts w:ascii="Times New Roman" w:hAnsi="Times New Roman"/>
        </w:rPr>
        <w:t xml:space="preserve"> </w:t>
      </w:r>
      <w:r w:rsidRPr="00A50182">
        <w:rPr>
          <w:rFonts w:ascii="Times New Roman" w:hAnsi="Times New Roman"/>
          <w:b/>
        </w:rPr>
        <w:t>requires</w:t>
      </w:r>
      <w:r w:rsidRPr="00A50182">
        <w:rPr>
          <w:rFonts w:ascii="Times New Roman" w:hAnsi="Times New Roman"/>
        </w:rPr>
        <w:t xml:space="preserve"> ACH </w:t>
      </w:r>
      <w:r>
        <w:rPr>
          <w:rFonts w:ascii="Times New Roman" w:hAnsi="Times New Roman"/>
        </w:rPr>
        <w:t>positive pay/filter</w:t>
      </w:r>
      <w:r w:rsidRPr="00A50182">
        <w:rPr>
          <w:rFonts w:ascii="Times New Roman" w:hAnsi="Times New Roman"/>
        </w:rPr>
        <w:t xml:space="preserve"> capabilities on its accounts, with the ability to selectively permit specified ACH debits on certain accounts and restrict all ACH debits from certain accounts.</w:t>
      </w:r>
    </w:p>
    <w:p w14:paraId="75738F16" w14:textId="77777777" w:rsidR="006F34BE" w:rsidRPr="00A50182" w:rsidRDefault="006F34BE" w:rsidP="006F34BE">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6D4547A9" w14:textId="77777777" w:rsidR="006F34BE" w:rsidRDefault="006F34BE" w:rsidP="006F34BE">
      <w:pPr>
        <w:rPr>
          <w:rFonts w:ascii="Times New Roman" w:hAnsi="Times New Roman"/>
          <w:i/>
        </w:rPr>
      </w:pPr>
      <w:r w:rsidRPr="00A50182">
        <w:rPr>
          <w:b/>
        </w:rPr>
        <w:tab/>
        <w:t>Comment:</w:t>
      </w:r>
      <w:r w:rsidRPr="00A50182">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6832EBBB" w14:textId="222B07BD" w:rsidR="006F34BE" w:rsidRPr="006F34BE" w:rsidRDefault="006F34BE" w:rsidP="006F34BE">
      <w:pPr>
        <w:pStyle w:val="ListParagraph"/>
        <w:numPr>
          <w:ilvl w:val="0"/>
          <w:numId w:val="2"/>
        </w:numPr>
        <w:jc w:val="both"/>
        <w:rPr>
          <w:rFonts w:ascii="Times New Roman" w:hAnsi="Times New Roman"/>
        </w:rPr>
      </w:pPr>
      <w:r w:rsidRPr="006F34BE">
        <w:rPr>
          <w:rFonts w:ascii="Times New Roman" w:hAnsi="Times New Roman"/>
        </w:rPr>
        <w:t xml:space="preserve">POSITIVE PAY AND ACCOUNT RECONCILIATION SERVICE – The City </w:t>
      </w:r>
      <w:r w:rsidRPr="006F34BE">
        <w:rPr>
          <w:rFonts w:ascii="Times New Roman" w:hAnsi="Times New Roman"/>
          <w:b/>
        </w:rPr>
        <w:t>requires</w:t>
      </w:r>
      <w:r w:rsidRPr="006F34BE">
        <w:rPr>
          <w:rFonts w:ascii="Times New Roman" w:hAnsi="Times New Roman"/>
        </w:rPr>
        <w:t xml:space="preserve"> positive pay on designated accounts from which checks are issued and full account reconciliation service on the Operating</w:t>
      </w:r>
      <w:r w:rsidR="006E3EFF">
        <w:rPr>
          <w:rFonts w:ascii="Times New Roman" w:hAnsi="Times New Roman"/>
        </w:rPr>
        <w:t xml:space="preserve"> and </w:t>
      </w:r>
      <w:r w:rsidRPr="006F34BE">
        <w:rPr>
          <w:rFonts w:ascii="Times New Roman" w:hAnsi="Times New Roman"/>
        </w:rPr>
        <w:t>Payroll</w:t>
      </w:r>
      <w:r w:rsidR="006E3EFF">
        <w:rPr>
          <w:rFonts w:ascii="Times New Roman" w:hAnsi="Times New Roman"/>
        </w:rPr>
        <w:t xml:space="preserve"> </w:t>
      </w:r>
      <w:r w:rsidRPr="006F34BE">
        <w:rPr>
          <w:rFonts w:ascii="Times New Roman" w:hAnsi="Times New Roman"/>
        </w:rPr>
        <w:t xml:space="preserve">accounts. The City electronically transmits the issued check files to the </w:t>
      </w:r>
      <w:r w:rsidRPr="006F34BE">
        <w:rPr>
          <w:rFonts w:ascii="Times New Roman" w:hAnsi="Times New Roman"/>
        </w:rPr>
        <w:lastRenderedPageBreak/>
        <w:t>bank. Positive pay files must be transmitted electronically. Minimum payment verification criteria shall be payee name, date, check number, and amount.  The City may approve and make pay/no pay decisions on any exception items.</w:t>
      </w:r>
    </w:p>
    <w:p w14:paraId="048A48E4" w14:textId="77777777" w:rsidR="006F34BE" w:rsidRPr="00A50182" w:rsidRDefault="006F34BE" w:rsidP="006F34BE">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481B1224" w14:textId="77777777" w:rsidR="006F34BE" w:rsidRPr="00C72326" w:rsidRDefault="006F34BE" w:rsidP="006F34BE">
      <w:pPr>
        <w:rPr>
          <w:rFonts w:ascii="Times New Roman" w:hAnsi="Times New Roman"/>
          <w:b/>
          <w:i/>
        </w:rPr>
      </w:pPr>
      <w:r w:rsidRPr="00A50182">
        <w:rPr>
          <w:rFonts w:ascii="Times New Roman" w:hAnsi="Times New Roman"/>
          <w:b/>
          <w:i/>
        </w:rPr>
        <w:tab/>
        <w:t>Comment:</w:t>
      </w:r>
      <w:r>
        <w:rPr>
          <w:rFonts w:ascii="Times New Roman" w:hAnsi="Times New Roman"/>
          <w:i/>
        </w:rPr>
        <w:t xml:space="preserve"> </w:t>
      </w:r>
      <w:r>
        <w:rPr>
          <w:rFonts w:ascii="Times New Roman" w:hAnsi="Times New Roman"/>
          <w:i/>
        </w:rPr>
        <w:fldChar w:fldCharType="begin">
          <w:ffData>
            <w:name w:val="Text57"/>
            <w:enabled/>
            <w:calcOnExit w:val="0"/>
            <w:textInput/>
          </w:ffData>
        </w:fldChar>
      </w:r>
      <w:bookmarkStart w:id="28" w:name="Text57"/>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bookmarkEnd w:id="28"/>
    </w:p>
    <w:p w14:paraId="5193DB93" w14:textId="4AFFC4A1" w:rsidR="006F34BE" w:rsidRPr="001B0DAE" w:rsidRDefault="006F34BE" w:rsidP="001B0DAE">
      <w:pPr>
        <w:pStyle w:val="ListParagraph"/>
        <w:numPr>
          <w:ilvl w:val="0"/>
          <w:numId w:val="2"/>
        </w:numPr>
        <w:jc w:val="both"/>
        <w:rPr>
          <w:rFonts w:ascii="Times New Roman" w:hAnsi="Times New Roman"/>
        </w:rPr>
      </w:pPr>
      <w:r w:rsidRPr="001B0DAE">
        <w:rPr>
          <w:rFonts w:ascii="Times New Roman" w:hAnsi="Times New Roman"/>
        </w:rPr>
        <w:t xml:space="preserve">POST NO CHECKS – The City </w:t>
      </w:r>
      <w:r w:rsidRPr="001B0DAE">
        <w:rPr>
          <w:rFonts w:ascii="Times New Roman" w:hAnsi="Times New Roman"/>
          <w:b/>
        </w:rPr>
        <w:t>requires</w:t>
      </w:r>
      <w:r w:rsidRPr="001B0DAE">
        <w:rPr>
          <w:rFonts w:ascii="Times New Roman" w:hAnsi="Times New Roman"/>
        </w:rPr>
        <w:t xml:space="preserve"> the fraud protection feature or service that prevents checks being presented for payment to be posted to </w:t>
      </w:r>
      <w:r w:rsidR="00C27718" w:rsidRPr="001B0DAE">
        <w:rPr>
          <w:rFonts w:ascii="Times New Roman" w:hAnsi="Times New Roman"/>
        </w:rPr>
        <w:t>designated</w:t>
      </w:r>
      <w:r w:rsidRPr="001B0DAE">
        <w:rPr>
          <w:rFonts w:ascii="Times New Roman" w:hAnsi="Times New Roman"/>
        </w:rPr>
        <w:t xml:space="preserve"> accounts from which checks are not issued.</w:t>
      </w:r>
    </w:p>
    <w:p w14:paraId="305B70D8" w14:textId="77777777" w:rsidR="006F34BE" w:rsidRPr="00A50182" w:rsidRDefault="006F34BE" w:rsidP="006F34BE">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3F04CB29" w14:textId="77777777" w:rsidR="006F34BE" w:rsidRDefault="006F34BE" w:rsidP="006F34BE">
      <w:pPr>
        <w:rPr>
          <w:rFonts w:ascii="Times New Roman" w:hAnsi="Times New Roman"/>
          <w:i/>
        </w:rPr>
      </w:pPr>
      <w:r w:rsidRPr="00A50182">
        <w:rPr>
          <w:rFonts w:ascii="Times New Roman" w:hAnsi="Times New Roman"/>
          <w:b/>
          <w:i/>
        </w:rPr>
        <w:tab/>
        <w:t>Comment:</w:t>
      </w:r>
      <w:r w:rsidRPr="00A50182">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r w:rsidRPr="00A50182">
        <w:rPr>
          <w:rFonts w:ascii="Times New Roman" w:hAnsi="Times New Roman"/>
          <w:i/>
        </w:rPr>
        <w:t xml:space="preserve"> </w:t>
      </w:r>
    </w:p>
    <w:p w14:paraId="552CBF34" w14:textId="22CB2E81" w:rsidR="006F34BE" w:rsidRPr="006F34BE" w:rsidRDefault="006F34BE" w:rsidP="006F34BE">
      <w:pPr>
        <w:pStyle w:val="ListParagraph"/>
        <w:numPr>
          <w:ilvl w:val="0"/>
          <w:numId w:val="2"/>
        </w:numPr>
        <w:jc w:val="both"/>
        <w:rPr>
          <w:rFonts w:ascii="Times New Roman" w:hAnsi="Times New Roman"/>
        </w:rPr>
      </w:pPr>
      <w:r w:rsidRPr="006F34BE">
        <w:rPr>
          <w:rFonts w:ascii="Times New Roman" w:hAnsi="Times New Roman"/>
        </w:rPr>
        <w:t xml:space="preserve">EMPLOYEE CHECK CASHING – The City </w:t>
      </w:r>
      <w:r w:rsidRPr="006F34BE">
        <w:rPr>
          <w:rFonts w:ascii="Times New Roman" w:hAnsi="Times New Roman"/>
          <w:b/>
        </w:rPr>
        <w:t>requires</w:t>
      </w:r>
      <w:r w:rsidRPr="006F34BE">
        <w:rPr>
          <w:rFonts w:ascii="Times New Roman" w:hAnsi="Times New Roman"/>
        </w:rPr>
        <w:t xml:space="preserve"> the bank to cash checks issued to employees (with proper identification) without service charges or fees to the employee or the City, and without requiring the employee to open an account with the bank.</w:t>
      </w:r>
    </w:p>
    <w:p w14:paraId="30B01871" w14:textId="77777777" w:rsidR="006F34BE" w:rsidRPr="00A50182" w:rsidRDefault="006F34BE" w:rsidP="006F34BE">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6EA6713A" w14:textId="77777777" w:rsidR="006F34BE" w:rsidRDefault="006F34BE" w:rsidP="006F34BE">
      <w:pPr>
        <w:rPr>
          <w:rFonts w:ascii="Times New Roman" w:hAnsi="Times New Roman"/>
          <w:i/>
        </w:rPr>
      </w:pPr>
      <w:r w:rsidRPr="00A50182">
        <w:rPr>
          <w:rFonts w:ascii="Times New Roman" w:hAnsi="Times New Roman"/>
          <w:b/>
          <w:i/>
        </w:rPr>
        <w:tab/>
        <w:t>Comment:</w:t>
      </w:r>
      <w:r w:rsidRPr="00A50182">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4FDB0549" w14:textId="00980025" w:rsidR="006F34BE" w:rsidRPr="006F34BE" w:rsidRDefault="006F34BE" w:rsidP="006F34BE">
      <w:pPr>
        <w:pStyle w:val="ListParagraph"/>
        <w:numPr>
          <w:ilvl w:val="0"/>
          <w:numId w:val="2"/>
        </w:numPr>
        <w:jc w:val="both"/>
        <w:rPr>
          <w:rFonts w:ascii="Times New Roman" w:hAnsi="Times New Roman"/>
        </w:rPr>
      </w:pPr>
      <w:r w:rsidRPr="006F34BE">
        <w:rPr>
          <w:rFonts w:ascii="Times New Roman" w:hAnsi="Times New Roman"/>
        </w:rPr>
        <w:t xml:space="preserve">BANK STATEMENTS – The City </w:t>
      </w:r>
      <w:r w:rsidRPr="006F34BE">
        <w:rPr>
          <w:rFonts w:ascii="Times New Roman" w:hAnsi="Times New Roman"/>
          <w:b/>
        </w:rPr>
        <w:t xml:space="preserve">requires </w:t>
      </w:r>
      <w:r w:rsidRPr="006F34BE">
        <w:rPr>
          <w:rFonts w:ascii="Times New Roman" w:hAnsi="Times New Roman"/>
        </w:rPr>
        <w:t>that statements be rendered within five (5) working days after the close of the calendar month.  Monthly cutoff of statements must occur on the last calendar day of each month. A</w:t>
      </w:r>
      <w:r w:rsidRPr="006F34BE">
        <w:rPr>
          <w:rFonts w:ascii="Times New Roman" w:hAnsi="Times New Roman"/>
          <w:color w:val="000000"/>
        </w:rPr>
        <w:t xml:space="preserve">ccounts shall not be placed in dormant mode for inactivity.  </w:t>
      </w:r>
      <w:r w:rsidRPr="006F34BE">
        <w:rPr>
          <w:rFonts w:ascii="Times New Roman" w:hAnsi="Times New Roman"/>
        </w:rPr>
        <w:t xml:space="preserve">The statement shall include debits and credits made on the last day of the period and the detail items.  Bank statements must be received monthly, even if there is no activity for the account. Checks and deposit slip images must be provided in a manner that the City can download them or save them to their internal storage systems. </w:t>
      </w:r>
    </w:p>
    <w:p w14:paraId="2066973D" w14:textId="77777777" w:rsidR="006F34BE" w:rsidRPr="00A50182" w:rsidRDefault="006F34BE" w:rsidP="006F34BE">
      <w:pPr>
        <w:rPr>
          <w:rFonts w:ascii="Times New Roman" w:hAnsi="Times New Roman"/>
        </w:rPr>
      </w:pPr>
      <w:r w:rsidRPr="000F25D1">
        <w:rPr>
          <w:rFonts w:ascii="Times New Roman" w:hAnsi="Times New Roman"/>
        </w:rPr>
        <w:tab/>
      </w:r>
      <w:r w:rsidRPr="000F25D1">
        <w:rPr>
          <w:rFonts w:ascii="Times New Roman" w:hAnsi="Times New Roman"/>
        </w:rPr>
        <w:fldChar w:fldCharType="begin">
          <w:ffData>
            <w:name w:val="Check1"/>
            <w:enabled/>
            <w:calcOnExit w:val="0"/>
            <w:checkBox>
              <w:size w:val="20"/>
              <w:default w:val="0"/>
            </w:checkBox>
          </w:ffData>
        </w:fldChar>
      </w:r>
      <w:r w:rsidRPr="000F25D1">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F25D1">
        <w:rPr>
          <w:rFonts w:ascii="Times New Roman" w:hAnsi="Times New Roman"/>
        </w:rPr>
        <w:fldChar w:fldCharType="end"/>
      </w:r>
      <w:r w:rsidRPr="000F25D1">
        <w:rPr>
          <w:rFonts w:ascii="Times New Roman" w:hAnsi="Times New Roman"/>
        </w:rPr>
        <w:t>Yes, can provide as requested/required.</w:t>
      </w:r>
      <w:r w:rsidRPr="000F25D1">
        <w:rPr>
          <w:rFonts w:ascii="Times New Roman" w:hAnsi="Times New Roman"/>
        </w:rPr>
        <w:tab/>
      </w:r>
      <w:r w:rsidRPr="000F25D1">
        <w:rPr>
          <w:rFonts w:ascii="Times New Roman" w:hAnsi="Times New Roman"/>
        </w:rPr>
        <w:fldChar w:fldCharType="begin">
          <w:ffData>
            <w:name w:val="Check2"/>
            <w:enabled/>
            <w:calcOnExit w:val="0"/>
            <w:checkBox>
              <w:size w:val="20"/>
              <w:default w:val="0"/>
            </w:checkBox>
          </w:ffData>
        </w:fldChar>
      </w:r>
      <w:r w:rsidRPr="000F25D1">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F25D1">
        <w:rPr>
          <w:rFonts w:ascii="Times New Roman" w:hAnsi="Times New Roman"/>
        </w:rPr>
        <w:fldChar w:fldCharType="end"/>
      </w:r>
      <w:r w:rsidRPr="000F25D1">
        <w:rPr>
          <w:rFonts w:ascii="Times New Roman" w:hAnsi="Times New Roman"/>
        </w:rPr>
        <w:t>No, cannot provide as requested/required.</w:t>
      </w:r>
    </w:p>
    <w:p w14:paraId="1AC4D136" w14:textId="20263066" w:rsidR="006F34BE" w:rsidRDefault="006F34BE" w:rsidP="006F34BE">
      <w:pPr>
        <w:rPr>
          <w:rFonts w:ascii="Times New Roman" w:hAnsi="Times New Roman"/>
          <w:i/>
        </w:rPr>
      </w:pPr>
      <w:r w:rsidRPr="00A50182">
        <w:rPr>
          <w:rFonts w:ascii="Times New Roman" w:hAnsi="Times New Roman"/>
          <w:b/>
          <w:i/>
        </w:rPr>
        <w:tab/>
        <w:t>Comment:</w:t>
      </w:r>
      <w:r w:rsidRPr="00A50182">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145FF068" w14:textId="77883F44" w:rsidR="00F71397" w:rsidRPr="006F34BE" w:rsidRDefault="004F48C9" w:rsidP="006F34BE">
      <w:pPr>
        <w:pStyle w:val="ListParagraph"/>
        <w:numPr>
          <w:ilvl w:val="0"/>
          <w:numId w:val="2"/>
        </w:numPr>
        <w:rPr>
          <w:rFonts w:ascii="Times New Roman" w:hAnsi="Times New Roman"/>
        </w:rPr>
      </w:pPr>
      <w:r w:rsidRPr="006F34BE">
        <w:rPr>
          <w:rFonts w:ascii="Times New Roman" w:hAnsi="Times New Roman"/>
          <w:caps/>
          <w:lang w:val="x-none" w:eastAsia="x-none"/>
        </w:rPr>
        <w:t>Remote Deposit Capture</w:t>
      </w:r>
      <w:r w:rsidRPr="006F34BE">
        <w:rPr>
          <w:rFonts w:ascii="Times New Roman" w:hAnsi="Times New Roman"/>
        </w:rPr>
        <w:t xml:space="preserve"> – </w:t>
      </w:r>
      <w:r w:rsidR="006F34BE" w:rsidRPr="006F34BE">
        <w:rPr>
          <w:rFonts w:ascii="Times New Roman" w:hAnsi="Times New Roman"/>
        </w:rPr>
        <w:t xml:space="preserve">The City </w:t>
      </w:r>
      <w:r w:rsidR="006F34BE" w:rsidRPr="004F02AE">
        <w:rPr>
          <w:rFonts w:ascii="Times New Roman" w:hAnsi="Times New Roman"/>
          <w:b/>
          <w:bCs/>
        </w:rPr>
        <w:t>requires</w:t>
      </w:r>
      <w:r w:rsidR="006F34BE" w:rsidRPr="006F34BE">
        <w:rPr>
          <w:rFonts w:ascii="Times New Roman" w:hAnsi="Times New Roman"/>
        </w:rPr>
        <w:t xml:space="preserve"> remote deposit capture services</w:t>
      </w:r>
      <w:r w:rsidR="006D3A6A">
        <w:rPr>
          <w:rFonts w:ascii="Times New Roman" w:hAnsi="Times New Roman"/>
        </w:rPr>
        <w:t xml:space="preserve"> and currently </w:t>
      </w:r>
      <w:r w:rsidR="00F71F3E">
        <w:rPr>
          <w:rFonts w:ascii="Times New Roman" w:hAnsi="Times New Roman"/>
        </w:rPr>
        <w:t>uses one scanner</w:t>
      </w:r>
      <w:r w:rsidR="00AE06BE">
        <w:rPr>
          <w:rFonts w:ascii="Times New Roman" w:hAnsi="Times New Roman"/>
        </w:rPr>
        <w:t xml:space="preserve"> </w:t>
      </w:r>
      <w:r w:rsidR="00F71F3E">
        <w:rPr>
          <w:rFonts w:ascii="Times New Roman" w:hAnsi="Times New Roman"/>
        </w:rPr>
        <w:t>that is provided by the current depository bank</w:t>
      </w:r>
      <w:r w:rsidR="00AE06BE">
        <w:rPr>
          <w:rFonts w:ascii="Times New Roman" w:hAnsi="Times New Roman"/>
        </w:rPr>
        <w:t xml:space="preserve"> at no charge</w:t>
      </w:r>
      <w:r w:rsidR="00F71F3E">
        <w:rPr>
          <w:rFonts w:ascii="Times New Roman" w:hAnsi="Times New Roman"/>
        </w:rPr>
        <w:t>.</w:t>
      </w:r>
    </w:p>
    <w:p w14:paraId="3F967403" w14:textId="77777777" w:rsidR="00F71397" w:rsidRPr="00F71397" w:rsidRDefault="00F71397" w:rsidP="00F71397">
      <w:pPr>
        <w:ind w:left="720"/>
        <w:jc w:val="both"/>
        <w:rPr>
          <w:rFonts w:ascii="Times New Roman" w:hAnsi="Times New Roman"/>
        </w:rPr>
      </w:pPr>
      <w:r w:rsidRPr="00F71397">
        <w:rPr>
          <w:rFonts w:ascii="Times New Roman" w:hAnsi="Times New Roman"/>
        </w:rPr>
        <w:fldChar w:fldCharType="begin">
          <w:ffData>
            <w:name w:val="Check1"/>
            <w:enabled/>
            <w:calcOnExit w:val="0"/>
            <w:checkBox>
              <w:size w:val="20"/>
              <w:default w:val="0"/>
            </w:checkBox>
          </w:ffData>
        </w:fldChar>
      </w:r>
      <w:r w:rsidRPr="00F71397">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F71397">
        <w:rPr>
          <w:rFonts w:ascii="Times New Roman" w:hAnsi="Times New Roman"/>
        </w:rPr>
        <w:fldChar w:fldCharType="end"/>
      </w:r>
      <w:r w:rsidRPr="00F71397">
        <w:rPr>
          <w:rFonts w:ascii="Times New Roman" w:hAnsi="Times New Roman"/>
        </w:rPr>
        <w:t>Yes, can provide as requested/required.</w:t>
      </w:r>
      <w:r w:rsidRPr="00F71397">
        <w:rPr>
          <w:rFonts w:ascii="Times New Roman" w:hAnsi="Times New Roman"/>
        </w:rPr>
        <w:tab/>
      </w:r>
      <w:r w:rsidRPr="00F71397">
        <w:rPr>
          <w:rFonts w:ascii="Times New Roman" w:hAnsi="Times New Roman"/>
        </w:rPr>
        <w:fldChar w:fldCharType="begin">
          <w:ffData>
            <w:name w:val="Check2"/>
            <w:enabled/>
            <w:calcOnExit w:val="0"/>
            <w:checkBox>
              <w:size w:val="20"/>
              <w:default w:val="0"/>
            </w:checkBox>
          </w:ffData>
        </w:fldChar>
      </w:r>
      <w:r w:rsidRPr="00F71397">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F71397">
        <w:rPr>
          <w:rFonts w:ascii="Times New Roman" w:hAnsi="Times New Roman"/>
        </w:rPr>
        <w:fldChar w:fldCharType="end"/>
      </w:r>
      <w:r w:rsidRPr="00F71397">
        <w:rPr>
          <w:rFonts w:ascii="Times New Roman" w:hAnsi="Times New Roman"/>
        </w:rPr>
        <w:t>No, cannot provide as requested/required.</w:t>
      </w:r>
    </w:p>
    <w:p w14:paraId="09ED73B4" w14:textId="77777777" w:rsidR="00F71397" w:rsidRPr="00F71397" w:rsidRDefault="00F71397" w:rsidP="00F71397">
      <w:pPr>
        <w:ind w:left="720"/>
        <w:jc w:val="both"/>
        <w:rPr>
          <w:rFonts w:ascii="Times New Roman" w:hAnsi="Times New Roman"/>
          <w:i/>
        </w:rPr>
      </w:pPr>
      <w:r w:rsidRPr="00F71397">
        <w:rPr>
          <w:rFonts w:ascii="Times New Roman" w:hAnsi="Times New Roman"/>
          <w:b/>
          <w:i/>
        </w:rPr>
        <w:t>Comment:</w:t>
      </w:r>
      <w:r w:rsidRPr="00F71397">
        <w:rPr>
          <w:rFonts w:ascii="Times New Roman" w:hAnsi="Times New Roman"/>
          <w:i/>
        </w:rPr>
        <w:t xml:space="preserve"> </w:t>
      </w:r>
      <w:r w:rsidRPr="00F71397">
        <w:rPr>
          <w:rFonts w:ascii="Times New Roman" w:hAnsi="Times New Roman"/>
          <w:i/>
        </w:rPr>
        <w:fldChar w:fldCharType="begin">
          <w:ffData>
            <w:name w:val="Text56"/>
            <w:enabled/>
            <w:calcOnExit w:val="0"/>
            <w:textInput/>
          </w:ffData>
        </w:fldChar>
      </w:r>
      <w:r w:rsidRPr="00F71397">
        <w:rPr>
          <w:rFonts w:ascii="Times New Roman" w:hAnsi="Times New Roman"/>
          <w:i/>
        </w:rPr>
        <w:instrText xml:space="preserve"> FORMTEXT </w:instrText>
      </w:r>
      <w:r w:rsidRPr="00F71397">
        <w:rPr>
          <w:rFonts w:ascii="Times New Roman" w:hAnsi="Times New Roman"/>
          <w:i/>
        </w:rPr>
      </w:r>
      <w:r w:rsidRPr="00F71397">
        <w:rPr>
          <w:rFonts w:ascii="Times New Roman" w:hAnsi="Times New Roman"/>
          <w:i/>
        </w:rPr>
        <w:fldChar w:fldCharType="separate"/>
      </w:r>
      <w:r w:rsidRPr="00F71397">
        <w:rPr>
          <w:rFonts w:ascii="Times New Roman" w:hAnsi="Times New Roman"/>
          <w:i/>
        </w:rPr>
        <w:t> </w:t>
      </w:r>
      <w:r w:rsidRPr="00F71397">
        <w:rPr>
          <w:rFonts w:ascii="Times New Roman" w:hAnsi="Times New Roman"/>
          <w:i/>
        </w:rPr>
        <w:t> </w:t>
      </w:r>
      <w:r w:rsidRPr="00F71397">
        <w:rPr>
          <w:rFonts w:ascii="Times New Roman" w:hAnsi="Times New Roman"/>
          <w:i/>
        </w:rPr>
        <w:t> </w:t>
      </w:r>
      <w:r w:rsidRPr="00F71397">
        <w:rPr>
          <w:rFonts w:ascii="Times New Roman" w:hAnsi="Times New Roman"/>
          <w:i/>
        </w:rPr>
        <w:t> </w:t>
      </w:r>
      <w:r w:rsidRPr="00F71397">
        <w:rPr>
          <w:rFonts w:ascii="Times New Roman" w:hAnsi="Times New Roman"/>
          <w:i/>
        </w:rPr>
        <w:t> </w:t>
      </w:r>
      <w:r w:rsidRPr="00F71397">
        <w:rPr>
          <w:rFonts w:ascii="Times New Roman" w:hAnsi="Times New Roman"/>
        </w:rPr>
        <w:fldChar w:fldCharType="end"/>
      </w:r>
      <w:r w:rsidRPr="00F71397">
        <w:rPr>
          <w:rFonts w:ascii="Times New Roman" w:hAnsi="Times New Roman"/>
          <w:i/>
        </w:rPr>
        <w:t xml:space="preserve"> </w:t>
      </w:r>
    </w:p>
    <w:p w14:paraId="3F8325CA" w14:textId="77777777" w:rsidR="00692D7A" w:rsidRPr="000F25D1" w:rsidRDefault="00692D7A" w:rsidP="00692D7A">
      <w:pPr>
        <w:numPr>
          <w:ilvl w:val="0"/>
          <w:numId w:val="2"/>
        </w:numPr>
        <w:jc w:val="both"/>
        <w:rPr>
          <w:rFonts w:ascii="Times New Roman" w:hAnsi="Times New Roman"/>
        </w:rPr>
      </w:pPr>
      <w:r w:rsidRPr="000F25D1">
        <w:rPr>
          <w:rFonts w:ascii="Times New Roman" w:hAnsi="Times New Roman"/>
        </w:rPr>
        <w:t xml:space="preserve">RETURNED CHECK REPROCESSING – The City </w:t>
      </w:r>
      <w:r w:rsidRPr="000F25D1">
        <w:rPr>
          <w:rFonts w:ascii="Times New Roman" w:hAnsi="Times New Roman"/>
          <w:b/>
        </w:rPr>
        <w:t>requires</w:t>
      </w:r>
      <w:r w:rsidRPr="000F25D1">
        <w:rPr>
          <w:rFonts w:ascii="Times New Roman" w:hAnsi="Times New Roman"/>
        </w:rPr>
        <w:t xml:space="preserve"> deposited checks to be processed for collection at least twice before making non-paid checks available to the City. The City prefers to receive rejected items electronically. The City </w:t>
      </w:r>
      <w:r w:rsidRPr="000F25D1">
        <w:rPr>
          <w:rFonts w:ascii="Times New Roman" w:hAnsi="Times New Roman"/>
          <w:b/>
        </w:rPr>
        <w:t>requires</w:t>
      </w:r>
      <w:r w:rsidRPr="000F25D1">
        <w:rPr>
          <w:rFonts w:ascii="Times New Roman" w:hAnsi="Times New Roman"/>
        </w:rPr>
        <w:t xml:space="preserve"> same day notification of all returned items in excess of $5,000.00.</w:t>
      </w:r>
    </w:p>
    <w:p w14:paraId="254D9B77" w14:textId="77777777" w:rsidR="00692D7A" w:rsidRPr="000F25D1" w:rsidRDefault="00692D7A" w:rsidP="00692D7A">
      <w:pPr>
        <w:rPr>
          <w:rFonts w:ascii="Times New Roman" w:hAnsi="Times New Roman"/>
        </w:rPr>
      </w:pPr>
      <w:r w:rsidRPr="000F25D1">
        <w:rPr>
          <w:rFonts w:ascii="Times New Roman" w:hAnsi="Times New Roman"/>
        </w:rPr>
        <w:t xml:space="preserve"> </w:t>
      </w:r>
      <w:r w:rsidRPr="000F25D1">
        <w:rPr>
          <w:rFonts w:ascii="Times New Roman" w:hAnsi="Times New Roman"/>
        </w:rPr>
        <w:tab/>
      </w:r>
      <w:r w:rsidRPr="000F25D1">
        <w:rPr>
          <w:rFonts w:ascii="Times New Roman" w:hAnsi="Times New Roman"/>
        </w:rPr>
        <w:fldChar w:fldCharType="begin">
          <w:ffData>
            <w:name w:val="Check1"/>
            <w:enabled/>
            <w:calcOnExit w:val="0"/>
            <w:checkBox>
              <w:size w:val="20"/>
              <w:default w:val="0"/>
            </w:checkBox>
          </w:ffData>
        </w:fldChar>
      </w:r>
      <w:r w:rsidRPr="000F25D1">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F25D1">
        <w:rPr>
          <w:rFonts w:ascii="Times New Roman" w:hAnsi="Times New Roman"/>
        </w:rPr>
        <w:fldChar w:fldCharType="end"/>
      </w:r>
      <w:r w:rsidRPr="000F25D1">
        <w:rPr>
          <w:rFonts w:ascii="Times New Roman" w:hAnsi="Times New Roman"/>
        </w:rPr>
        <w:t>Yes, can provide as requested/required.</w:t>
      </w:r>
      <w:r w:rsidRPr="000F25D1">
        <w:rPr>
          <w:rFonts w:ascii="Times New Roman" w:hAnsi="Times New Roman"/>
        </w:rPr>
        <w:tab/>
      </w:r>
      <w:r w:rsidRPr="000F25D1">
        <w:rPr>
          <w:rFonts w:ascii="Times New Roman" w:hAnsi="Times New Roman"/>
        </w:rPr>
        <w:fldChar w:fldCharType="begin">
          <w:ffData>
            <w:name w:val="Check2"/>
            <w:enabled/>
            <w:calcOnExit w:val="0"/>
            <w:checkBox>
              <w:size w:val="20"/>
              <w:default w:val="0"/>
            </w:checkBox>
          </w:ffData>
        </w:fldChar>
      </w:r>
      <w:r w:rsidRPr="000F25D1">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0F25D1">
        <w:rPr>
          <w:rFonts w:ascii="Times New Roman" w:hAnsi="Times New Roman"/>
        </w:rPr>
        <w:fldChar w:fldCharType="end"/>
      </w:r>
      <w:r w:rsidRPr="000F25D1">
        <w:rPr>
          <w:rFonts w:ascii="Times New Roman" w:hAnsi="Times New Roman"/>
        </w:rPr>
        <w:t>No, cannot provide as requested/required.</w:t>
      </w:r>
    </w:p>
    <w:p w14:paraId="2D51D8FB" w14:textId="77777777" w:rsidR="00692D7A" w:rsidRPr="00523DDF" w:rsidRDefault="00692D7A" w:rsidP="00692D7A">
      <w:pPr>
        <w:ind w:left="720"/>
        <w:jc w:val="both"/>
        <w:rPr>
          <w:rStyle w:val="Heading3Char"/>
          <w:rFonts w:ascii="Times New Roman" w:hAnsi="Times New Roman"/>
          <w:i/>
          <w:caps w:val="0"/>
          <w:color w:val="auto"/>
          <w:sz w:val="22"/>
          <w:szCs w:val="22"/>
        </w:rPr>
      </w:pPr>
      <w:r w:rsidRPr="000F25D1">
        <w:rPr>
          <w:rFonts w:ascii="Times New Roman" w:hAnsi="Times New Roman"/>
          <w:b/>
          <w:i/>
        </w:rPr>
        <w:t>Comment:</w:t>
      </w:r>
      <w:r w:rsidRPr="000F25D1">
        <w:rPr>
          <w:rFonts w:ascii="Times New Roman" w:hAnsi="Times New Roman"/>
          <w:i/>
        </w:rPr>
        <w:t xml:space="preserve"> </w:t>
      </w:r>
      <w:r w:rsidRPr="000F25D1">
        <w:rPr>
          <w:rFonts w:ascii="Times New Roman" w:hAnsi="Times New Roman"/>
          <w:i/>
        </w:rPr>
        <w:fldChar w:fldCharType="begin">
          <w:ffData>
            <w:name w:val="Text56"/>
            <w:enabled/>
            <w:calcOnExit w:val="0"/>
            <w:textInput/>
          </w:ffData>
        </w:fldChar>
      </w:r>
      <w:r w:rsidRPr="000F25D1">
        <w:rPr>
          <w:rFonts w:ascii="Times New Roman" w:hAnsi="Times New Roman"/>
          <w:i/>
        </w:rPr>
        <w:instrText xml:space="preserve"> FORMTEXT </w:instrText>
      </w:r>
      <w:r w:rsidRPr="000F25D1">
        <w:rPr>
          <w:rFonts w:ascii="Times New Roman" w:hAnsi="Times New Roman"/>
          <w:i/>
        </w:rPr>
      </w:r>
      <w:r w:rsidRPr="000F25D1">
        <w:rPr>
          <w:rFonts w:ascii="Times New Roman" w:hAnsi="Times New Roman"/>
          <w:i/>
        </w:rPr>
        <w:fldChar w:fldCharType="separate"/>
      </w:r>
      <w:r w:rsidRPr="000F25D1">
        <w:rPr>
          <w:rFonts w:ascii="Times New Roman" w:hAnsi="Times New Roman"/>
          <w:i/>
          <w:noProof/>
        </w:rPr>
        <w:t> </w:t>
      </w:r>
      <w:r w:rsidRPr="000F25D1">
        <w:rPr>
          <w:rFonts w:ascii="Times New Roman" w:hAnsi="Times New Roman"/>
          <w:i/>
          <w:noProof/>
        </w:rPr>
        <w:t> </w:t>
      </w:r>
      <w:r w:rsidRPr="000F25D1">
        <w:rPr>
          <w:rFonts w:ascii="Times New Roman" w:hAnsi="Times New Roman"/>
          <w:i/>
          <w:noProof/>
        </w:rPr>
        <w:t> </w:t>
      </w:r>
      <w:r w:rsidRPr="000F25D1">
        <w:rPr>
          <w:rFonts w:ascii="Times New Roman" w:hAnsi="Times New Roman"/>
          <w:i/>
          <w:noProof/>
        </w:rPr>
        <w:t> </w:t>
      </w:r>
      <w:r w:rsidRPr="000F25D1">
        <w:rPr>
          <w:rFonts w:ascii="Times New Roman" w:hAnsi="Times New Roman"/>
          <w:i/>
          <w:noProof/>
        </w:rPr>
        <w:t> </w:t>
      </w:r>
      <w:r w:rsidRPr="000F25D1">
        <w:rPr>
          <w:rFonts w:ascii="Times New Roman" w:hAnsi="Times New Roman"/>
          <w:i/>
        </w:rPr>
        <w:fldChar w:fldCharType="end"/>
      </w:r>
    </w:p>
    <w:p w14:paraId="5532BD49" w14:textId="77777777" w:rsidR="00AE06BE" w:rsidRPr="00AE06BE" w:rsidRDefault="00AE06BE" w:rsidP="00AE06BE">
      <w:pPr>
        <w:jc w:val="both"/>
        <w:rPr>
          <w:rFonts w:ascii="Times New Roman" w:hAnsi="Times New Roman"/>
          <w:b/>
        </w:rPr>
      </w:pPr>
    </w:p>
    <w:p w14:paraId="40FE4F27" w14:textId="40F013C1" w:rsidR="00682A72" w:rsidRPr="007E7C47" w:rsidRDefault="00682A72" w:rsidP="006F34BE">
      <w:pPr>
        <w:numPr>
          <w:ilvl w:val="0"/>
          <w:numId w:val="2"/>
        </w:numPr>
        <w:jc w:val="both"/>
        <w:rPr>
          <w:rFonts w:ascii="Times New Roman" w:hAnsi="Times New Roman"/>
          <w:b/>
        </w:rPr>
      </w:pPr>
      <w:r w:rsidRPr="00A50182">
        <w:rPr>
          <w:rFonts w:ascii="Times New Roman" w:hAnsi="Times New Roman"/>
        </w:rPr>
        <w:lastRenderedPageBreak/>
        <w:t>A</w:t>
      </w:r>
      <w:r w:rsidR="008C7714">
        <w:rPr>
          <w:rFonts w:ascii="Times New Roman" w:hAnsi="Times New Roman"/>
        </w:rPr>
        <w:t>CCOUNT ANALYSIS</w:t>
      </w:r>
      <w:r w:rsidRPr="00A50182">
        <w:rPr>
          <w:rFonts w:ascii="Times New Roman" w:hAnsi="Times New Roman"/>
        </w:rPr>
        <w:t xml:space="preserve"> – </w:t>
      </w:r>
      <w:r w:rsidR="008F4112">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w:t>
      </w:r>
      <w:r w:rsidRPr="00A50182">
        <w:rPr>
          <w:rFonts w:ascii="Times New Roman" w:hAnsi="Times New Roman"/>
          <w:b/>
        </w:rPr>
        <w:t>requires</w:t>
      </w:r>
      <w:r w:rsidRPr="00A50182">
        <w:rPr>
          <w:rFonts w:ascii="Times New Roman" w:hAnsi="Times New Roman"/>
        </w:rPr>
        <w:t xml:space="preserve"> account analysis statements by individual account and at group level, </w:t>
      </w:r>
      <w:r w:rsidR="006E7E95">
        <w:rPr>
          <w:rFonts w:ascii="Times New Roman" w:hAnsi="Times New Roman"/>
        </w:rPr>
        <w:t>reflecting</w:t>
      </w:r>
      <w:r w:rsidRPr="00A50182">
        <w:rPr>
          <w:rFonts w:ascii="Times New Roman" w:hAnsi="Times New Roman"/>
        </w:rPr>
        <w:t xml:space="preserve"> average ledger balance, average uncollected funds, average collected balance, reserve requirement, average available balance, rate and amount of earnings credit, detail of services provided with quantities and unit fees for each, and total service cost, delivered to </w:t>
      </w:r>
      <w:r w:rsidR="008F4112">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on a monthly basis.</w:t>
      </w:r>
      <w:r w:rsidR="00A35A8B">
        <w:rPr>
          <w:rFonts w:ascii="Times New Roman" w:hAnsi="Times New Roman"/>
        </w:rPr>
        <w:t xml:space="preserve"> </w:t>
      </w:r>
      <w:r w:rsidR="00A35A8B" w:rsidRPr="009335BD">
        <w:rPr>
          <w:rFonts w:ascii="Times New Roman" w:hAnsi="Times New Roman"/>
          <w:b/>
          <w:u w:val="single"/>
        </w:rPr>
        <w:t xml:space="preserve">This requirement </w:t>
      </w:r>
      <w:r w:rsidR="006E7E95">
        <w:rPr>
          <w:rFonts w:ascii="Times New Roman" w:hAnsi="Times New Roman"/>
          <w:b/>
          <w:u w:val="single"/>
        </w:rPr>
        <w:t>applies to</w:t>
      </w:r>
      <w:r w:rsidR="006E7E95" w:rsidRPr="009335BD">
        <w:rPr>
          <w:rFonts w:ascii="Times New Roman" w:hAnsi="Times New Roman"/>
          <w:b/>
          <w:u w:val="single"/>
        </w:rPr>
        <w:t xml:space="preserve"> </w:t>
      </w:r>
      <w:r w:rsidR="00A35A8B" w:rsidRPr="009335BD">
        <w:rPr>
          <w:rFonts w:ascii="Times New Roman" w:hAnsi="Times New Roman"/>
          <w:b/>
          <w:u w:val="single"/>
        </w:rPr>
        <w:t>“No Fee” or “Fee Waiver” applications.</w:t>
      </w:r>
      <w:r w:rsidR="00A35A8B" w:rsidRPr="007E7C47">
        <w:rPr>
          <w:rFonts w:ascii="Times New Roman" w:hAnsi="Times New Roman"/>
          <w:b/>
        </w:rPr>
        <w:t xml:space="preserve">  </w:t>
      </w:r>
    </w:p>
    <w:p w14:paraId="772F5977" w14:textId="77777777" w:rsidR="00BD61D1" w:rsidRPr="00A50182" w:rsidRDefault="00634B38" w:rsidP="00BD61D1">
      <w:pPr>
        <w:rPr>
          <w:rFonts w:ascii="Times New Roman" w:hAnsi="Times New Roman"/>
        </w:rPr>
      </w:pPr>
      <w:r w:rsidRPr="00A50182">
        <w:rPr>
          <w:rFonts w:ascii="Times New Roman" w:hAnsi="Times New Roman"/>
        </w:rPr>
        <w:tab/>
      </w:r>
      <w:r w:rsidR="00682A72" w:rsidRPr="00A50182">
        <w:rPr>
          <w:rFonts w:ascii="Times New Roman" w:hAnsi="Times New Roman"/>
        </w:rPr>
        <w:fldChar w:fldCharType="begin">
          <w:ffData>
            <w:name w:val="Check1"/>
            <w:enabled/>
            <w:calcOnExit w:val="0"/>
            <w:checkBox>
              <w:size w:val="20"/>
              <w:default w:val="0"/>
            </w:checkBox>
          </w:ffData>
        </w:fldChar>
      </w:r>
      <w:r w:rsidR="00682A72"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682A72" w:rsidRPr="00A50182">
        <w:rPr>
          <w:rFonts w:ascii="Times New Roman" w:hAnsi="Times New Roman"/>
        </w:rPr>
        <w:fldChar w:fldCharType="end"/>
      </w:r>
      <w:r w:rsidR="00682A72" w:rsidRPr="00A50182">
        <w:rPr>
          <w:rFonts w:ascii="Times New Roman" w:hAnsi="Times New Roman"/>
        </w:rPr>
        <w:t>Yes, can provide as requested/required.</w:t>
      </w:r>
      <w:r w:rsidR="00682A72" w:rsidRPr="00A50182">
        <w:rPr>
          <w:rFonts w:ascii="Times New Roman" w:hAnsi="Times New Roman"/>
        </w:rPr>
        <w:tab/>
      </w:r>
      <w:r w:rsidR="00682A72" w:rsidRPr="00A50182">
        <w:rPr>
          <w:rFonts w:ascii="Times New Roman" w:hAnsi="Times New Roman"/>
        </w:rPr>
        <w:fldChar w:fldCharType="begin">
          <w:ffData>
            <w:name w:val="Check2"/>
            <w:enabled/>
            <w:calcOnExit w:val="0"/>
            <w:checkBox>
              <w:size w:val="20"/>
              <w:default w:val="0"/>
            </w:checkBox>
          </w:ffData>
        </w:fldChar>
      </w:r>
      <w:r w:rsidR="00682A72"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682A72" w:rsidRPr="00A50182">
        <w:rPr>
          <w:rFonts w:ascii="Times New Roman" w:hAnsi="Times New Roman"/>
        </w:rPr>
        <w:fldChar w:fldCharType="end"/>
      </w:r>
      <w:r w:rsidR="00682A72" w:rsidRPr="00A50182">
        <w:rPr>
          <w:rFonts w:ascii="Times New Roman" w:hAnsi="Times New Roman"/>
        </w:rPr>
        <w:t>No, cannot provide as requested/required.</w:t>
      </w:r>
    </w:p>
    <w:p w14:paraId="77BFA247" w14:textId="10789DFC" w:rsidR="00014DA2" w:rsidRPr="007261FF" w:rsidRDefault="00634B38" w:rsidP="00BD61D1">
      <w:pPr>
        <w:rPr>
          <w:rFonts w:ascii="Times New Roman" w:hAnsi="Times New Roman"/>
          <w:i/>
        </w:rPr>
      </w:pPr>
      <w:r w:rsidRPr="00A50182">
        <w:rPr>
          <w:rFonts w:ascii="Times New Roman" w:hAnsi="Times New Roman"/>
          <w:b/>
          <w:i/>
        </w:rPr>
        <w:tab/>
      </w:r>
      <w:r w:rsidR="00E63DDE" w:rsidRPr="00A50182">
        <w:rPr>
          <w:rFonts w:ascii="Times New Roman" w:hAnsi="Times New Roman"/>
          <w:b/>
          <w:i/>
        </w:rPr>
        <w:t>Comment:</w:t>
      </w:r>
      <w:r w:rsidR="00E63DDE" w:rsidRPr="00A50182">
        <w:rPr>
          <w:rFonts w:ascii="Times New Roman" w:hAnsi="Times New Roman"/>
          <w:i/>
        </w:rPr>
        <w:t xml:space="preserve"> </w:t>
      </w:r>
      <w:r w:rsidR="000247B2">
        <w:rPr>
          <w:rFonts w:ascii="Times New Roman" w:hAnsi="Times New Roman"/>
          <w:i/>
        </w:rPr>
        <w:fldChar w:fldCharType="begin">
          <w:ffData>
            <w:name w:val="Text56"/>
            <w:enabled/>
            <w:calcOnExit w:val="0"/>
            <w:textInput/>
          </w:ffData>
        </w:fldChar>
      </w:r>
      <w:r w:rsidR="000247B2">
        <w:rPr>
          <w:rFonts w:ascii="Times New Roman" w:hAnsi="Times New Roman"/>
          <w:i/>
        </w:rPr>
        <w:instrText xml:space="preserve"> FORMTEXT </w:instrText>
      </w:r>
      <w:r w:rsidR="000247B2">
        <w:rPr>
          <w:rFonts w:ascii="Times New Roman" w:hAnsi="Times New Roman"/>
          <w:i/>
        </w:rPr>
      </w:r>
      <w:r w:rsidR="000247B2">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0247B2">
        <w:rPr>
          <w:rFonts w:ascii="Times New Roman" w:hAnsi="Times New Roman"/>
          <w:i/>
        </w:rPr>
        <w:fldChar w:fldCharType="end"/>
      </w:r>
    </w:p>
    <w:p w14:paraId="4AA6A7BF" w14:textId="040DACDE" w:rsidR="007E43FF" w:rsidRPr="00AE5F9C" w:rsidRDefault="007E43FF" w:rsidP="006F34BE">
      <w:pPr>
        <w:numPr>
          <w:ilvl w:val="0"/>
          <w:numId w:val="2"/>
        </w:numPr>
        <w:jc w:val="both"/>
        <w:rPr>
          <w:rFonts w:ascii="Times New Roman" w:hAnsi="Times New Roman"/>
        </w:rPr>
      </w:pPr>
      <w:r w:rsidRPr="00A50182">
        <w:rPr>
          <w:rFonts w:ascii="Times New Roman" w:hAnsi="Times New Roman"/>
        </w:rPr>
        <w:t>P</w:t>
      </w:r>
      <w:r w:rsidR="008C7714">
        <w:rPr>
          <w:rFonts w:ascii="Times New Roman" w:hAnsi="Times New Roman"/>
        </w:rPr>
        <w:t>AYMENT FOR SERVICES</w:t>
      </w:r>
      <w:r w:rsidR="00D764D3">
        <w:rPr>
          <w:rFonts w:ascii="Times New Roman" w:hAnsi="Times New Roman"/>
        </w:rPr>
        <w:t xml:space="preserve"> and ACCOUNT SETTLEMENT</w:t>
      </w:r>
      <w:r w:rsidRPr="00A50182">
        <w:rPr>
          <w:rFonts w:ascii="Times New Roman" w:hAnsi="Times New Roman"/>
        </w:rPr>
        <w:t xml:space="preserve"> – </w:t>
      </w:r>
      <w:r w:rsidR="008F4112">
        <w:rPr>
          <w:rFonts w:ascii="Times New Roman" w:hAnsi="Times New Roman"/>
        </w:rPr>
        <w:t xml:space="preserve">The </w:t>
      </w:r>
      <w:r w:rsidR="00FF79CF">
        <w:rPr>
          <w:rFonts w:ascii="Times New Roman" w:hAnsi="Times New Roman"/>
        </w:rPr>
        <w:t>City</w:t>
      </w:r>
      <w:r w:rsidRPr="00A50182">
        <w:rPr>
          <w:rFonts w:ascii="Times New Roman" w:hAnsi="Times New Roman"/>
        </w:rPr>
        <w:t xml:space="preserve"> </w:t>
      </w:r>
      <w:r w:rsidR="006E7E95">
        <w:rPr>
          <w:rFonts w:ascii="Times New Roman" w:hAnsi="Times New Roman"/>
          <w:b/>
        </w:rPr>
        <w:t>expects</w:t>
      </w:r>
      <w:r w:rsidR="006E7E95" w:rsidRPr="00A50182">
        <w:rPr>
          <w:rFonts w:ascii="Times New Roman" w:hAnsi="Times New Roman"/>
        </w:rPr>
        <w:t xml:space="preserve"> </w:t>
      </w:r>
      <w:r w:rsidRPr="00A50182">
        <w:rPr>
          <w:rFonts w:ascii="Times New Roman" w:hAnsi="Times New Roman"/>
        </w:rPr>
        <w:t>to pay for all services provided by the earnings credit amount generated by account balances, or by direct payment, or a combination of both.</w:t>
      </w:r>
      <w:r w:rsidR="00827B65">
        <w:rPr>
          <w:rFonts w:ascii="Times New Roman" w:hAnsi="Times New Roman"/>
        </w:rPr>
        <w:t xml:space="preserve">  </w:t>
      </w:r>
      <w:r w:rsidR="00827B65" w:rsidRPr="00A35A8B">
        <w:rPr>
          <w:rFonts w:ascii="Times New Roman" w:hAnsi="Times New Roman"/>
        </w:rPr>
        <w:t xml:space="preserve">Settlement of the excess/deficient condition as reflected by the group level account analysis is </w:t>
      </w:r>
      <w:r w:rsidR="00BF2844">
        <w:rPr>
          <w:rFonts w:ascii="Times New Roman" w:hAnsi="Times New Roman"/>
          <w:b/>
        </w:rPr>
        <w:t>requested</w:t>
      </w:r>
      <w:r w:rsidR="00827B65" w:rsidRPr="00A35A8B">
        <w:rPr>
          <w:rFonts w:ascii="Times New Roman" w:hAnsi="Times New Roman"/>
        </w:rPr>
        <w:t xml:space="preserve"> to occur on a </w:t>
      </w:r>
      <w:r w:rsidR="00827B65">
        <w:rPr>
          <w:rFonts w:ascii="Times New Roman" w:hAnsi="Times New Roman"/>
        </w:rPr>
        <w:t>quarterly</w:t>
      </w:r>
      <w:r w:rsidR="00827B65" w:rsidRPr="00A35A8B">
        <w:rPr>
          <w:rFonts w:ascii="Times New Roman" w:hAnsi="Times New Roman"/>
        </w:rPr>
        <w:t xml:space="preserve"> basis.  If deficient, settlement </w:t>
      </w:r>
      <w:r w:rsidR="00827B65">
        <w:rPr>
          <w:rFonts w:ascii="Times New Roman" w:hAnsi="Times New Roman"/>
        </w:rPr>
        <w:t>must</w:t>
      </w:r>
      <w:r w:rsidR="00827B65" w:rsidRPr="00A35A8B">
        <w:rPr>
          <w:rFonts w:ascii="Times New Roman" w:hAnsi="Times New Roman"/>
        </w:rPr>
        <w:t xml:space="preserve"> be made by direct debit to </w:t>
      </w:r>
      <w:r w:rsidR="00827B65">
        <w:rPr>
          <w:rFonts w:ascii="Times New Roman" w:hAnsi="Times New Roman"/>
        </w:rPr>
        <w:t xml:space="preserve">the City’s </w:t>
      </w:r>
      <w:r w:rsidR="00BD2600">
        <w:rPr>
          <w:rFonts w:ascii="Times New Roman" w:hAnsi="Times New Roman"/>
        </w:rPr>
        <w:t>Operating</w:t>
      </w:r>
      <w:r w:rsidR="00827B65">
        <w:rPr>
          <w:rFonts w:ascii="Times New Roman" w:hAnsi="Times New Roman"/>
        </w:rPr>
        <w:t xml:space="preserve"> </w:t>
      </w:r>
      <w:r w:rsidR="00827B65" w:rsidRPr="00A35A8B">
        <w:rPr>
          <w:rFonts w:ascii="Times New Roman" w:hAnsi="Times New Roman"/>
        </w:rPr>
        <w:t>Account.</w:t>
      </w:r>
    </w:p>
    <w:p w14:paraId="767E35FB" w14:textId="77777777" w:rsidR="007E43FF" w:rsidRPr="00A50182" w:rsidRDefault="00634B38" w:rsidP="00BD61D1">
      <w:pPr>
        <w:rPr>
          <w:rFonts w:ascii="Times New Roman" w:hAnsi="Times New Roman"/>
        </w:rPr>
      </w:pPr>
      <w:r w:rsidRPr="00A50182">
        <w:rPr>
          <w:rFonts w:ascii="Times New Roman" w:hAnsi="Times New Roman"/>
        </w:rPr>
        <w:tab/>
      </w:r>
      <w:r w:rsidR="007E43FF" w:rsidRPr="00A50182">
        <w:rPr>
          <w:rFonts w:ascii="Times New Roman" w:hAnsi="Times New Roman"/>
        </w:rPr>
        <w:fldChar w:fldCharType="begin">
          <w:ffData>
            <w:name w:val="Check1"/>
            <w:enabled/>
            <w:calcOnExit w:val="0"/>
            <w:checkBox>
              <w:size w:val="20"/>
              <w:default w:val="0"/>
            </w:checkBox>
          </w:ffData>
        </w:fldChar>
      </w:r>
      <w:r w:rsidR="007E43FF"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7E43FF" w:rsidRPr="00A50182">
        <w:rPr>
          <w:rFonts w:ascii="Times New Roman" w:hAnsi="Times New Roman"/>
        </w:rPr>
        <w:fldChar w:fldCharType="end"/>
      </w:r>
      <w:r w:rsidR="007E43FF" w:rsidRPr="00A50182">
        <w:rPr>
          <w:rFonts w:ascii="Times New Roman" w:hAnsi="Times New Roman"/>
        </w:rPr>
        <w:t>Yes, can provide as requested/required.</w:t>
      </w:r>
      <w:r w:rsidR="007E43FF" w:rsidRPr="00A50182">
        <w:rPr>
          <w:rFonts w:ascii="Times New Roman" w:hAnsi="Times New Roman"/>
        </w:rPr>
        <w:tab/>
      </w:r>
      <w:r w:rsidR="007E43FF" w:rsidRPr="00A50182">
        <w:rPr>
          <w:rFonts w:ascii="Times New Roman" w:hAnsi="Times New Roman"/>
        </w:rPr>
        <w:fldChar w:fldCharType="begin">
          <w:ffData>
            <w:name w:val="Check2"/>
            <w:enabled/>
            <w:calcOnExit w:val="0"/>
            <w:checkBox>
              <w:size w:val="20"/>
              <w:default w:val="0"/>
            </w:checkBox>
          </w:ffData>
        </w:fldChar>
      </w:r>
      <w:r w:rsidR="007E43FF"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7E43FF" w:rsidRPr="00A50182">
        <w:rPr>
          <w:rFonts w:ascii="Times New Roman" w:hAnsi="Times New Roman"/>
        </w:rPr>
        <w:fldChar w:fldCharType="end"/>
      </w:r>
      <w:r w:rsidR="007E43FF" w:rsidRPr="00A50182">
        <w:rPr>
          <w:rFonts w:ascii="Times New Roman" w:hAnsi="Times New Roman"/>
        </w:rPr>
        <w:t>No, cannot provide as requested/required.</w:t>
      </w:r>
    </w:p>
    <w:p w14:paraId="62E9D817" w14:textId="77777777" w:rsidR="001E1ED8" w:rsidRPr="00A50182" w:rsidRDefault="00634B38" w:rsidP="00BD61D1">
      <w:pPr>
        <w:rPr>
          <w:rFonts w:ascii="Times New Roman" w:hAnsi="Times New Roman"/>
          <w:i/>
          <w:color w:val="808080"/>
        </w:rPr>
      </w:pPr>
      <w:r w:rsidRPr="00A50182">
        <w:rPr>
          <w:rFonts w:ascii="Times New Roman" w:hAnsi="Times New Roman"/>
          <w:b/>
          <w:i/>
        </w:rPr>
        <w:tab/>
      </w:r>
      <w:r w:rsidR="00E63DDE" w:rsidRPr="00A50182">
        <w:rPr>
          <w:rFonts w:ascii="Times New Roman" w:hAnsi="Times New Roman"/>
          <w:b/>
          <w:i/>
        </w:rPr>
        <w:t>Comment:</w:t>
      </w:r>
      <w:r w:rsidR="005F212E" w:rsidRPr="005F212E">
        <w:rPr>
          <w:i/>
        </w:rPr>
        <w:t xml:space="preserve"> </w:t>
      </w:r>
      <w:r w:rsidR="000247B2">
        <w:rPr>
          <w:rFonts w:ascii="Times New Roman" w:hAnsi="Times New Roman"/>
          <w:i/>
        </w:rPr>
        <w:fldChar w:fldCharType="begin">
          <w:ffData>
            <w:name w:val="Text56"/>
            <w:enabled/>
            <w:calcOnExit w:val="0"/>
            <w:textInput/>
          </w:ffData>
        </w:fldChar>
      </w:r>
      <w:r w:rsidR="000247B2">
        <w:rPr>
          <w:rFonts w:ascii="Times New Roman" w:hAnsi="Times New Roman"/>
          <w:i/>
        </w:rPr>
        <w:instrText xml:space="preserve"> FORMTEXT </w:instrText>
      </w:r>
      <w:r w:rsidR="000247B2">
        <w:rPr>
          <w:rFonts w:ascii="Times New Roman" w:hAnsi="Times New Roman"/>
          <w:i/>
        </w:rPr>
      </w:r>
      <w:r w:rsidR="000247B2">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0247B2">
        <w:rPr>
          <w:rFonts w:ascii="Times New Roman" w:hAnsi="Times New Roman"/>
          <w:i/>
        </w:rPr>
        <w:fldChar w:fldCharType="end"/>
      </w:r>
    </w:p>
    <w:p w14:paraId="23CDC83C" w14:textId="7331A2DC" w:rsidR="00827B65" w:rsidRPr="008B3AD5" w:rsidRDefault="00827B65" w:rsidP="006F34BE">
      <w:pPr>
        <w:pStyle w:val="ListParagraph"/>
        <w:numPr>
          <w:ilvl w:val="0"/>
          <w:numId w:val="2"/>
        </w:numPr>
        <w:jc w:val="both"/>
        <w:rPr>
          <w:rStyle w:val="Heading3Char"/>
          <w:rFonts w:ascii="Times New Roman" w:hAnsi="Times New Roman"/>
          <w:caps w:val="0"/>
          <w:color w:val="auto"/>
          <w:sz w:val="22"/>
          <w:szCs w:val="22"/>
        </w:rPr>
      </w:pPr>
      <w:r w:rsidRPr="008B3AD5">
        <w:rPr>
          <w:rStyle w:val="Heading3Char"/>
          <w:rFonts w:ascii="Times New Roman" w:hAnsi="Times New Roman"/>
          <w:color w:val="auto"/>
          <w:sz w:val="22"/>
          <w:szCs w:val="22"/>
        </w:rPr>
        <w:t xml:space="preserve">Balance ASSESSMENT – </w:t>
      </w:r>
      <w:r w:rsidRPr="008B3AD5">
        <w:rPr>
          <w:rStyle w:val="Heading3Char"/>
          <w:rFonts w:ascii="Times New Roman" w:hAnsi="Times New Roman"/>
          <w:caps w:val="0"/>
          <w:color w:val="auto"/>
          <w:sz w:val="22"/>
          <w:szCs w:val="22"/>
        </w:rPr>
        <w:t>State how the bank will treat any Balance Assessment or balance based fee applicable to the City (i.e. Deposit Supervisory Fee, Premium Assessment Fee, etc.): (</w:t>
      </w:r>
      <w:r w:rsidRPr="008B3AD5">
        <w:rPr>
          <w:rStyle w:val="Heading3Char"/>
          <w:rFonts w:ascii="Times New Roman" w:hAnsi="Times New Roman"/>
          <w:b/>
          <w:caps w:val="0"/>
          <w:color w:val="auto"/>
          <w:sz w:val="22"/>
          <w:szCs w:val="22"/>
        </w:rPr>
        <w:t>Also, please reflect treatment on the attached Fee Schedule</w:t>
      </w:r>
      <w:r w:rsidRPr="008B3AD5">
        <w:rPr>
          <w:rStyle w:val="Heading3Char"/>
          <w:rFonts w:ascii="Times New Roman" w:hAnsi="Times New Roman"/>
          <w:caps w:val="0"/>
          <w:color w:val="auto"/>
          <w:sz w:val="22"/>
          <w:szCs w:val="22"/>
        </w:rPr>
        <w:t>) Please indicate if the assessment will be for all depository balances or non-interest bearing balances only.</w:t>
      </w:r>
    </w:p>
    <w:p w14:paraId="28876C88" w14:textId="77777777" w:rsidR="00827B65" w:rsidRDefault="00827B65" w:rsidP="00827B65">
      <w:pPr>
        <w:ind w:left="720"/>
        <w:jc w:val="both"/>
        <w:rPr>
          <w:rStyle w:val="Heading3Char"/>
          <w:rFonts w:ascii="Times New Roman" w:hAnsi="Times New Roman"/>
          <w:caps w:val="0"/>
          <w:color w:val="auto"/>
          <w:sz w:val="22"/>
          <w:szCs w:val="22"/>
        </w:rPr>
      </w:pPr>
      <w:r w:rsidRPr="003867C2">
        <w:rPr>
          <w:rFonts w:ascii="Times New Roman" w:hAnsi="Times New Roman"/>
        </w:rPr>
        <w:fldChar w:fldCharType="begin">
          <w:ffData>
            <w:name w:val="Check1"/>
            <w:enabled/>
            <w:calcOnExit w:val="0"/>
            <w:checkBox>
              <w:size w:val="20"/>
              <w:default w:val="0"/>
            </w:checkBox>
          </w:ffData>
        </w:fldChar>
      </w:r>
      <w:r w:rsidRPr="003867C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3867C2">
        <w:rPr>
          <w:rFonts w:ascii="Times New Roman" w:hAnsi="Times New Roman"/>
        </w:rPr>
        <w:fldChar w:fldCharType="end"/>
      </w:r>
      <w:r w:rsidRPr="003867C2">
        <w:rPr>
          <w:rFonts w:ascii="Times New Roman" w:hAnsi="Times New Roman"/>
        </w:rPr>
        <w:t xml:space="preserve"> </w:t>
      </w:r>
      <w:r>
        <w:rPr>
          <w:rFonts w:ascii="Times New Roman" w:hAnsi="Times New Roman"/>
        </w:rPr>
        <w:t>Fees apply to only non-interest-bearing balances.</w:t>
      </w:r>
    </w:p>
    <w:p w14:paraId="6E5B62DD" w14:textId="77777777" w:rsidR="00827B65" w:rsidRPr="003867C2" w:rsidRDefault="00827B65" w:rsidP="00827B65">
      <w:pPr>
        <w:ind w:left="360"/>
        <w:jc w:val="both"/>
        <w:rPr>
          <w:rFonts w:ascii="Times New Roman" w:hAnsi="Times New Roman"/>
        </w:rPr>
      </w:pPr>
      <w:r w:rsidRPr="003867C2">
        <w:rPr>
          <w:rFonts w:ascii="Times New Roman" w:hAnsi="Times New Roman"/>
        </w:rPr>
        <w:tab/>
      </w:r>
      <w:r w:rsidRPr="003867C2">
        <w:rPr>
          <w:rFonts w:ascii="Times New Roman" w:hAnsi="Times New Roman"/>
        </w:rPr>
        <w:fldChar w:fldCharType="begin">
          <w:ffData>
            <w:name w:val="Check1"/>
            <w:enabled/>
            <w:calcOnExit w:val="0"/>
            <w:checkBox>
              <w:size w:val="20"/>
              <w:default w:val="0"/>
            </w:checkBox>
          </w:ffData>
        </w:fldChar>
      </w:r>
      <w:r w:rsidRPr="003867C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3867C2">
        <w:rPr>
          <w:rFonts w:ascii="Times New Roman" w:hAnsi="Times New Roman"/>
        </w:rPr>
        <w:fldChar w:fldCharType="end"/>
      </w:r>
      <w:r w:rsidRPr="003867C2">
        <w:rPr>
          <w:rFonts w:ascii="Times New Roman" w:hAnsi="Times New Roman"/>
        </w:rPr>
        <w:t xml:space="preserve"> Fees to be waived.</w:t>
      </w:r>
      <w:r w:rsidRPr="003867C2">
        <w:rPr>
          <w:rFonts w:ascii="Times New Roman" w:hAnsi="Times New Roman"/>
        </w:rPr>
        <w:tab/>
      </w:r>
      <w:r w:rsidRPr="003867C2">
        <w:rPr>
          <w:rFonts w:ascii="Times New Roman" w:hAnsi="Times New Roman"/>
        </w:rPr>
        <w:tab/>
      </w:r>
      <w:r w:rsidRPr="003867C2">
        <w:rPr>
          <w:rFonts w:ascii="Times New Roman" w:hAnsi="Times New Roman"/>
        </w:rPr>
        <w:tab/>
      </w:r>
      <w:r w:rsidRPr="003867C2">
        <w:rPr>
          <w:rFonts w:ascii="Times New Roman" w:hAnsi="Times New Roman"/>
        </w:rPr>
        <w:tab/>
      </w:r>
    </w:p>
    <w:p w14:paraId="42ECA0BC" w14:textId="77777777" w:rsidR="00827B65" w:rsidRPr="003867C2" w:rsidRDefault="00827B65" w:rsidP="00827B65">
      <w:pPr>
        <w:ind w:left="360"/>
        <w:jc w:val="both"/>
        <w:rPr>
          <w:rFonts w:ascii="Times New Roman" w:hAnsi="Times New Roman"/>
          <w:b/>
          <w:i/>
        </w:rPr>
      </w:pPr>
      <w:r w:rsidRPr="003867C2">
        <w:rPr>
          <w:rFonts w:ascii="Times New Roman" w:hAnsi="Times New Roman"/>
          <w:b/>
          <w:i/>
        </w:rPr>
        <w:tab/>
      </w:r>
      <w:r w:rsidRPr="003867C2">
        <w:rPr>
          <w:rFonts w:ascii="Times New Roman" w:hAnsi="Times New Roman"/>
        </w:rPr>
        <w:fldChar w:fldCharType="begin">
          <w:ffData>
            <w:name w:val="Check2"/>
            <w:enabled/>
            <w:calcOnExit w:val="0"/>
            <w:checkBox>
              <w:size w:val="20"/>
              <w:default w:val="0"/>
            </w:checkBox>
          </w:ffData>
        </w:fldChar>
      </w:r>
      <w:r w:rsidRPr="003867C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3867C2">
        <w:rPr>
          <w:rFonts w:ascii="Times New Roman" w:hAnsi="Times New Roman"/>
        </w:rPr>
        <w:fldChar w:fldCharType="end"/>
      </w:r>
      <w:r w:rsidRPr="003867C2">
        <w:rPr>
          <w:rFonts w:ascii="Times New Roman" w:hAnsi="Times New Roman"/>
        </w:rPr>
        <w:t xml:space="preserve"> Fees to be partially waived.</w:t>
      </w:r>
    </w:p>
    <w:p w14:paraId="0ADF2E3B" w14:textId="77777777" w:rsidR="00827B65" w:rsidRPr="003867C2" w:rsidRDefault="00827B65" w:rsidP="00827B65">
      <w:pPr>
        <w:ind w:left="360"/>
        <w:jc w:val="both"/>
        <w:rPr>
          <w:rFonts w:ascii="Times New Roman" w:hAnsi="Times New Roman"/>
          <w:b/>
          <w:i/>
        </w:rPr>
      </w:pPr>
      <w:r w:rsidRPr="003867C2">
        <w:rPr>
          <w:rFonts w:ascii="Times New Roman" w:hAnsi="Times New Roman"/>
        </w:rPr>
        <w:tab/>
      </w:r>
      <w:r w:rsidRPr="003867C2">
        <w:rPr>
          <w:rFonts w:ascii="Times New Roman" w:hAnsi="Times New Roman"/>
        </w:rPr>
        <w:fldChar w:fldCharType="begin">
          <w:ffData>
            <w:name w:val="Check2"/>
            <w:enabled/>
            <w:calcOnExit w:val="0"/>
            <w:checkBox>
              <w:size w:val="20"/>
              <w:default w:val="0"/>
              <w:checked w:val="0"/>
            </w:checkBox>
          </w:ffData>
        </w:fldChar>
      </w:r>
      <w:r w:rsidRPr="003867C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3867C2">
        <w:rPr>
          <w:rFonts w:ascii="Times New Roman" w:hAnsi="Times New Roman"/>
        </w:rPr>
        <w:fldChar w:fldCharType="end"/>
      </w:r>
      <w:r w:rsidRPr="003867C2">
        <w:rPr>
          <w:rFonts w:ascii="Times New Roman" w:hAnsi="Times New Roman"/>
        </w:rPr>
        <w:t xml:space="preserve"> Fee to be passed in full to the </w:t>
      </w:r>
      <w:r>
        <w:rPr>
          <w:rFonts w:ascii="Times New Roman" w:hAnsi="Times New Roman"/>
        </w:rPr>
        <w:t>City</w:t>
      </w:r>
      <w:r w:rsidRPr="003867C2">
        <w:rPr>
          <w:rFonts w:ascii="Times New Roman" w:hAnsi="Times New Roman"/>
        </w:rPr>
        <w:t>.</w:t>
      </w:r>
    </w:p>
    <w:p w14:paraId="2EFD506C" w14:textId="77777777" w:rsidR="00827B65" w:rsidRDefault="00827B65" w:rsidP="00827B65">
      <w:pPr>
        <w:ind w:left="1080"/>
        <w:rPr>
          <w:rFonts w:ascii="Times New Roman" w:hAnsi="Times New Roman"/>
          <w:i/>
        </w:rPr>
      </w:pPr>
      <w:r w:rsidRPr="00A50182">
        <w:rPr>
          <w:rFonts w:ascii="Times New Roman" w:hAnsi="Times New Roman"/>
          <w:b/>
          <w:i/>
        </w:rPr>
        <w:t>Comment:</w:t>
      </w:r>
      <w:r w:rsidRPr="00A50182">
        <w:rPr>
          <w:rFonts w:ascii="Times New Roman" w:hAnsi="Times New Roman"/>
          <w:i/>
        </w:rPr>
        <w:t xml:space="preserve"> </w:t>
      </w:r>
      <w:r>
        <w:rPr>
          <w:rFonts w:ascii="Times New Roman" w:hAnsi="Times New Roman"/>
          <w:i/>
        </w:rPr>
        <w:fldChar w:fldCharType="begin">
          <w:ffData>
            <w:name w:val="Text58"/>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4703018C" w14:textId="77777777" w:rsidR="00827B65" w:rsidRPr="003867C2" w:rsidRDefault="00827B65" w:rsidP="006F34BE">
      <w:pPr>
        <w:numPr>
          <w:ilvl w:val="0"/>
          <w:numId w:val="2"/>
        </w:numPr>
        <w:jc w:val="both"/>
        <w:rPr>
          <w:rStyle w:val="Heading3Char"/>
          <w:rFonts w:ascii="Times New Roman" w:hAnsi="Times New Roman"/>
          <w:color w:val="auto"/>
          <w:sz w:val="22"/>
          <w:szCs w:val="22"/>
        </w:rPr>
      </w:pPr>
      <w:r w:rsidRPr="00745ADB">
        <w:rPr>
          <w:rStyle w:val="Heading3Char"/>
          <w:rFonts w:ascii="Times New Roman" w:hAnsi="Times New Roman"/>
          <w:caps w:val="0"/>
          <w:color w:val="auto"/>
          <w:sz w:val="22"/>
          <w:szCs w:val="22"/>
        </w:rPr>
        <w:t xml:space="preserve">RESERVE REQUIREMENT – </w:t>
      </w:r>
      <w:r>
        <w:rPr>
          <w:rStyle w:val="Heading3Char"/>
          <w:rFonts w:ascii="Times New Roman" w:hAnsi="Times New Roman"/>
          <w:caps w:val="0"/>
          <w:color w:val="auto"/>
          <w:sz w:val="22"/>
          <w:szCs w:val="22"/>
        </w:rPr>
        <w:t>Applicant must indicate</w:t>
      </w:r>
      <w:r w:rsidRPr="00745ADB">
        <w:rPr>
          <w:rStyle w:val="Heading3Char"/>
          <w:rFonts w:ascii="Times New Roman" w:hAnsi="Times New Roman"/>
          <w:caps w:val="0"/>
          <w:color w:val="auto"/>
          <w:sz w:val="22"/>
          <w:szCs w:val="22"/>
        </w:rPr>
        <w:t xml:space="preserve"> whether or not a reserve requirement on balances used in calculating earnings credit</w:t>
      </w:r>
      <w:r>
        <w:rPr>
          <w:rStyle w:val="Heading3Char"/>
          <w:rFonts w:ascii="Times New Roman" w:hAnsi="Times New Roman"/>
          <w:caps w:val="0"/>
          <w:color w:val="auto"/>
          <w:sz w:val="22"/>
          <w:szCs w:val="22"/>
        </w:rPr>
        <w:t xml:space="preserve"> is required</w:t>
      </w:r>
      <w:r w:rsidRPr="00745ADB">
        <w:rPr>
          <w:rStyle w:val="Heading3Char"/>
          <w:rFonts w:ascii="Times New Roman" w:hAnsi="Times New Roman"/>
          <w:caps w:val="0"/>
          <w:color w:val="auto"/>
          <w:sz w:val="22"/>
          <w:szCs w:val="22"/>
        </w:rPr>
        <w:t>.</w:t>
      </w:r>
    </w:p>
    <w:p w14:paraId="595F282E" w14:textId="77777777" w:rsidR="00827B65" w:rsidRPr="00EA67B3" w:rsidRDefault="00827B65" w:rsidP="00827B65">
      <w:pPr>
        <w:rPr>
          <w:rFonts w:ascii="Times New Roman" w:hAnsi="Times New Roman"/>
        </w:rPr>
      </w:pPr>
      <w:r w:rsidRPr="00EA67B3">
        <w:rPr>
          <w:rFonts w:ascii="Times New Roman" w:hAnsi="Times New Roman"/>
        </w:rPr>
        <w:tab/>
      </w:r>
      <w:r w:rsidRPr="00EA67B3">
        <w:rPr>
          <w:rFonts w:ascii="Times New Roman" w:hAnsi="Times New Roman"/>
        </w:rPr>
        <w:fldChar w:fldCharType="begin">
          <w:ffData>
            <w:name w:val="Check1"/>
            <w:enabled/>
            <w:calcOnExit w:val="0"/>
            <w:checkBox>
              <w:size w:val="20"/>
              <w:default w:val="0"/>
            </w:checkBox>
          </w:ffData>
        </w:fldChar>
      </w:r>
      <w:r w:rsidRPr="00EA67B3">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EA67B3">
        <w:rPr>
          <w:rFonts w:ascii="Times New Roman" w:hAnsi="Times New Roman"/>
        </w:rPr>
        <w:fldChar w:fldCharType="end"/>
      </w:r>
      <w:r w:rsidRPr="00EA67B3">
        <w:rPr>
          <w:rFonts w:ascii="Times New Roman" w:hAnsi="Times New Roman"/>
        </w:rPr>
        <w:t xml:space="preserve"> Yes.</w:t>
      </w:r>
      <w:r w:rsidRPr="00EA67B3">
        <w:rPr>
          <w:rFonts w:ascii="Times New Roman" w:hAnsi="Times New Roman"/>
        </w:rPr>
        <w:tab/>
      </w:r>
      <w:r w:rsidRPr="00EA67B3">
        <w:rPr>
          <w:rFonts w:ascii="Times New Roman" w:hAnsi="Times New Roman"/>
        </w:rPr>
        <w:tab/>
      </w:r>
      <w:r w:rsidRPr="00EA67B3">
        <w:rPr>
          <w:rFonts w:ascii="Times New Roman" w:hAnsi="Times New Roman"/>
        </w:rPr>
        <w:tab/>
      </w:r>
      <w:r w:rsidRPr="00EA67B3">
        <w:rPr>
          <w:rFonts w:ascii="Times New Roman" w:hAnsi="Times New Roman"/>
        </w:rPr>
        <w:tab/>
      </w:r>
    </w:p>
    <w:p w14:paraId="32956220" w14:textId="77777777" w:rsidR="00827B65" w:rsidRPr="00EA67B3" w:rsidRDefault="00827B65" w:rsidP="00827B65">
      <w:pPr>
        <w:rPr>
          <w:rFonts w:ascii="Times New Roman" w:hAnsi="Times New Roman"/>
          <w:b/>
          <w:i/>
        </w:rPr>
      </w:pPr>
      <w:r w:rsidRPr="00EA67B3">
        <w:rPr>
          <w:rFonts w:ascii="Times New Roman" w:hAnsi="Times New Roman"/>
          <w:b/>
          <w:i/>
        </w:rPr>
        <w:tab/>
      </w:r>
      <w:r w:rsidRPr="00EA67B3">
        <w:rPr>
          <w:rFonts w:ascii="Times New Roman" w:hAnsi="Times New Roman"/>
        </w:rPr>
        <w:fldChar w:fldCharType="begin">
          <w:ffData>
            <w:name w:val="Check2"/>
            <w:enabled/>
            <w:calcOnExit w:val="0"/>
            <w:checkBox>
              <w:size w:val="20"/>
              <w:default w:val="0"/>
            </w:checkBox>
          </w:ffData>
        </w:fldChar>
      </w:r>
      <w:r w:rsidRPr="00EA67B3">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EA67B3">
        <w:rPr>
          <w:rFonts w:ascii="Times New Roman" w:hAnsi="Times New Roman"/>
        </w:rPr>
        <w:fldChar w:fldCharType="end"/>
      </w:r>
      <w:r w:rsidRPr="00EA67B3">
        <w:rPr>
          <w:rFonts w:ascii="Times New Roman" w:hAnsi="Times New Roman"/>
        </w:rPr>
        <w:t xml:space="preserve"> No</w:t>
      </w:r>
    </w:p>
    <w:p w14:paraId="27E2314E" w14:textId="77777777" w:rsidR="00827B65" w:rsidRPr="00DC1D61" w:rsidRDefault="00827B65" w:rsidP="00827B65">
      <w:pPr>
        <w:rPr>
          <w:rFonts w:ascii="Times New Roman" w:hAnsi="Times New Roman"/>
        </w:rPr>
      </w:pPr>
      <w:r w:rsidRPr="00EA67B3">
        <w:rPr>
          <w:rFonts w:ascii="Times New Roman" w:hAnsi="Times New Roman"/>
        </w:rPr>
        <w:tab/>
        <w:t xml:space="preserve">Reserve Requirement % </w:t>
      </w:r>
      <w:r>
        <w:rPr>
          <w:rFonts w:ascii="Times New Roman" w:hAnsi="Times New Roman"/>
        </w:rPr>
        <w:fldChar w:fldCharType="begin">
          <w:ffData>
            <w:name w:val="Text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2610130C" w14:textId="3B71B1B2" w:rsidR="00096B1A" w:rsidRDefault="00827B65" w:rsidP="00827B65">
      <w:pPr>
        <w:rPr>
          <w:rFonts w:ascii="Times New Roman" w:hAnsi="Times New Roman"/>
          <w:i/>
        </w:rPr>
      </w:pPr>
      <w:r w:rsidRPr="00147FEF">
        <w:rPr>
          <w:rFonts w:ascii="Times New Roman" w:hAnsi="Times New Roman"/>
          <w:b/>
          <w:i/>
        </w:rPr>
        <w:tab/>
        <w:t>Comment:</w:t>
      </w:r>
      <w:r w:rsidRPr="00147FEF">
        <w:rPr>
          <w:rFonts w:ascii="Times New Roman" w:hAnsi="Times New Roman"/>
          <w:i/>
        </w:rPr>
        <w:t xml:space="preserve"> </w:t>
      </w:r>
      <w:r>
        <w:rPr>
          <w:rFonts w:ascii="Times New Roman" w:hAnsi="Times New Roman"/>
          <w:i/>
        </w:rPr>
        <w:fldChar w:fldCharType="begin">
          <w:ffData>
            <w:name w:val="Text59"/>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72200EF8" w14:textId="77777777" w:rsidR="00827B65" w:rsidRPr="003867C2" w:rsidRDefault="00827B65" w:rsidP="006F34BE">
      <w:pPr>
        <w:numPr>
          <w:ilvl w:val="0"/>
          <w:numId w:val="2"/>
        </w:numPr>
        <w:jc w:val="both"/>
        <w:rPr>
          <w:rStyle w:val="Heading3Char"/>
          <w:rFonts w:ascii="Times New Roman" w:hAnsi="Times New Roman"/>
          <w:color w:val="auto"/>
          <w:sz w:val="22"/>
          <w:szCs w:val="22"/>
        </w:rPr>
      </w:pPr>
      <w:r>
        <w:rPr>
          <w:rStyle w:val="Heading3Char"/>
          <w:rFonts w:ascii="Times New Roman" w:hAnsi="Times New Roman"/>
          <w:caps w:val="0"/>
          <w:color w:val="auto"/>
          <w:sz w:val="22"/>
          <w:szCs w:val="22"/>
        </w:rPr>
        <w:t>EARNINGS CREDIT RATE</w:t>
      </w:r>
      <w:r w:rsidRPr="00745ADB">
        <w:rPr>
          <w:rStyle w:val="Heading3Char"/>
          <w:rFonts w:ascii="Times New Roman" w:hAnsi="Times New Roman"/>
          <w:caps w:val="0"/>
          <w:color w:val="auto"/>
          <w:sz w:val="22"/>
          <w:szCs w:val="22"/>
        </w:rPr>
        <w:t xml:space="preserve"> – </w:t>
      </w:r>
      <w:r>
        <w:rPr>
          <w:rStyle w:val="Heading3Char"/>
          <w:rFonts w:ascii="Times New Roman" w:hAnsi="Times New Roman"/>
          <w:caps w:val="0"/>
          <w:color w:val="auto"/>
          <w:sz w:val="22"/>
          <w:szCs w:val="22"/>
        </w:rPr>
        <w:t>The bank must state</w:t>
      </w:r>
      <w:r w:rsidRPr="00745ADB">
        <w:rPr>
          <w:rStyle w:val="Heading3Char"/>
          <w:rFonts w:ascii="Times New Roman" w:hAnsi="Times New Roman"/>
          <w:caps w:val="0"/>
          <w:color w:val="auto"/>
          <w:sz w:val="22"/>
          <w:szCs w:val="22"/>
        </w:rPr>
        <w:t xml:space="preserve"> </w:t>
      </w:r>
      <w:r>
        <w:rPr>
          <w:rStyle w:val="Heading3Char"/>
          <w:rFonts w:ascii="Times New Roman" w:hAnsi="Times New Roman"/>
          <w:caps w:val="0"/>
          <w:color w:val="auto"/>
          <w:sz w:val="22"/>
          <w:szCs w:val="22"/>
        </w:rPr>
        <w:t>the ECR and rate formula being proposed</w:t>
      </w:r>
      <w:r w:rsidRPr="00745ADB">
        <w:rPr>
          <w:rStyle w:val="Heading3Char"/>
          <w:rFonts w:ascii="Times New Roman" w:hAnsi="Times New Roman"/>
          <w:caps w:val="0"/>
          <w:color w:val="auto"/>
          <w:sz w:val="22"/>
          <w:szCs w:val="22"/>
        </w:rPr>
        <w:t>.</w:t>
      </w:r>
    </w:p>
    <w:p w14:paraId="52EB3A9A" w14:textId="77777777" w:rsidR="00827B65" w:rsidRDefault="00827B65" w:rsidP="00827B65">
      <w:pPr>
        <w:ind w:left="360"/>
        <w:jc w:val="both"/>
        <w:rPr>
          <w:rFonts w:ascii="Times New Roman" w:hAnsi="Times New Roman"/>
        </w:rPr>
      </w:pPr>
      <w:r w:rsidRPr="00EA67B3">
        <w:rPr>
          <w:rFonts w:ascii="Times New Roman" w:hAnsi="Times New Roman"/>
        </w:rPr>
        <w:tab/>
      </w:r>
      <w:r>
        <w:rPr>
          <w:rFonts w:ascii="Times New Roman" w:hAnsi="Times New Roman"/>
        </w:rPr>
        <w:t>ECR</w:t>
      </w:r>
      <w:r w:rsidRPr="00EA67B3">
        <w:rPr>
          <w:rFonts w:ascii="Times New Roman" w:hAnsi="Times New Roman"/>
        </w:rPr>
        <w:t xml:space="preserve"> % </w:t>
      </w:r>
      <w:r>
        <w:rPr>
          <w:rFonts w:ascii="Times New Roman" w:hAnsi="Times New Roman"/>
        </w:rPr>
        <w:fldChar w:fldCharType="begin">
          <w:ffData>
            <w:name w:val="Text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2533FF30" w14:textId="77777777" w:rsidR="00827B65" w:rsidRDefault="00827B65" w:rsidP="00827B65">
      <w:pPr>
        <w:ind w:left="360" w:firstLine="360"/>
        <w:jc w:val="both"/>
        <w:rPr>
          <w:rFonts w:ascii="Times New Roman" w:hAnsi="Times New Roman"/>
        </w:rPr>
      </w:pPr>
      <w:r>
        <w:rPr>
          <w:rFonts w:ascii="Times New Roman" w:hAnsi="Times New Roman"/>
        </w:rPr>
        <w:t>Rate Basis (i.e. is there an index or is it a bank determination?):</w:t>
      </w:r>
      <w:r w:rsidRPr="00EA67B3">
        <w:rPr>
          <w:rFonts w:ascii="Times New Roman" w:hAnsi="Times New Roman"/>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56D194BA" w14:textId="77777777" w:rsidR="00827B65" w:rsidRPr="00D464ED" w:rsidRDefault="00827B65" w:rsidP="00827B65">
      <w:pPr>
        <w:ind w:left="360" w:firstLine="360"/>
        <w:jc w:val="both"/>
        <w:rPr>
          <w:rFonts w:ascii="Times New Roman" w:hAnsi="Times New Roman"/>
        </w:rPr>
      </w:pPr>
      <w:r w:rsidRPr="00D464ED">
        <w:rPr>
          <w:rFonts w:ascii="Times New Roman" w:hAnsi="Times New Roman"/>
        </w:rPr>
        <w:t xml:space="preserve">How often will the ECR adjust if not indexed?   </w:t>
      </w:r>
      <w:r w:rsidRPr="00D464ED">
        <w:rPr>
          <w:rFonts w:ascii="Times New Roman" w:hAnsi="Times New Roman"/>
        </w:rPr>
        <w:fldChar w:fldCharType="begin">
          <w:ffData>
            <w:name w:val=""/>
            <w:enabled/>
            <w:calcOnExit w:val="0"/>
            <w:textInput/>
          </w:ffData>
        </w:fldChar>
      </w:r>
      <w:r w:rsidRPr="00D464ED">
        <w:rPr>
          <w:rFonts w:ascii="Times New Roman" w:hAnsi="Times New Roman"/>
        </w:rPr>
        <w:instrText xml:space="preserve"> FORMTEXT </w:instrText>
      </w:r>
      <w:r w:rsidRPr="00D464ED">
        <w:rPr>
          <w:rFonts w:ascii="Times New Roman" w:hAnsi="Times New Roman"/>
        </w:rPr>
      </w:r>
      <w:r w:rsidRPr="00D464ED">
        <w:rPr>
          <w:rFonts w:ascii="Times New Roman" w:hAnsi="Times New Roman"/>
        </w:rPr>
        <w:fldChar w:fldCharType="separate"/>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rPr>
        <w:fldChar w:fldCharType="end"/>
      </w:r>
    </w:p>
    <w:p w14:paraId="41437791" w14:textId="77777777" w:rsidR="00827B65" w:rsidRDefault="00827B65" w:rsidP="00827B65">
      <w:pPr>
        <w:ind w:left="360" w:firstLine="360"/>
        <w:jc w:val="both"/>
        <w:rPr>
          <w:rFonts w:ascii="Times New Roman" w:hAnsi="Times New Roman"/>
        </w:rPr>
      </w:pPr>
      <w:r w:rsidRPr="00D464ED">
        <w:rPr>
          <w:rFonts w:ascii="Times New Roman" w:hAnsi="Times New Roman"/>
        </w:rPr>
        <w:lastRenderedPageBreak/>
        <w:t xml:space="preserve">Rate Floor: </w:t>
      </w:r>
      <w:r w:rsidRPr="00D464ED">
        <w:rPr>
          <w:rFonts w:ascii="Times New Roman" w:hAnsi="Times New Roman"/>
        </w:rPr>
        <w:fldChar w:fldCharType="begin">
          <w:ffData>
            <w:name w:val="Text23"/>
            <w:enabled/>
            <w:calcOnExit w:val="0"/>
            <w:textInput/>
          </w:ffData>
        </w:fldChar>
      </w:r>
      <w:r w:rsidRPr="00D464ED">
        <w:rPr>
          <w:rFonts w:ascii="Times New Roman" w:hAnsi="Times New Roman"/>
        </w:rPr>
        <w:instrText xml:space="preserve"> FORMTEXT </w:instrText>
      </w:r>
      <w:r w:rsidRPr="00D464ED">
        <w:rPr>
          <w:rFonts w:ascii="Times New Roman" w:hAnsi="Times New Roman"/>
        </w:rPr>
      </w:r>
      <w:r w:rsidRPr="00D464ED">
        <w:rPr>
          <w:rFonts w:ascii="Times New Roman" w:hAnsi="Times New Roman"/>
        </w:rPr>
        <w:fldChar w:fldCharType="separate"/>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noProof/>
        </w:rPr>
        <w:t> </w:t>
      </w:r>
      <w:r w:rsidRPr="00D464ED">
        <w:rPr>
          <w:rFonts w:ascii="Times New Roman" w:hAnsi="Times New Roman"/>
        </w:rPr>
        <w:fldChar w:fldCharType="end"/>
      </w:r>
    </w:p>
    <w:p w14:paraId="09941EE0" w14:textId="783AFECF" w:rsidR="00D23B25" w:rsidRPr="0059080D" w:rsidRDefault="00827B65" w:rsidP="00DE3DF1">
      <w:pPr>
        <w:ind w:left="360" w:firstLine="360"/>
        <w:jc w:val="both"/>
        <w:rPr>
          <w:rFonts w:ascii="Times New Roman" w:hAnsi="Times New Roman"/>
          <w:i/>
        </w:rPr>
      </w:pPr>
      <w:r w:rsidRPr="00147FEF">
        <w:rPr>
          <w:rFonts w:ascii="Times New Roman" w:hAnsi="Times New Roman"/>
          <w:b/>
          <w:i/>
        </w:rPr>
        <w:t>Comment:</w:t>
      </w:r>
      <w:r w:rsidRPr="00147FEF">
        <w:rPr>
          <w:rFonts w:ascii="Times New Roman" w:hAnsi="Times New Roman"/>
          <w:i/>
        </w:rPr>
        <w:t xml:space="preserve"> </w:t>
      </w:r>
      <w:r>
        <w:rPr>
          <w:rFonts w:ascii="Times New Roman" w:hAnsi="Times New Roman"/>
          <w:i/>
        </w:rPr>
        <w:fldChar w:fldCharType="begin">
          <w:ffData>
            <w:name w:val="Text59"/>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7413F5A2" w14:textId="7FBAE1C0" w:rsidR="00827B65" w:rsidRPr="0059080D" w:rsidRDefault="00827B65" w:rsidP="006F34BE">
      <w:pPr>
        <w:pStyle w:val="ListParagraph"/>
        <w:numPr>
          <w:ilvl w:val="0"/>
          <w:numId w:val="2"/>
        </w:numPr>
        <w:jc w:val="both"/>
        <w:rPr>
          <w:rFonts w:ascii="Times New Roman" w:hAnsi="Times New Roman"/>
        </w:rPr>
      </w:pPr>
      <w:r w:rsidRPr="0059080D">
        <w:rPr>
          <w:rFonts w:ascii="Times New Roman" w:hAnsi="Times New Roman"/>
        </w:rPr>
        <w:t>INTEREST RATE OPTION – If balances are sufficient to cover all bank services and additional balances are available to earn interest, please state the current rate, the basis, and the floor if one is being offered:</w:t>
      </w:r>
    </w:p>
    <w:p w14:paraId="3CC33ADE" w14:textId="77777777" w:rsidR="00827B65" w:rsidRPr="000C54CD" w:rsidRDefault="00827B65" w:rsidP="00827B65">
      <w:pPr>
        <w:ind w:left="360" w:firstLine="360"/>
        <w:jc w:val="both"/>
        <w:rPr>
          <w:rFonts w:ascii="Times New Roman" w:hAnsi="Times New Roman"/>
        </w:rPr>
      </w:pPr>
      <w:r>
        <w:rPr>
          <w:rFonts w:ascii="Times New Roman" w:hAnsi="Times New Roman"/>
        </w:rPr>
        <w:t>Interest Rate</w:t>
      </w:r>
      <w:r w:rsidRPr="000C54CD">
        <w:rPr>
          <w:rFonts w:ascii="Times New Roman" w:hAnsi="Times New Roman"/>
        </w:rPr>
        <w:t xml:space="preserve"> % </w:t>
      </w:r>
      <w:r w:rsidRPr="000C54CD">
        <w:rPr>
          <w:rFonts w:ascii="Times New Roman" w:hAnsi="Times New Roman"/>
        </w:rPr>
        <w:fldChar w:fldCharType="begin">
          <w:ffData>
            <w:name w:val="Text23"/>
            <w:enabled/>
            <w:calcOnExit w:val="0"/>
            <w:textInput/>
          </w:ffData>
        </w:fldChar>
      </w:r>
      <w:r w:rsidRPr="000C54CD">
        <w:rPr>
          <w:rFonts w:ascii="Times New Roman" w:hAnsi="Times New Roman"/>
        </w:rPr>
        <w:instrText xml:space="preserve"> FORMTEXT </w:instrText>
      </w:r>
      <w:r w:rsidRPr="000C54CD">
        <w:rPr>
          <w:rFonts w:ascii="Times New Roman" w:hAnsi="Times New Roman"/>
        </w:rPr>
      </w:r>
      <w:r w:rsidRPr="000C54CD">
        <w:rPr>
          <w:rFonts w:ascii="Times New Roman" w:hAnsi="Times New Roman"/>
        </w:rPr>
        <w:fldChar w:fldCharType="separate"/>
      </w:r>
      <w:r>
        <w:rPr>
          <w:noProof/>
        </w:rPr>
        <w:t> </w:t>
      </w:r>
      <w:r>
        <w:rPr>
          <w:noProof/>
        </w:rPr>
        <w:t> </w:t>
      </w:r>
      <w:r>
        <w:rPr>
          <w:noProof/>
        </w:rPr>
        <w:t> </w:t>
      </w:r>
      <w:r>
        <w:rPr>
          <w:noProof/>
        </w:rPr>
        <w:t> </w:t>
      </w:r>
      <w:r>
        <w:rPr>
          <w:noProof/>
        </w:rPr>
        <w:t> </w:t>
      </w:r>
      <w:r w:rsidRPr="000C54CD">
        <w:rPr>
          <w:rFonts w:ascii="Times New Roman" w:hAnsi="Times New Roman"/>
        </w:rPr>
        <w:fldChar w:fldCharType="end"/>
      </w:r>
    </w:p>
    <w:p w14:paraId="28B62999" w14:textId="77777777" w:rsidR="00827B65" w:rsidRPr="000C54CD" w:rsidRDefault="00827B65" w:rsidP="00827B65">
      <w:pPr>
        <w:ind w:left="360" w:firstLine="360"/>
        <w:jc w:val="both"/>
        <w:rPr>
          <w:rFonts w:ascii="Times New Roman" w:hAnsi="Times New Roman"/>
        </w:rPr>
      </w:pPr>
      <w:r w:rsidRPr="000C54CD">
        <w:rPr>
          <w:rFonts w:ascii="Times New Roman" w:hAnsi="Times New Roman"/>
        </w:rPr>
        <w:t xml:space="preserve">Rate Basis (i.e. is there an index or is it a bank determination?): </w:t>
      </w:r>
      <w:r w:rsidRPr="000C54CD">
        <w:rPr>
          <w:rFonts w:ascii="Times New Roman" w:hAnsi="Times New Roman"/>
        </w:rPr>
        <w:fldChar w:fldCharType="begin">
          <w:ffData>
            <w:name w:val=""/>
            <w:enabled/>
            <w:calcOnExit w:val="0"/>
            <w:textInput/>
          </w:ffData>
        </w:fldChar>
      </w:r>
      <w:r w:rsidRPr="000C54CD">
        <w:rPr>
          <w:rFonts w:ascii="Times New Roman" w:hAnsi="Times New Roman"/>
        </w:rPr>
        <w:instrText xml:space="preserve"> FORMTEXT </w:instrText>
      </w:r>
      <w:r w:rsidRPr="000C54CD">
        <w:rPr>
          <w:rFonts w:ascii="Times New Roman" w:hAnsi="Times New Roman"/>
        </w:rPr>
      </w:r>
      <w:r w:rsidRPr="000C54CD">
        <w:rPr>
          <w:rFonts w:ascii="Times New Roman" w:hAnsi="Times New Roman"/>
        </w:rPr>
        <w:fldChar w:fldCharType="separate"/>
      </w:r>
      <w:r>
        <w:rPr>
          <w:noProof/>
        </w:rPr>
        <w:t> </w:t>
      </w:r>
      <w:r>
        <w:rPr>
          <w:noProof/>
        </w:rPr>
        <w:t> </w:t>
      </w:r>
      <w:r>
        <w:rPr>
          <w:noProof/>
        </w:rPr>
        <w:t> </w:t>
      </w:r>
      <w:r>
        <w:rPr>
          <w:noProof/>
        </w:rPr>
        <w:t> </w:t>
      </w:r>
      <w:r>
        <w:rPr>
          <w:noProof/>
        </w:rPr>
        <w:t> </w:t>
      </w:r>
      <w:r w:rsidRPr="000C54CD">
        <w:rPr>
          <w:rFonts w:ascii="Times New Roman" w:hAnsi="Times New Roman"/>
        </w:rPr>
        <w:fldChar w:fldCharType="end"/>
      </w:r>
    </w:p>
    <w:p w14:paraId="6F6688FA" w14:textId="77777777" w:rsidR="00827B65" w:rsidRPr="000C54CD" w:rsidRDefault="00827B65" w:rsidP="00827B65">
      <w:pPr>
        <w:ind w:left="360" w:firstLine="360"/>
        <w:jc w:val="both"/>
        <w:rPr>
          <w:rFonts w:ascii="Times New Roman" w:hAnsi="Times New Roman"/>
        </w:rPr>
      </w:pPr>
      <w:r>
        <w:rPr>
          <w:rFonts w:ascii="Times New Roman" w:hAnsi="Times New Roman"/>
        </w:rPr>
        <w:t>Rate tiers based on balance</w:t>
      </w:r>
      <w:r w:rsidRPr="000C54CD">
        <w:rPr>
          <w:rFonts w:ascii="Times New Roman" w:hAnsi="Times New Roman"/>
        </w:rPr>
        <w:t xml:space="preserve">?   </w:t>
      </w:r>
      <w:r w:rsidRPr="000C54CD">
        <w:rPr>
          <w:rFonts w:ascii="Times New Roman" w:hAnsi="Times New Roman"/>
        </w:rPr>
        <w:fldChar w:fldCharType="begin">
          <w:ffData>
            <w:name w:val=""/>
            <w:enabled/>
            <w:calcOnExit w:val="0"/>
            <w:textInput/>
          </w:ffData>
        </w:fldChar>
      </w:r>
      <w:r w:rsidRPr="000C54CD">
        <w:rPr>
          <w:rFonts w:ascii="Times New Roman" w:hAnsi="Times New Roman"/>
        </w:rPr>
        <w:instrText xml:space="preserve"> FORMTEXT </w:instrText>
      </w:r>
      <w:r w:rsidRPr="000C54CD">
        <w:rPr>
          <w:rFonts w:ascii="Times New Roman" w:hAnsi="Times New Roman"/>
        </w:rPr>
      </w:r>
      <w:r w:rsidRPr="000C54CD">
        <w:rPr>
          <w:rFonts w:ascii="Times New Roman" w:hAnsi="Times New Roman"/>
        </w:rPr>
        <w:fldChar w:fldCharType="separate"/>
      </w:r>
      <w:r>
        <w:rPr>
          <w:noProof/>
        </w:rPr>
        <w:t> </w:t>
      </w:r>
      <w:r>
        <w:rPr>
          <w:noProof/>
        </w:rPr>
        <w:t> </w:t>
      </w:r>
      <w:r>
        <w:rPr>
          <w:noProof/>
        </w:rPr>
        <w:t> </w:t>
      </w:r>
      <w:r>
        <w:rPr>
          <w:noProof/>
        </w:rPr>
        <w:t> </w:t>
      </w:r>
      <w:r>
        <w:rPr>
          <w:noProof/>
        </w:rPr>
        <w:t> </w:t>
      </w:r>
      <w:r w:rsidRPr="000C54CD">
        <w:rPr>
          <w:rFonts w:ascii="Times New Roman" w:hAnsi="Times New Roman"/>
        </w:rPr>
        <w:fldChar w:fldCharType="end"/>
      </w:r>
    </w:p>
    <w:p w14:paraId="4BA1DA14" w14:textId="77777777" w:rsidR="00827B65" w:rsidRDefault="00827B65" w:rsidP="00827B65">
      <w:pPr>
        <w:ind w:left="360" w:firstLine="360"/>
        <w:jc w:val="both"/>
        <w:rPr>
          <w:rFonts w:ascii="Times New Roman" w:hAnsi="Times New Roman"/>
        </w:rPr>
      </w:pPr>
      <w:r w:rsidRPr="000C54CD">
        <w:rPr>
          <w:rFonts w:ascii="Times New Roman" w:hAnsi="Times New Roman"/>
        </w:rPr>
        <w:t xml:space="preserve">Rate Floor: </w:t>
      </w:r>
      <w:r w:rsidRPr="000C54CD">
        <w:rPr>
          <w:rFonts w:ascii="Times New Roman" w:hAnsi="Times New Roman"/>
        </w:rPr>
        <w:fldChar w:fldCharType="begin">
          <w:ffData>
            <w:name w:val="Text23"/>
            <w:enabled/>
            <w:calcOnExit w:val="0"/>
            <w:textInput/>
          </w:ffData>
        </w:fldChar>
      </w:r>
      <w:r w:rsidRPr="000C54CD">
        <w:rPr>
          <w:rFonts w:ascii="Times New Roman" w:hAnsi="Times New Roman"/>
        </w:rPr>
        <w:instrText xml:space="preserve"> FORMTEXT </w:instrText>
      </w:r>
      <w:r w:rsidRPr="000C54CD">
        <w:rPr>
          <w:rFonts w:ascii="Times New Roman" w:hAnsi="Times New Roman"/>
        </w:rPr>
      </w:r>
      <w:r w:rsidRPr="000C54CD">
        <w:rPr>
          <w:rFonts w:ascii="Times New Roman" w:hAnsi="Times New Roman"/>
        </w:rPr>
        <w:fldChar w:fldCharType="separate"/>
      </w:r>
      <w:r>
        <w:rPr>
          <w:noProof/>
        </w:rPr>
        <w:t> </w:t>
      </w:r>
      <w:r>
        <w:rPr>
          <w:noProof/>
        </w:rPr>
        <w:t> </w:t>
      </w:r>
      <w:r>
        <w:rPr>
          <w:noProof/>
        </w:rPr>
        <w:t> </w:t>
      </w:r>
      <w:r>
        <w:rPr>
          <w:noProof/>
        </w:rPr>
        <w:t> </w:t>
      </w:r>
      <w:r>
        <w:rPr>
          <w:noProof/>
        </w:rPr>
        <w:t> </w:t>
      </w:r>
      <w:r w:rsidRPr="000C54CD">
        <w:rPr>
          <w:rFonts w:ascii="Times New Roman" w:hAnsi="Times New Roman"/>
        </w:rPr>
        <w:fldChar w:fldCharType="end"/>
      </w:r>
    </w:p>
    <w:p w14:paraId="1B380377" w14:textId="77777777" w:rsidR="00827B65" w:rsidRDefault="00827B65" w:rsidP="00827B65">
      <w:pPr>
        <w:ind w:left="360" w:firstLine="360"/>
        <w:jc w:val="both"/>
        <w:rPr>
          <w:rFonts w:ascii="Times New Roman" w:hAnsi="Times New Roman"/>
        </w:rPr>
      </w:pPr>
      <w:r>
        <w:rPr>
          <w:rFonts w:ascii="Times New Roman" w:hAnsi="Times New Roman"/>
        </w:rPr>
        <w:t xml:space="preserve">Type of Account: (MMF, Interest Bearing Account, ICS, Investment Sweep Account): </w:t>
      </w:r>
      <w:r w:rsidRPr="000C54CD">
        <w:rPr>
          <w:rFonts w:ascii="Times New Roman" w:hAnsi="Times New Roman"/>
        </w:rPr>
        <w:fldChar w:fldCharType="begin">
          <w:ffData>
            <w:name w:val=""/>
            <w:enabled/>
            <w:calcOnExit w:val="0"/>
            <w:textInput/>
          </w:ffData>
        </w:fldChar>
      </w:r>
      <w:r w:rsidRPr="000C54CD">
        <w:rPr>
          <w:rFonts w:ascii="Times New Roman" w:hAnsi="Times New Roman"/>
        </w:rPr>
        <w:instrText xml:space="preserve"> FORMTEXT </w:instrText>
      </w:r>
      <w:r w:rsidRPr="000C54CD">
        <w:rPr>
          <w:rFonts w:ascii="Times New Roman" w:hAnsi="Times New Roman"/>
        </w:rPr>
      </w:r>
      <w:r w:rsidRPr="000C54CD">
        <w:rPr>
          <w:rFonts w:ascii="Times New Roman" w:hAnsi="Times New Roman"/>
        </w:rPr>
        <w:fldChar w:fldCharType="separate"/>
      </w:r>
      <w:r>
        <w:rPr>
          <w:noProof/>
        </w:rPr>
        <w:t> </w:t>
      </w:r>
      <w:r>
        <w:rPr>
          <w:noProof/>
        </w:rPr>
        <w:t> </w:t>
      </w:r>
      <w:r>
        <w:rPr>
          <w:noProof/>
        </w:rPr>
        <w:t> </w:t>
      </w:r>
      <w:r>
        <w:rPr>
          <w:noProof/>
        </w:rPr>
        <w:t> </w:t>
      </w:r>
      <w:r>
        <w:rPr>
          <w:noProof/>
        </w:rPr>
        <w:t> </w:t>
      </w:r>
      <w:r w:rsidRPr="000C54CD">
        <w:rPr>
          <w:rFonts w:ascii="Times New Roman" w:hAnsi="Times New Roman"/>
        </w:rPr>
        <w:fldChar w:fldCharType="end"/>
      </w:r>
    </w:p>
    <w:p w14:paraId="4EE9A9AC" w14:textId="77777777" w:rsidR="00827B65" w:rsidRPr="000C54CD" w:rsidRDefault="00827B65" w:rsidP="00827B65">
      <w:pPr>
        <w:ind w:left="360" w:firstLine="360"/>
        <w:jc w:val="both"/>
        <w:rPr>
          <w:rFonts w:ascii="Times New Roman" w:hAnsi="Times New Roman"/>
        </w:rPr>
      </w:pPr>
      <w:r>
        <w:rPr>
          <w:rFonts w:ascii="Times New Roman" w:hAnsi="Times New Roman"/>
        </w:rPr>
        <w:t xml:space="preserve">Any Fees associated with the recommended investment option: </w:t>
      </w:r>
      <w:r w:rsidRPr="000C54CD">
        <w:rPr>
          <w:rFonts w:ascii="Times New Roman" w:hAnsi="Times New Roman"/>
        </w:rPr>
        <w:fldChar w:fldCharType="begin">
          <w:ffData>
            <w:name w:val=""/>
            <w:enabled/>
            <w:calcOnExit w:val="0"/>
            <w:textInput/>
          </w:ffData>
        </w:fldChar>
      </w:r>
      <w:r w:rsidRPr="000C54CD">
        <w:rPr>
          <w:rFonts w:ascii="Times New Roman" w:hAnsi="Times New Roman"/>
        </w:rPr>
        <w:instrText xml:space="preserve"> FORMTEXT </w:instrText>
      </w:r>
      <w:r w:rsidRPr="000C54CD">
        <w:rPr>
          <w:rFonts w:ascii="Times New Roman" w:hAnsi="Times New Roman"/>
        </w:rPr>
      </w:r>
      <w:r w:rsidRPr="000C54CD">
        <w:rPr>
          <w:rFonts w:ascii="Times New Roman" w:hAnsi="Times New Roman"/>
        </w:rPr>
        <w:fldChar w:fldCharType="separate"/>
      </w:r>
      <w:r>
        <w:rPr>
          <w:noProof/>
        </w:rPr>
        <w:t> </w:t>
      </w:r>
      <w:r>
        <w:rPr>
          <w:noProof/>
        </w:rPr>
        <w:t> </w:t>
      </w:r>
      <w:r>
        <w:rPr>
          <w:noProof/>
        </w:rPr>
        <w:t> </w:t>
      </w:r>
      <w:r>
        <w:rPr>
          <w:noProof/>
        </w:rPr>
        <w:t> </w:t>
      </w:r>
      <w:r>
        <w:rPr>
          <w:noProof/>
        </w:rPr>
        <w:t> </w:t>
      </w:r>
      <w:r w:rsidRPr="000C54CD">
        <w:rPr>
          <w:rFonts w:ascii="Times New Roman" w:hAnsi="Times New Roman"/>
        </w:rPr>
        <w:fldChar w:fldCharType="end"/>
      </w:r>
    </w:p>
    <w:p w14:paraId="751F0339" w14:textId="77777777" w:rsidR="00827B65" w:rsidRPr="000C54CD" w:rsidRDefault="00827B65" w:rsidP="00827B65">
      <w:pPr>
        <w:ind w:left="360" w:firstLine="360"/>
        <w:rPr>
          <w:rFonts w:ascii="Times New Roman" w:hAnsi="Times New Roman"/>
          <w:i/>
        </w:rPr>
      </w:pPr>
      <w:r w:rsidRPr="000C54CD">
        <w:rPr>
          <w:rFonts w:ascii="Times New Roman" w:hAnsi="Times New Roman"/>
          <w:b/>
          <w:i/>
        </w:rPr>
        <w:t xml:space="preserve">Comments/additional info if desired to clarify determination of </w:t>
      </w:r>
      <w:r>
        <w:rPr>
          <w:rFonts w:ascii="Times New Roman" w:hAnsi="Times New Roman"/>
          <w:b/>
          <w:i/>
        </w:rPr>
        <w:t>interest rate</w:t>
      </w:r>
      <w:r w:rsidRPr="000C54CD">
        <w:rPr>
          <w:rFonts w:ascii="Times New Roman" w:hAnsi="Times New Roman"/>
          <w:b/>
          <w:i/>
        </w:rPr>
        <w:t xml:space="preserve"> :</w:t>
      </w:r>
      <w:r w:rsidRPr="000C54CD">
        <w:rPr>
          <w:rFonts w:ascii="Times New Roman" w:hAnsi="Times New Roman"/>
          <w:i/>
        </w:rPr>
        <w:t xml:space="preserve"> </w:t>
      </w:r>
      <w:r w:rsidRPr="000C54CD">
        <w:rPr>
          <w:rFonts w:ascii="Times New Roman" w:hAnsi="Times New Roman"/>
          <w:i/>
        </w:rPr>
        <w:fldChar w:fldCharType="begin">
          <w:ffData>
            <w:name w:val="Text59"/>
            <w:enabled/>
            <w:calcOnExit w:val="0"/>
            <w:textInput/>
          </w:ffData>
        </w:fldChar>
      </w:r>
      <w:r w:rsidRPr="000C54CD">
        <w:rPr>
          <w:rFonts w:ascii="Times New Roman" w:hAnsi="Times New Roman"/>
          <w:i/>
        </w:rPr>
        <w:instrText xml:space="preserve"> FORMTEXT </w:instrText>
      </w:r>
      <w:r w:rsidRPr="000C54CD">
        <w:rPr>
          <w:rFonts w:ascii="Times New Roman" w:hAnsi="Times New Roman"/>
          <w:i/>
        </w:rPr>
      </w:r>
      <w:r w:rsidRPr="000C54CD">
        <w:rPr>
          <w:rFonts w:ascii="Times New Roman" w:hAnsi="Times New Roman"/>
          <w:i/>
        </w:rPr>
        <w:fldChar w:fldCharType="separate"/>
      </w:r>
      <w:r>
        <w:rPr>
          <w:noProof/>
        </w:rPr>
        <w:t> </w:t>
      </w:r>
      <w:r>
        <w:rPr>
          <w:noProof/>
        </w:rPr>
        <w:t> </w:t>
      </w:r>
      <w:r>
        <w:rPr>
          <w:noProof/>
        </w:rPr>
        <w:t> </w:t>
      </w:r>
      <w:r>
        <w:rPr>
          <w:noProof/>
        </w:rPr>
        <w:t> </w:t>
      </w:r>
      <w:r>
        <w:rPr>
          <w:noProof/>
        </w:rPr>
        <w:t> </w:t>
      </w:r>
      <w:r w:rsidRPr="000C54CD">
        <w:rPr>
          <w:rFonts w:ascii="Times New Roman" w:hAnsi="Times New Roman"/>
          <w:i/>
        </w:rPr>
        <w:fldChar w:fldCharType="end"/>
      </w:r>
    </w:p>
    <w:p w14:paraId="42BE308C" w14:textId="2DA0A052" w:rsidR="003F52E2" w:rsidRDefault="003F52E2" w:rsidP="003F52E2">
      <w:pPr>
        <w:spacing w:after="0" w:line="240" w:lineRule="auto"/>
        <w:rPr>
          <w:rFonts w:ascii="Times New Roman" w:hAnsi="Times New Roman"/>
          <w:i/>
        </w:rPr>
      </w:pPr>
      <w:r>
        <w:rPr>
          <w:rFonts w:ascii="Times New Roman" w:hAnsi="Times New Roman"/>
          <w:i/>
        </w:rPr>
        <w:br w:type="page"/>
      </w:r>
    </w:p>
    <w:p w14:paraId="2A22B713" w14:textId="3668A712" w:rsidR="003F52E2" w:rsidRDefault="000F39D9" w:rsidP="004F02AE">
      <w:pPr>
        <w:pStyle w:val="Heading1"/>
        <w:spacing w:before="240"/>
      </w:pPr>
      <w:bookmarkStart w:id="29" w:name="_Toc64109021"/>
      <w:r>
        <w:rPr>
          <w:rStyle w:val="LightShading-Accent61"/>
          <w:lang w:val="en-US"/>
        </w:rPr>
        <w:lastRenderedPageBreak/>
        <w:t>SERVICES THAT MAY BE CONSIDERED</w:t>
      </w:r>
      <w:bookmarkEnd w:id="29"/>
    </w:p>
    <w:p w14:paraId="7CCA424C" w14:textId="77777777" w:rsidR="00D64CDD" w:rsidRPr="00885D9B" w:rsidRDefault="00D64CDD" w:rsidP="00D64CDD">
      <w:pPr>
        <w:numPr>
          <w:ilvl w:val="0"/>
          <w:numId w:val="43"/>
        </w:numPr>
        <w:jc w:val="both"/>
        <w:rPr>
          <w:rFonts w:ascii="Times New Roman" w:hAnsi="Times New Roman"/>
        </w:rPr>
      </w:pPr>
      <w:r>
        <w:rPr>
          <w:rFonts w:ascii="Times New Roman" w:hAnsi="Times New Roman"/>
        </w:rPr>
        <w:t>INTEGRATED DISBURSEMENT SERVICES</w:t>
      </w:r>
      <w:r w:rsidRPr="00885D9B">
        <w:rPr>
          <w:rFonts w:ascii="Times New Roman" w:hAnsi="Times New Roman"/>
        </w:rPr>
        <w:t xml:space="preserve"> – </w:t>
      </w:r>
      <w:r>
        <w:rPr>
          <w:rFonts w:ascii="Times New Roman" w:hAnsi="Times New Roman"/>
        </w:rPr>
        <w:t xml:space="preserve">The City may consider different levels of outsourcing for its disbursement function including, but not limited to, check printing and distribution. </w:t>
      </w:r>
    </w:p>
    <w:p w14:paraId="765E5C9C" w14:textId="77777777" w:rsidR="00D64CDD" w:rsidRPr="00885D9B" w:rsidRDefault="00D64CDD" w:rsidP="00D64CDD">
      <w:pPr>
        <w:rPr>
          <w:rFonts w:ascii="Times New Roman" w:hAnsi="Times New Roman"/>
        </w:rPr>
      </w:pPr>
      <w:r w:rsidRPr="00885D9B">
        <w:rPr>
          <w:rFonts w:ascii="Times New Roman" w:hAnsi="Times New Roman"/>
        </w:rPr>
        <w:tab/>
      </w:r>
      <w:r>
        <w:rPr>
          <w:rFonts w:ascii="Times New Roman" w:hAnsi="Times New Roman"/>
        </w:rPr>
        <w:t xml:space="preserve">       </w:t>
      </w:r>
      <w:r w:rsidRPr="00885D9B">
        <w:rPr>
          <w:rFonts w:ascii="Times New Roman" w:hAnsi="Times New Roman"/>
        </w:rPr>
        <w:fldChar w:fldCharType="begin">
          <w:ffData>
            <w:name w:val="Check1"/>
            <w:enabled/>
            <w:calcOnExit w:val="0"/>
            <w:checkBox>
              <w:size w:val="20"/>
              <w:default w:val="0"/>
            </w:checkBox>
          </w:ffData>
        </w:fldChar>
      </w:r>
      <w:r w:rsidRPr="00885D9B">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885D9B">
        <w:rPr>
          <w:rFonts w:ascii="Times New Roman" w:hAnsi="Times New Roman"/>
        </w:rPr>
        <w:fldChar w:fldCharType="end"/>
      </w:r>
      <w:r w:rsidRPr="00885D9B">
        <w:rPr>
          <w:rFonts w:ascii="Times New Roman" w:hAnsi="Times New Roman"/>
        </w:rPr>
        <w:t>Yes, can provide.</w:t>
      </w:r>
      <w:r w:rsidRPr="00885D9B">
        <w:rPr>
          <w:rFonts w:ascii="Times New Roman" w:hAnsi="Times New Roman"/>
        </w:rPr>
        <w:tab/>
      </w:r>
      <w:r w:rsidRPr="00885D9B">
        <w:rPr>
          <w:rFonts w:ascii="Times New Roman" w:hAnsi="Times New Roman"/>
        </w:rPr>
        <w:tab/>
      </w:r>
      <w:r w:rsidRPr="00885D9B">
        <w:rPr>
          <w:rFonts w:ascii="Times New Roman" w:hAnsi="Times New Roman"/>
        </w:rPr>
        <w:tab/>
      </w:r>
      <w:r w:rsidRPr="00885D9B">
        <w:rPr>
          <w:rFonts w:ascii="Times New Roman" w:hAnsi="Times New Roman"/>
        </w:rPr>
        <w:tab/>
      </w:r>
      <w:r w:rsidRPr="00885D9B">
        <w:rPr>
          <w:rFonts w:ascii="Times New Roman" w:hAnsi="Times New Roman"/>
        </w:rPr>
        <w:fldChar w:fldCharType="begin">
          <w:ffData>
            <w:name w:val="Check2"/>
            <w:enabled/>
            <w:calcOnExit w:val="0"/>
            <w:checkBox>
              <w:size w:val="20"/>
              <w:default w:val="0"/>
              <w:checked w:val="0"/>
            </w:checkBox>
          </w:ffData>
        </w:fldChar>
      </w:r>
      <w:r w:rsidRPr="00885D9B">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885D9B">
        <w:rPr>
          <w:rFonts w:ascii="Times New Roman" w:hAnsi="Times New Roman"/>
        </w:rPr>
        <w:fldChar w:fldCharType="end"/>
      </w:r>
      <w:r w:rsidRPr="00885D9B">
        <w:rPr>
          <w:rFonts w:ascii="Times New Roman" w:hAnsi="Times New Roman"/>
        </w:rPr>
        <w:t>No, cannot provide.</w:t>
      </w:r>
    </w:p>
    <w:p w14:paraId="56004199" w14:textId="275FB98C" w:rsidR="00D64CDD" w:rsidRDefault="00D64CDD" w:rsidP="00D64CDD">
      <w:pPr>
        <w:rPr>
          <w:rFonts w:ascii="Times New Roman" w:hAnsi="Times New Roman"/>
          <w:i/>
          <w:color w:val="808080"/>
        </w:rPr>
      </w:pPr>
      <w:r w:rsidRPr="00885D9B">
        <w:rPr>
          <w:rFonts w:ascii="Times New Roman" w:hAnsi="Times New Roman"/>
          <w:b/>
          <w:i/>
        </w:rPr>
        <w:tab/>
        <w:t>Comment:</w:t>
      </w:r>
      <w:r w:rsidRPr="00885D9B">
        <w:rPr>
          <w:rFonts w:ascii="Times New Roman" w:hAnsi="Times New Roman"/>
          <w:i/>
        </w:rPr>
        <w:t xml:space="preserve"> </w:t>
      </w:r>
      <w:r w:rsidRPr="00885D9B">
        <w:rPr>
          <w:rFonts w:ascii="Times New Roman" w:hAnsi="Times New Roman"/>
          <w:i/>
          <w:color w:val="808080"/>
        </w:rPr>
        <w:fldChar w:fldCharType="begin">
          <w:ffData>
            <w:name w:val="Text8"/>
            <w:enabled/>
            <w:calcOnExit w:val="0"/>
            <w:textInput/>
          </w:ffData>
        </w:fldChar>
      </w:r>
      <w:r w:rsidRPr="00885D9B">
        <w:rPr>
          <w:rFonts w:ascii="Times New Roman" w:hAnsi="Times New Roman"/>
          <w:i/>
          <w:color w:val="808080"/>
        </w:rPr>
        <w:instrText xml:space="preserve"> FORMTEXT </w:instrText>
      </w:r>
      <w:r w:rsidRPr="00885D9B">
        <w:rPr>
          <w:rFonts w:ascii="Times New Roman" w:hAnsi="Times New Roman"/>
          <w:i/>
          <w:color w:val="808080"/>
        </w:rPr>
      </w:r>
      <w:r w:rsidRPr="00885D9B">
        <w:rPr>
          <w:rFonts w:ascii="Times New Roman" w:hAnsi="Times New Roman"/>
          <w:i/>
          <w:color w:val="808080"/>
        </w:rPr>
        <w:fldChar w:fldCharType="separate"/>
      </w:r>
      <w:r w:rsidRPr="00885D9B">
        <w:rPr>
          <w:rFonts w:ascii="Times New Roman" w:hAnsi="Times New Roman"/>
          <w:i/>
          <w:noProof/>
          <w:color w:val="808080"/>
        </w:rPr>
        <w:t> </w:t>
      </w:r>
      <w:r w:rsidRPr="00885D9B">
        <w:rPr>
          <w:rFonts w:ascii="Times New Roman" w:hAnsi="Times New Roman"/>
          <w:i/>
          <w:noProof/>
          <w:color w:val="808080"/>
        </w:rPr>
        <w:t> </w:t>
      </w:r>
      <w:r w:rsidRPr="00885D9B">
        <w:rPr>
          <w:rFonts w:ascii="Times New Roman" w:hAnsi="Times New Roman"/>
          <w:i/>
          <w:noProof/>
          <w:color w:val="808080"/>
        </w:rPr>
        <w:t> </w:t>
      </w:r>
      <w:r w:rsidRPr="00885D9B">
        <w:rPr>
          <w:rFonts w:ascii="Times New Roman" w:hAnsi="Times New Roman"/>
          <w:i/>
          <w:noProof/>
          <w:color w:val="808080"/>
        </w:rPr>
        <w:t> </w:t>
      </w:r>
      <w:r w:rsidRPr="00885D9B">
        <w:rPr>
          <w:rFonts w:ascii="Times New Roman" w:hAnsi="Times New Roman"/>
          <w:i/>
          <w:noProof/>
          <w:color w:val="808080"/>
        </w:rPr>
        <w:t> </w:t>
      </w:r>
      <w:r w:rsidRPr="00885D9B">
        <w:rPr>
          <w:rFonts w:ascii="Times New Roman" w:hAnsi="Times New Roman"/>
          <w:i/>
          <w:color w:val="808080"/>
        </w:rPr>
        <w:fldChar w:fldCharType="end"/>
      </w:r>
    </w:p>
    <w:p w14:paraId="1AFB06E2" w14:textId="29412C0B" w:rsidR="00D64CDD" w:rsidRPr="00C94D5E" w:rsidRDefault="00D64CDD" w:rsidP="00D64CDD">
      <w:pPr>
        <w:numPr>
          <w:ilvl w:val="0"/>
          <w:numId w:val="43"/>
        </w:numPr>
        <w:jc w:val="both"/>
        <w:rPr>
          <w:rFonts w:ascii="Times New Roman" w:hAnsi="Times New Roman"/>
          <w:i/>
        </w:rPr>
      </w:pPr>
      <w:r w:rsidRPr="00F71397">
        <w:rPr>
          <w:rFonts w:ascii="Times New Roman" w:hAnsi="Times New Roman"/>
        </w:rPr>
        <w:t xml:space="preserve">COURIER SERVICE – The </w:t>
      </w:r>
      <w:r>
        <w:rPr>
          <w:rFonts w:ascii="Times New Roman" w:hAnsi="Times New Roman"/>
        </w:rPr>
        <w:t>City</w:t>
      </w:r>
      <w:r w:rsidRPr="00F71397">
        <w:rPr>
          <w:rFonts w:ascii="Times New Roman" w:hAnsi="Times New Roman"/>
        </w:rPr>
        <w:t xml:space="preserve"> </w:t>
      </w:r>
      <w:r>
        <w:rPr>
          <w:rFonts w:ascii="Times New Roman" w:hAnsi="Times New Roman"/>
        </w:rPr>
        <w:t>may consider a</w:t>
      </w:r>
      <w:r w:rsidRPr="00F71397">
        <w:rPr>
          <w:rFonts w:ascii="Times New Roman" w:hAnsi="Times New Roman"/>
        </w:rPr>
        <w:t xml:space="preserve"> courier service to make daily deposits from </w:t>
      </w:r>
      <w:r w:rsidR="002914F8">
        <w:rPr>
          <w:rFonts w:ascii="Times New Roman" w:hAnsi="Times New Roman"/>
        </w:rPr>
        <w:t>Municipal Building</w:t>
      </w:r>
      <w:r>
        <w:rPr>
          <w:rFonts w:ascii="Times New Roman" w:hAnsi="Times New Roman"/>
        </w:rPr>
        <w:t xml:space="preserve"> </w:t>
      </w:r>
      <w:r w:rsidRPr="00F71397">
        <w:rPr>
          <w:rFonts w:ascii="Times New Roman" w:hAnsi="Times New Roman"/>
        </w:rPr>
        <w:t xml:space="preserve">to the financial institution. </w:t>
      </w:r>
      <w:r>
        <w:rPr>
          <w:rFonts w:ascii="Times New Roman" w:hAnsi="Times New Roman"/>
        </w:rPr>
        <w:t xml:space="preserve"> </w:t>
      </w:r>
      <w:r w:rsidRPr="00F71397">
        <w:rPr>
          <w:rFonts w:ascii="Times New Roman" w:hAnsi="Times New Roman"/>
        </w:rPr>
        <w:t xml:space="preserve">Can </w:t>
      </w:r>
      <w:r>
        <w:rPr>
          <w:rFonts w:ascii="Times New Roman" w:hAnsi="Times New Roman"/>
        </w:rPr>
        <w:t>the applicant</w:t>
      </w:r>
      <w:r w:rsidRPr="00F71397">
        <w:rPr>
          <w:rFonts w:ascii="Times New Roman" w:hAnsi="Times New Roman"/>
        </w:rPr>
        <w:t xml:space="preserve"> provide this service and, if so, how would it be billed?</w:t>
      </w:r>
    </w:p>
    <w:p w14:paraId="2B43D72E" w14:textId="77777777" w:rsidR="00D64CDD" w:rsidRPr="00F71397" w:rsidRDefault="00D64CDD" w:rsidP="00D64CDD">
      <w:pPr>
        <w:ind w:left="450" w:firstLine="360"/>
        <w:jc w:val="both"/>
        <w:rPr>
          <w:rFonts w:ascii="Times New Roman" w:hAnsi="Times New Roman"/>
        </w:rPr>
      </w:pPr>
      <w:r w:rsidRPr="00F71397">
        <w:rPr>
          <w:rFonts w:ascii="Times New Roman" w:hAnsi="Times New Roman"/>
        </w:rPr>
        <w:t xml:space="preserve">     </w:t>
      </w:r>
      <w:r w:rsidRPr="00F71397">
        <w:rPr>
          <w:rFonts w:ascii="Times New Roman" w:hAnsi="Times New Roman"/>
        </w:rPr>
        <w:fldChar w:fldCharType="begin">
          <w:ffData>
            <w:name w:val="Check1"/>
            <w:enabled/>
            <w:calcOnExit w:val="0"/>
            <w:checkBox>
              <w:size w:val="20"/>
              <w:default w:val="0"/>
            </w:checkBox>
          </w:ffData>
        </w:fldChar>
      </w:r>
      <w:r w:rsidRPr="00F71397">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F71397">
        <w:rPr>
          <w:rFonts w:ascii="Times New Roman" w:hAnsi="Times New Roman"/>
        </w:rPr>
        <w:fldChar w:fldCharType="end"/>
      </w:r>
      <w:r w:rsidRPr="00F71397">
        <w:rPr>
          <w:rFonts w:ascii="Times New Roman" w:hAnsi="Times New Roman"/>
        </w:rPr>
        <w:t xml:space="preserve"> Fees to be waived</w:t>
      </w:r>
      <w:r>
        <w:rPr>
          <w:rFonts w:ascii="Times New Roman" w:hAnsi="Times New Roman"/>
        </w:rPr>
        <w:t>.</w:t>
      </w:r>
    </w:p>
    <w:p w14:paraId="64A2D9B3" w14:textId="77777777" w:rsidR="00D64CDD" w:rsidRPr="00D124F5" w:rsidRDefault="00D64CDD" w:rsidP="00D64CDD">
      <w:pPr>
        <w:ind w:left="360" w:firstLine="450"/>
        <w:jc w:val="both"/>
        <w:rPr>
          <w:rFonts w:ascii="Times New Roman" w:hAnsi="Times New Roman"/>
        </w:rPr>
      </w:pPr>
      <w:r>
        <w:rPr>
          <w:rFonts w:ascii="Times New Roman" w:hAnsi="Times New Roman"/>
        </w:rPr>
        <w:t xml:space="preserve">     </w:t>
      </w:r>
      <w:r w:rsidRPr="00D124F5">
        <w:rPr>
          <w:rFonts w:ascii="Times New Roman" w:hAnsi="Times New Roman"/>
        </w:rPr>
        <w:fldChar w:fldCharType="begin">
          <w:ffData>
            <w:name w:val="Check2"/>
            <w:enabled/>
            <w:calcOnExit w:val="0"/>
            <w:checkBox>
              <w:size w:val="20"/>
              <w:default w:val="0"/>
            </w:checkBox>
          </w:ffData>
        </w:fldChar>
      </w:r>
      <w:r w:rsidRPr="00D124F5">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D124F5">
        <w:rPr>
          <w:rFonts w:ascii="Times New Roman" w:hAnsi="Times New Roman"/>
        </w:rPr>
        <w:fldChar w:fldCharType="end"/>
      </w:r>
      <w:r w:rsidRPr="00D124F5">
        <w:rPr>
          <w:rFonts w:ascii="Times New Roman" w:hAnsi="Times New Roman"/>
        </w:rPr>
        <w:t xml:space="preserve"> Fees to be partially waived; billed through analysis</w:t>
      </w:r>
      <w:r>
        <w:rPr>
          <w:rFonts w:ascii="Times New Roman" w:hAnsi="Times New Roman"/>
        </w:rPr>
        <w:t>.</w:t>
      </w:r>
    </w:p>
    <w:p w14:paraId="568687A3" w14:textId="77777777" w:rsidR="00D64CDD" w:rsidRPr="00D124F5" w:rsidRDefault="00D64CDD" w:rsidP="00D64CDD">
      <w:pPr>
        <w:ind w:left="360" w:firstLine="450"/>
        <w:jc w:val="both"/>
        <w:rPr>
          <w:rFonts w:ascii="Times New Roman" w:hAnsi="Times New Roman"/>
        </w:rPr>
      </w:pPr>
      <w:r>
        <w:rPr>
          <w:rFonts w:ascii="Times New Roman" w:hAnsi="Times New Roman"/>
        </w:rPr>
        <w:t xml:space="preserve">     </w:t>
      </w:r>
      <w:r w:rsidRPr="00D124F5">
        <w:rPr>
          <w:rFonts w:ascii="Times New Roman" w:hAnsi="Times New Roman"/>
        </w:rPr>
        <w:fldChar w:fldCharType="begin">
          <w:ffData>
            <w:name w:val="Check2"/>
            <w:enabled/>
            <w:calcOnExit w:val="0"/>
            <w:checkBox>
              <w:size w:val="20"/>
              <w:default w:val="0"/>
            </w:checkBox>
          </w:ffData>
        </w:fldChar>
      </w:r>
      <w:r w:rsidRPr="00D124F5">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D124F5">
        <w:rPr>
          <w:rFonts w:ascii="Times New Roman" w:hAnsi="Times New Roman"/>
        </w:rPr>
        <w:fldChar w:fldCharType="end"/>
      </w:r>
      <w:r w:rsidRPr="00D124F5">
        <w:rPr>
          <w:rFonts w:ascii="Times New Roman" w:hAnsi="Times New Roman"/>
        </w:rPr>
        <w:t xml:space="preserve"> Fee to be passed in full to the </w:t>
      </w:r>
      <w:r>
        <w:rPr>
          <w:rFonts w:ascii="Times New Roman" w:hAnsi="Times New Roman"/>
        </w:rPr>
        <w:t>City</w:t>
      </w:r>
      <w:r w:rsidRPr="00D124F5">
        <w:rPr>
          <w:rFonts w:ascii="Times New Roman" w:hAnsi="Times New Roman"/>
        </w:rPr>
        <w:t>; billed through analysis</w:t>
      </w:r>
      <w:r>
        <w:rPr>
          <w:rFonts w:ascii="Times New Roman" w:hAnsi="Times New Roman"/>
        </w:rPr>
        <w:t>.</w:t>
      </w:r>
    </w:p>
    <w:p w14:paraId="020E495E" w14:textId="77777777" w:rsidR="00D64CDD" w:rsidRPr="00D124F5" w:rsidRDefault="00D64CDD" w:rsidP="00D64CDD">
      <w:pPr>
        <w:ind w:left="360" w:firstLine="450"/>
        <w:jc w:val="both"/>
        <w:rPr>
          <w:rFonts w:ascii="Times New Roman" w:hAnsi="Times New Roman"/>
          <w:b/>
          <w:i/>
        </w:rPr>
      </w:pPr>
      <w:r>
        <w:rPr>
          <w:rFonts w:ascii="Times New Roman" w:hAnsi="Times New Roman"/>
        </w:rPr>
        <w:t xml:space="preserve">     </w:t>
      </w:r>
      <w:r w:rsidRPr="00D124F5">
        <w:rPr>
          <w:rFonts w:ascii="Times New Roman" w:hAnsi="Times New Roman"/>
        </w:rPr>
        <w:fldChar w:fldCharType="begin">
          <w:ffData>
            <w:name w:val="Check1"/>
            <w:enabled/>
            <w:calcOnExit w:val="0"/>
            <w:checkBox>
              <w:size w:val="20"/>
              <w:default w:val="0"/>
            </w:checkBox>
          </w:ffData>
        </w:fldChar>
      </w:r>
      <w:r w:rsidRPr="00D124F5">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D124F5">
        <w:rPr>
          <w:rFonts w:ascii="Times New Roman" w:hAnsi="Times New Roman"/>
        </w:rPr>
        <w:fldChar w:fldCharType="end"/>
      </w:r>
      <w:r w:rsidRPr="00D124F5">
        <w:rPr>
          <w:rFonts w:ascii="Times New Roman" w:hAnsi="Times New Roman"/>
        </w:rPr>
        <w:t xml:space="preserve"> Cannot Provide.</w:t>
      </w:r>
    </w:p>
    <w:p w14:paraId="792143C2" w14:textId="77777777" w:rsidR="00D64CDD" w:rsidRPr="00D124F5" w:rsidRDefault="00D64CDD" w:rsidP="00D64CDD">
      <w:pPr>
        <w:ind w:left="360" w:firstLine="270"/>
        <w:rPr>
          <w:rFonts w:ascii="Times New Roman" w:hAnsi="Times New Roman"/>
          <w:i/>
        </w:rPr>
      </w:pPr>
      <w:r>
        <w:rPr>
          <w:rFonts w:ascii="Times New Roman" w:hAnsi="Times New Roman"/>
          <w:b/>
          <w:i/>
        </w:rPr>
        <w:t xml:space="preserve">   </w:t>
      </w:r>
      <w:r w:rsidRPr="00D124F5">
        <w:rPr>
          <w:rFonts w:ascii="Times New Roman" w:hAnsi="Times New Roman"/>
          <w:b/>
          <w:i/>
        </w:rPr>
        <w:t>Comment:</w:t>
      </w:r>
      <w:r w:rsidRPr="00D124F5">
        <w:rPr>
          <w:rFonts w:ascii="Times New Roman" w:hAnsi="Times New Roman"/>
          <w:i/>
        </w:rPr>
        <w:t xml:space="preserve"> </w:t>
      </w:r>
      <w:r w:rsidRPr="00D124F5">
        <w:rPr>
          <w:rFonts w:ascii="Times New Roman" w:hAnsi="Times New Roman"/>
          <w:i/>
        </w:rPr>
        <w:fldChar w:fldCharType="begin">
          <w:ffData>
            <w:name w:val=""/>
            <w:enabled/>
            <w:calcOnExit w:val="0"/>
            <w:textInput/>
          </w:ffData>
        </w:fldChar>
      </w:r>
      <w:r w:rsidRPr="00D124F5">
        <w:rPr>
          <w:rFonts w:ascii="Times New Roman" w:hAnsi="Times New Roman"/>
          <w:i/>
        </w:rPr>
        <w:instrText xml:space="preserve"> FORMTEXT </w:instrText>
      </w:r>
      <w:r w:rsidRPr="00D124F5">
        <w:rPr>
          <w:rFonts w:ascii="Times New Roman" w:hAnsi="Times New Roman"/>
          <w:i/>
        </w:rPr>
      </w:r>
      <w:r w:rsidRPr="00D124F5">
        <w:rPr>
          <w:rFonts w:ascii="Times New Roman" w:hAnsi="Times New Roman"/>
          <w:i/>
        </w:rPr>
        <w:fldChar w:fldCharType="separate"/>
      </w:r>
      <w:r w:rsidRPr="00D124F5">
        <w:rPr>
          <w:rFonts w:ascii="Times New Roman" w:hAnsi="Times New Roman"/>
          <w:i/>
          <w:noProof/>
        </w:rPr>
        <w:t> </w:t>
      </w:r>
      <w:r w:rsidRPr="00D124F5">
        <w:rPr>
          <w:rFonts w:ascii="Times New Roman" w:hAnsi="Times New Roman"/>
          <w:i/>
          <w:noProof/>
        </w:rPr>
        <w:t> </w:t>
      </w:r>
      <w:r w:rsidRPr="00D124F5">
        <w:rPr>
          <w:rFonts w:ascii="Times New Roman" w:hAnsi="Times New Roman"/>
          <w:i/>
          <w:noProof/>
        </w:rPr>
        <w:t> </w:t>
      </w:r>
      <w:r w:rsidRPr="00D124F5">
        <w:rPr>
          <w:rFonts w:ascii="Times New Roman" w:hAnsi="Times New Roman"/>
          <w:i/>
          <w:noProof/>
        </w:rPr>
        <w:t> </w:t>
      </w:r>
      <w:r w:rsidRPr="00D124F5">
        <w:rPr>
          <w:rFonts w:ascii="Times New Roman" w:hAnsi="Times New Roman"/>
          <w:i/>
          <w:noProof/>
        </w:rPr>
        <w:t> </w:t>
      </w:r>
      <w:r w:rsidRPr="00D124F5">
        <w:rPr>
          <w:rFonts w:ascii="Times New Roman" w:hAnsi="Times New Roman"/>
          <w:i/>
        </w:rPr>
        <w:fldChar w:fldCharType="end"/>
      </w:r>
    </w:p>
    <w:p w14:paraId="6CAD8E84" w14:textId="706D0D33" w:rsidR="003F52E2" w:rsidRPr="00D64CDD" w:rsidRDefault="003F52E2" w:rsidP="00D64CDD">
      <w:pPr>
        <w:pStyle w:val="ListParagraph"/>
        <w:numPr>
          <w:ilvl w:val="0"/>
          <w:numId w:val="43"/>
        </w:numPr>
        <w:jc w:val="both"/>
        <w:rPr>
          <w:rFonts w:ascii="Times New Roman" w:hAnsi="Times New Roman"/>
        </w:rPr>
      </w:pPr>
      <w:r w:rsidRPr="00D64CDD">
        <w:rPr>
          <w:rFonts w:ascii="Times New Roman" w:hAnsi="Times New Roman"/>
          <w:caps/>
          <w:lang w:eastAsia="x-none"/>
        </w:rPr>
        <w:t>SMART SAFE</w:t>
      </w:r>
      <w:r w:rsidRPr="00D64CDD">
        <w:rPr>
          <w:rFonts w:ascii="Times New Roman" w:hAnsi="Times New Roman"/>
        </w:rPr>
        <w:t>– The City is considering the possible use of Smart Safe for the secure handling of cash receipts.  Please provide details for this service including cost associated with this service.  Please describe any requirements the City would have to consider for this service.</w:t>
      </w:r>
    </w:p>
    <w:p w14:paraId="59414D12" w14:textId="77777777" w:rsidR="003F52E2" w:rsidRDefault="003F52E2" w:rsidP="003F52E2">
      <w:pPr>
        <w:ind w:left="360"/>
        <w:jc w:val="both"/>
        <w:rPr>
          <w:rFonts w:ascii="Times New Roman" w:hAnsi="Times New Roman"/>
        </w:rPr>
      </w:pPr>
      <w:r>
        <w:rPr>
          <w:rFonts w:ascii="Times New Roman" w:hAnsi="Times New Roman"/>
        </w:rPr>
        <w:tab/>
      </w:r>
      <w:r>
        <w:rPr>
          <w:rFonts w:ascii="Times New Roman" w:hAnsi="Times New Roman"/>
        </w:rPr>
        <w:fldChar w:fldCharType="begin">
          <w:ffData>
            <w:name w:val="Check1"/>
            <w:enabled/>
            <w:calcOnExit w:val="0"/>
            <w:checkBox>
              <w:size w:val="20"/>
              <w:default w:val="0"/>
            </w:checkBox>
          </w:ffData>
        </w:fldChar>
      </w:r>
      <w:r>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Pr>
          <w:rFonts w:ascii="Times New Roman" w:hAnsi="Times New Roman"/>
        </w:rPr>
        <w:fldChar w:fldCharType="end"/>
      </w:r>
      <w:r>
        <w:rPr>
          <w:rFonts w:ascii="Times New Roman" w:hAnsi="Times New Roman"/>
        </w:rPr>
        <w:t>Yes, can provide as requested/required.</w:t>
      </w:r>
      <w:r>
        <w:rPr>
          <w:rFonts w:ascii="Times New Roman" w:hAnsi="Times New Roman"/>
        </w:rPr>
        <w:tab/>
      </w:r>
      <w:r>
        <w:rPr>
          <w:rFonts w:ascii="Times New Roman" w:hAnsi="Times New Roman"/>
        </w:rPr>
        <w:fldChar w:fldCharType="begin">
          <w:ffData>
            <w:name w:val="Check2"/>
            <w:enabled/>
            <w:calcOnExit w:val="0"/>
            <w:checkBox>
              <w:size w:val="20"/>
              <w:default w:val="0"/>
            </w:checkBox>
          </w:ffData>
        </w:fldChar>
      </w:r>
      <w:r>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Pr>
          <w:rFonts w:ascii="Times New Roman" w:hAnsi="Times New Roman"/>
        </w:rPr>
        <w:fldChar w:fldCharType="end"/>
      </w:r>
      <w:r>
        <w:rPr>
          <w:rFonts w:ascii="Times New Roman" w:hAnsi="Times New Roman"/>
        </w:rPr>
        <w:t>No, cannot provide as requested/required.</w:t>
      </w:r>
    </w:p>
    <w:p w14:paraId="2DAD9E0F" w14:textId="62E4FFC4" w:rsidR="00257E0B" w:rsidRDefault="003F52E2" w:rsidP="0031145C">
      <w:pPr>
        <w:ind w:left="1080"/>
        <w:rPr>
          <w:rFonts w:ascii="Times New Roman" w:hAnsi="Times New Roman"/>
          <w:i/>
        </w:rPr>
      </w:pPr>
      <w:r>
        <w:rPr>
          <w:rFonts w:ascii="Times New Roman" w:hAnsi="Times New Roman"/>
          <w:b/>
          <w:i/>
        </w:rPr>
        <w:t>Comment</w:t>
      </w:r>
      <w:r>
        <w:rPr>
          <w:b/>
        </w:rPr>
        <w:t>:</w:t>
      </w:r>
      <w: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1A216CFB" w14:textId="1982EFA3" w:rsidR="00257E0B" w:rsidRDefault="00257E0B" w:rsidP="009E23E8">
      <w:pPr>
        <w:ind w:left="720"/>
        <w:rPr>
          <w:rFonts w:ascii="Times New Roman" w:hAnsi="Times New Roman"/>
          <w:b/>
          <w:bCs/>
          <w:i/>
          <w:u w:val="single"/>
        </w:rPr>
      </w:pPr>
      <w:r w:rsidRPr="0031145C">
        <w:rPr>
          <w:rFonts w:ascii="Times New Roman" w:hAnsi="Times New Roman"/>
          <w:b/>
          <w:bCs/>
          <w:i/>
          <w:u w:val="single"/>
        </w:rPr>
        <w:t xml:space="preserve">Please provide a detailed description of </w:t>
      </w:r>
      <w:r w:rsidR="007720E2" w:rsidRPr="0031145C">
        <w:rPr>
          <w:rFonts w:ascii="Times New Roman" w:hAnsi="Times New Roman"/>
          <w:b/>
          <w:bCs/>
          <w:i/>
          <w:u w:val="single"/>
        </w:rPr>
        <w:t>how this service is set up</w:t>
      </w:r>
      <w:r w:rsidR="000842C4">
        <w:rPr>
          <w:rFonts w:ascii="Times New Roman" w:hAnsi="Times New Roman"/>
          <w:b/>
          <w:bCs/>
          <w:i/>
          <w:u w:val="single"/>
        </w:rPr>
        <w:t>,</w:t>
      </w:r>
      <w:r w:rsidR="007720E2" w:rsidRPr="0031145C">
        <w:rPr>
          <w:rFonts w:ascii="Times New Roman" w:hAnsi="Times New Roman"/>
          <w:b/>
          <w:bCs/>
          <w:i/>
          <w:u w:val="single"/>
        </w:rPr>
        <w:t xml:space="preserve"> including </w:t>
      </w:r>
      <w:r w:rsidR="00A15082" w:rsidRPr="0031145C">
        <w:rPr>
          <w:rFonts w:ascii="Times New Roman" w:hAnsi="Times New Roman"/>
          <w:b/>
          <w:bCs/>
          <w:i/>
          <w:u w:val="single"/>
        </w:rPr>
        <w:t xml:space="preserve">pricing options </w:t>
      </w:r>
      <w:r w:rsidR="00B944C3" w:rsidRPr="0031145C">
        <w:rPr>
          <w:rFonts w:ascii="Times New Roman" w:hAnsi="Times New Roman"/>
          <w:b/>
          <w:bCs/>
          <w:i/>
          <w:u w:val="single"/>
        </w:rPr>
        <w:t xml:space="preserve">for </w:t>
      </w:r>
      <w:r w:rsidR="00FC0AE7" w:rsidRPr="0031145C">
        <w:rPr>
          <w:rFonts w:ascii="Times New Roman" w:hAnsi="Times New Roman"/>
          <w:b/>
          <w:bCs/>
          <w:i/>
          <w:u w:val="single"/>
        </w:rPr>
        <w:t>transactions and all equipment</w:t>
      </w:r>
      <w:r w:rsidR="00E02626">
        <w:rPr>
          <w:rFonts w:ascii="Times New Roman" w:hAnsi="Times New Roman"/>
          <w:b/>
          <w:bCs/>
          <w:i/>
          <w:u w:val="single"/>
        </w:rPr>
        <w:t>:</w:t>
      </w:r>
    </w:p>
    <w:p w14:paraId="72A6C7F2" w14:textId="3E604622" w:rsidR="00FC0AE7" w:rsidRDefault="00E02626" w:rsidP="009E23E8">
      <w:pPr>
        <w:ind w:firstLine="720"/>
        <w:rPr>
          <w:rFonts w:ascii="Times New Roman" w:hAnsi="Times New Roman"/>
          <w:i/>
        </w:rPr>
      </w:pPr>
      <w:r>
        <w:rPr>
          <w:rFonts w:ascii="Times New Roman" w:hAnsi="Times New Roman"/>
          <w:b/>
          <w:bCs/>
          <w:i/>
          <w:u w:val="single"/>
        </w:rPr>
        <w:t>Desc</w:t>
      </w:r>
      <w:r w:rsidR="00DF2E87">
        <w:rPr>
          <w:rFonts w:ascii="Times New Roman" w:hAnsi="Times New Roman"/>
          <w:b/>
          <w:bCs/>
          <w:i/>
          <w:u w:val="single"/>
        </w:rPr>
        <w:t>ription</w:t>
      </w:r>
      <w:r w:rsidR="00DF2E87">
        <w:rPr>
          <w:b/>
        </w:rPr>
        <w:t>:</w:t>
      </w:r>
      <w:r w:rsidR="00DF2E87">
        <w:t xml:space="preserve"> </w:t>
      </w:r>
      <w:r w:rsidR="00DF2E87">
        <w:rPr>
          <w:rFonts w:ascii="Times New Roman" w:hAnsi="Times New Roman"/>
          <w:i/>
        </w:rPr>
        <w:fldChar w:fldCharType="begin">
          <w:ffData>
            <w:name w:val="Text56"/>
            <w:enabled/>
            <w:calcOnExit w:val="0"/>
            <w:textInput/>
          </w:ffData>
        </w:fldChar>
      </w:r>
      <w:r w:rsidR="00DF2E87">
        <w:rPr>
          <w:rFonts w:ascii="Times New Roman" w:hAnsi="Times New Roman"/>
          <w:i/>
        </w:rPr>
        <w:instrText xml:space="preserve"> FORMTEXT </w:instrText>
      </w:r>
      <w:r w:rsidR="00DF2E87">
        <w:rPr>
          <w:rFonts w:ascii="Times New Roman" w:hAnsi="Times New Roman"/>
          <w:i/>
        </w:rPr>
      </w:r>
      <w:r w:rsidR="00DF2E87">
        <w:rPr>
          <w:rFonts w:ascii="Times New Roman" w:hAnsi="Times New Roman"/>
          <w:i/>
        </w:rPr>
        <w:fldChar w:fldCharType="separate"/>
      </w:r>
      <w:r w:rsidR="00DF2E87">
        <w:rPr>
          <w:rFonts w:ascii="Times New Roman" w:hAnsi="Times New Roman"/>
          <w:i/>
          <w:noProof/>
        </w:rPr>
        <w:t> </w:t>
      </w:r>
      <w:r w:rsidR="00DF2E87">
        <w:rPr>
          <w:rFonts w:ascii="Times New Roman" w:hAnsi="Times New Roman"/>
          <w:i/>
          <w:noProof/>
        </w:rPr>
        <w:t> </w:t>
      </w:r>
      <w:r w:rsidR="00DF2E87">
        <w:rPr>
          <w:rFonts w:ascii="Times New Roman" w:hAnsi="Times New Roman"/>
          <w:i/>
          <w:noProof/>
        </w:rPr>
        <w:t> </w:t>
      </w:r>
      <w:r w:rsidR="00DF2E87">
        <w:rPr>
          <w:rFonts w:ascii="Times New Roman" w:hAnsi="Times New Roman"/>
          <w:i/>
          <w:noProof/>
        </w:rPr>
        <w:t> </w:t>
      </w:r>
      <w:r w:rsidR="00DF2E87">
        <w:rPr>
          <w:rFonts w:ascii="Times New Roman" w:hAnsi="Times New Roman"/>
          <w:i/>
          <w:noProof/>
        </w:rPr>
        <w:t> </w:t>
      </w:r>
      <w:r w:rsidR="00DF2E87">
        <w:rPr>
          <w:rFonts w:ascii="Times New Roman" w:hAnsi="Times New Roman"/>
          <w:i/>
        </w:rPr>
        <w:fldChar w:fldCharType="end"/>
      </w:r>
    </w:p>
    <w:p w14:paraId="6A033E03" w14:textId="6BB35542" w:rsidR="00A2074F" w:rsidRPr="00A2074F" w:rsidRDefault="00A2074F" w:rsidP="00A2074F">
      <w:pPr>
        <w:pStyle w:val="ListParagraph"/>
        <w:numPr>
          <w:ilvl w:val="0"/>
          <w:numId w:val="43"/>
        </w:numPr>
        <w:jc w:val="both"/>
        <w:rPr>
          <w:rFonts w:ascii="Times New Roman" w:hAnsi="Times New Roman"/>
        </w:rPr>
      </w:pPr>
      <w:r w:rsidRPr="00A2074F">
        <w:rPr>
          <w:rFonts w:ascii="Times New Roman" w:hAnsi="Times New Roman"/>
        </w:rPr>
        <w:t xml:space="preserve">PAYROLL CARDS – The City </w:t>
      </w:r>
      <w:r w:rsidR="006E3EFF">
        <w:rPr>
          <w:rFonts w:ascii="Times New Roman" w:hAnsi="Times New Roman"/>
        </w:rPr>
        <w:t xml:space="preserve">may consider </w:t>
      </w:r>
      <w:r w:rsidRPr="00A2074F">
        <w:rPr>
          <w:rFonts w:ascii="Times New Roman" w:hAnsi="Times New Roman"/>
        </w:rPr>
        <w:t xml:space="preserve">the use of Payroll Cards for compensating employees that utilize this form of payment. </w:t>
      </w:r>
    </w:p>
    <w:p w14:paraId="196EE3A4" w14:textId="77777777" w:rsidR="00A2074F" w:rsidRPr="00A50182" w:rsidRDefault="00A2074F" w:rsidP="00A2074F">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4E1FC94B" w14:textId="77777777" w:rsidR="00A2074F" w:rsidRDefault="00A2074F" w:rsidP="00A2074F">
      <w:pPr>
        <w:rPr>
          <w:rFonts w:ascii="Times New Roman" w:hAnsi="Times New Roman"/>
          <w:i/>
        </w:rPr>
      </w:pPr>
      <w:r w:rsidRPr="00A50182">
        <w:rPr>
          <w:b/>
        </w:rPr>
        <w:tab/>
        <w:t>Comment:</w:t>
      </w:r>
      <w:r w:rsidRPr="00A50182">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08EAE53A" w14:textId="2134D4FD" w:rsidR="00D07FD0" w:rsidRPr="00A62359" w:rsidRDefault="00D07FD0" w:rsidP="00A62359">
      <w:pPr>
        <w:pStyle w:val="ListParagraph"/>
        <w:numPr>
          <w:ilvl w:val="0"/>
          <w:numId w:val="43"/>
        </w:numPr>
        <w:jc w:val="both"/>
        <w:rPr>
          <w:rFonts w:ascii="Times New Roman" w:hAnsi="Times New Roman"/>
        </w:rPr>
      </w:pPr>
      <w:r w:rsidRPr="00A62359">
        <w:rPr>
          <w:rFonts w:ascii="Times New Roman" w:hAnsi="Times New Roman"/>
          <w:caps/>
          <w:lang w:val="x-none" w:eastAsia="x-none"/>
        </w:rPr>
        <w:t xml:space="preserve">ELECTRONIC DATA INTERCHANGE </w:t>
      </w:r>
      <w:r w:rsidRPr="00A62359">
        <w:rPr>
          <w:rFonts w:ascii="Times New Roman" w:hAnsi="Times New Roman"/>
        </w:rPr>
        <w:t>– The City may consider</w:t>
      </w:r>
      <w:r w:rsidRPr="00A62359">
        <w:rPr>
          <w:rFonts w:ascii="Times New Roman" w:hAnsi="Times New Roman"/>
          <w:b/>
        </w:rPr>
        <w:t xml:space="preserve"> </w:t>
      </w:r>
      <w:r w:rsidRPr="00A62359">
        <w:rPr>
          <w:rFonts w:ascii="Times New Roman" w:hAnsi="Times New Roman"/>
        </w:rPr>
        <w:t>Electronic Data Interchange (“EDI”) service capability with the ability of obtaining monthly reports and transacting vendor payments.</w:t>
      </w:r>
    </w:p>
    <w:p w14:paraId="366896BF" w14:textId="77777777" w:rsidR="00D07FD0" w:rsidRPr="008D0559" w:rsidRDefault="00D07FD0" w:rsidP="00D07FD0">
      <w:pPr>
        <w:ind w:firstLine="720"/>
        <w:rPr>
          <w:rFonts w:ascii="Times New Roman" w:hAnsi="Times New Roman"/>
        </w:rPr>
      </w:pPr>
      <w:r w:rsidRPr="008D0559">
        <w:rPr>
          <w:rFonts w:ascii="Times New Roman" w:hAnsi="Times New Roman"/>
        </w:rPr>
        <w:t xml:space="preserve"> </w:t>
      </w:r>
      <w:r w:rsidRPr="008D0559">
        <w:rPr>
          <w:rFonts w:ascii="Times New Roman" w:hAnsi="Times New Roman"/>
        </w:rPr>
        <w:fldChar w:fldCharType="begin">
          <w:ffData>
            <w:name w:val="Check1"/>
            <w:enabled/>
            <w:calcOnExit w:val="0"/>
            <w:checkBox>
              <w:size w:val="20"/>
              <w:default w:val="0"/>
            </w:checkBox>
          </w:ffData>
        </w:fldChar>
      </w:r>
      <w:r w:rsidRPr="008D0559">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8D0559">
        <w:rPr>
          <w:rFonts w:ascii="Times New Roman" w:hAnsi="Times New Roman"/>
        </w:rPr>
        <w:fldChar w:fldCharType="end"/>
      </w:r>
      <w:r w:rsidRPr="008D0559">
        <w:rPr>
          <w:rFonts w:ascii="Times New Roman" w:hAnsi="Times New Roman"/>
        </w:rPr>
        <w:t>Yes, can provide as requested/required.</w:t>
      </w:r>
      <w:r w:rsidRPr="008D0559">
        <w:rPr>
          <w:rFonts w:ascii="Times New Roman" w:hAnsi="Times New Roman"/>
        </w:rPr>
        <w:tab/>
      </w:r>
      <w:r w:rsidRPr="008D0559">
        <w:rPr>
          <w:rFonts w:ascii="Times New Roman" w:hAnsi="Times New Roman"/>
        </w:rPr>
        <w:fldChar w:fldCharType="begin">
          <w:ffData>
            <w:name w:val="Check2"/>
            <w:enabled/>
            <w:calcOnExit w:val="0"/>
            <w:checkBox>
              <w:size w:val="20"/>
              <w:default w:val="0"/>
              <w:checked w:val="0"/>
            </w:checkBox>
          </w:ffData>
        </w:fldChar>
      </w:r>
      <w:r w:rsidRPr="008D0559">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8D0559">
        <w:rPr>
          <w:rFonts w:ascii="Times New Roman" w:hAnsi="Times New Roman"/>
        </w:rPr>
        <w:fldChar w:fldCharType="end"/>
      </w:r>
      <w:r w:rsidRPr="008D0559">
        <w:rPr>
          <w:rFonts w:ascii="Times New Roman" w:hAnsi="Times New Roman"/>
        </w:rPr>
        <w:t>No, cannot provide as requested/required.</w:t>
      </w:r>
    </w:p>
    <w:p w14:paraId="656BEB76" w14:textId="77777777" w:rsidR="00D07FD0" w:rsidRPr="008D0559" w:rsidRDefault="00D07FD0" w:rsidP="00D07FD0">
      <w:pPr>
        <w:rPr>
          <w:rFonts w:ascii="Times New Roman" w:hAnsi="Times New Roman"/>
          <w:i/>
          <w:color w:val="808080"/>
        </w:rPr>
      </w:pPr>
      <w:r w:rsidRPr="008D0559">
        <w:rPr>
          <w:rFonts w:ascii="Times New Roman" w:hAnsi="Times New Roman"/>
          <w:b/>
          <w:i/>
        </w:rPr>
        <w:tab/>
        <w:t>Comment:</w:t>
      </w:r>
      <w:r w:rsidRPr="008D0559">
        <w:rPr>
          <w:rFonts w:ascii="Times New Roman" w:hAnsi="Times New Roman"/>
          <w:i/>
        </w:rPr>
        <w:t xml:space="preserve"> </w:t>
      </w:r>
      <w:r w:rsidRPr="008D0559">
        <w:rPr>
          <w:rFonts w:ascii="Times New Roman" w:hAnsi="Times New Roman"/>
          <w:i/>
          <w:color w:val="808080"/>
        </w:rPr>
        <w:fldChar w:fldCharType="begin">
          <w:ffData>
            <w:name w:val="Text7"/>
            <w:enabled/>
            <w:calcOnExit w:val="0"/>
            <w:textInput/>
          </w:ffData>
        </w:fldChar>
      </w:r>
      <w:r w:rsidRPr="008D0559">
        <w:rPr>
          <w:rFonts w:ascii="Times New Roman" w:hAnsi="Times New Roman"/>
          <w:i/>
          <w:color w:val="808080"/>
        </w:rPr>
        <w:instrText xml:space="preserve"> FORMTEXT </w:instrText>
      </w:r>
      <w:r w:rsidRPr="008D0559">
        <w:rPr>
          <w:rFonts w:ascii="Times New Roman" w:hAnsi="Times New Roman"/>
          <w:i/>
          <w:color w:val="808080"/>
        </w:rPr>
      </w:r>
      <w:r w:rsidRPr="008D0559">
        <w:rPr>
          <w:rFonts w:ascii="Times New Roman" w:hAnsi="Times New Roman"/>
          <w:i/>
          <w:color w:val="808080"/>
        </w:rPr>
        <w:fldChar w:fldCharType="separate"/>
      </w:r>
      <w:r w:rsidRPr="008D0559">
        <w:rPr>
          <w:rFonts w:ascii="Times New Roman" w:hAnsi="Times New Roman"/>
          <w:i/>
          <w:noProof/>
          <w:color w:val="808080"/>
        </w:rPr>
        <w:t> </w:t>
      </w:r>
      <w:r w:rsidRPr="008D0559">
        <w:rPr>
          <w:rFonts w:ascii="Times New Roman" w:hAnsi="Times New Roman"/>
          <w:i/>
          <w:noProof/>
          <w:color w:val="808080"/>
        </w:rPr>
        <w:t> </w:t>
      </w:r>
      <w:r w:rsidRPr="008D0559">
        <w:rPr>
          <w:rFonts w:ascii="Times New Roman" w:hAnsi="Times New Roman"/>
          <w:i/>
          <w:noProof/>
          <w:color w:val="808080"/>
        </w:rPr>
        <w:t> </w:t>
      </w:r>
      <w:r w:rsidRPr="008D0559">
        <w:rPr>
          <w:rFonts w:ascii="Times New Roman" w:hAnsi="Times New Roman"/>
          <w:i/>
          <w:noProof/>
          <w:color w:val="808080"/>
        </w:rPr>
        <w:t> </w:t>
      </w:r>
      <w:r w:rsidRPr="008D0559">
        <w:rPr>
          <w:rFonts w:ascii="Times New Roman" w:hAnsi="Times New Roman"/>
          <w:i/>
          <w:noProof/>
          <w:color w:val="808080"/>
        </w:rPr>
        <w:t> </w:t>
      </w:r>
      <w:r w:rsidRPr="008D0559">
        <w:rPr>
          <w:rFonts w:ascii="Times New Roman" w:hAnsi="Times New Roman"/>
          <w:i/>
          <w:color w:val="808080"/>
        </w:rPr>
        <w:fldChar w:fldCharType="end"/>
      </w:r>
    </w:p>
    <w:p w14:paraId="5AE6726D" w14:textId="7DE8FA98" w:rsidR="000F39D9" w:rsidRPr="000F39D9" w:rsidRDefault="000F39D9" w:rsidP="000F39D9">
      <w:pPr>
        <w:pStyle w:val="ListParagraph"/>
        <w:numPr>
          <w:ilvl w:val="0"/>
          <w:numId w:val="43"/>
        </w:numPr>
        <w:jc w:val="both"/>
        <w:rPr>
          <w:rFonts w:ascii="Times New Roman" w:hAnsi="Times New Roman"/>
        </w:rPr>
      </w:pPr>
      <w:r w:rsidRPr="000F39D9">
        <w:rPr>
          <w:rFonts w:ascii="Times New Roman" w:hAnsi="Times New Roman"/>
        </w:rPr>
        <w:lastRenderedPageBreak/>
        <w:t xml:space="preserve">ZERO BALANCE ACCOUNT - The City may consider zero balance accounts for its payroll and accounts payable disbursement accounts.  The bank teller function must identify the </w:t>
      </w:r>
      <w:r w:rsidR="008C7281">
        <w:rPr>
          <w:rFonts w:ascii="Times New Roman" w:hAnsi="Times New Roman"/>
        </w:rPr>
        <w:t>a</w:t>
      </w:r>
      <w:r w:rsidRPr="000F39D9">
        <w:rPr>
          <w:rFonts w:ascii="Times New Roman" w:hAnsi="Times New Roman"/>
        </w:rPr>
        <w:t>ccount</w:t>
      </w:r>
      <w:r w:rsidR="008C7281">
        <w:rPr>
          <w:rFonts w:ascii="Times New Roman" w:hAnsi="Times New Roman"/>
        </w:rPr>
        <w:t>s</w:t>
      </w:r>
      <w:r w:rsidRPr="000F39D9">
        <w:rPr>
          <w:rFonts w:ascii="Times New Roman" w:hAnsi="Times New Roman"/>
        </w:rPr>
        <w:t xml:space="preserve"> as a ZBA to ensure employee presentments made at the bank are honored.</w:t>
      </w:r>
    </w:p>
    <w:p w14:paraId="55C0AFEA" w14:textId="77777777" w:rsidR="000F39D9" w:rsidRPr="00A50182" w:rsidRDefault="000F39D9" w:rsidP="000F39D9">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ed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ed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5C29888F" w14:textId="77777777" w:rsidR="000F39D9" w:rsidRDefault="000F39D9" w:rsidP="000F39D9">
      <w:pPr>
        <w:jc w:val="both"/>
        <w:rPr>
          <w:rFonts w:ascii="Times New Roman" w:hAnsi="Times New Roman"/>
        </w:rPr>
      </w:pPr>
      <w:r w:rsidRPr="00A50182">
        <w:rPr>
          <w:rFonts w:ascii="Times New Roman" w:hAnsi="Times New Roman"/>
          <w:b/>
          <w:i/>
        </w:rPr>
        <w:tab/>
        <w:t>Comment:</w:t>
      </w:r>
      <w:r>
        <w:rPr>
          <w:rFonts w:ascii="Times New Roman" w:hAnsi="Times New Roman"/>
          <w:b/>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rPr>
        <w:t> </w:t>
      </w:r>
      <w:r>
        <w:rPr>
          <w:rFonts w:ascii="Times New Roman" w:hAnsi="Times New Roman"/>
          <w:i/>
        </w:rPr>
        <w:t> </w:t>
      </w:r>
      <w:r>
        <w:rPr>
          <w:rFonts w:ascii="Times New Roman" w:hAnsi="Times New Roman"/>
          <w:i/>
        </w:rPr>
        <w:t> </w:t>
      </w:r>
      <w:r>
        <w:rPr>
          <w:rFonts w:ascii="Times New Roman" w:hAnsi="Times New Roman"/>
          <w:i/>
        </w:rPr>
        <w:t> </w:t>
      </w:r>
      <w:r>
        <w:rPr>
          <w:rFonts w:ascii="Times New Roman" w:hAnsi="Times New Roman"/>
          <w:i/>
        </w:rPr>
        <w:t> </w:t>
      </w:r>
      <w:r>
        <w:rPr>
          <w:rFonts w:ascii="Times New Roman" w:hAnsi="Times New Roman"/>
          <w:i/>
        </w:rPr>
        <w:fldChar w:fldCharType="end"/>
      </w:r>
      <w:r w:rsidRPr="000B6069">
        <w:rPr>
          <w:rFonts w:ascii="Times New Roman" w:hAnsi="Times New Roman"/>
        </w:rPr>
        <w:t xml:space="preserve"> </w:t>
      </w:r>
    </w:p>
    <w:p w14:paraId="5952926A" w14:textId="0B8F8564" w:rsidR="0097714E" w:rsidRDefault="001F2BDE" w:rsidP="001F2BDE">
      <w:pPr>
        <w:spacing w:after="0" w:line="240" w:lineRule="auto"/>
        <w:rPr>
          <w:rFonts w:ascii="Times New Roman" w:hAnsi="Times New Roman"/>
          <w:i/>
        </w:rPr>
      </w:pPr>
      <w:r>
        <w:rPr>
          <w:rFonts w:ascii="Times New Roman" w:hAnsi="Times New Roman"/>
          <w:i/>
        </w:rPr>
        <w:br w:type="page"/>
      </w:r>
    </w:p>
    <w:p w14:paraId="0FE0AE3D" w14:textId="03564561" w:rsidR="008769D0" w:rsidRPr="00F81A9E" w:rsidRDefault="008769D0" w:rsidP="000122F5">
      <w:pPr>
        <w:pStyle w:val="Heading1"/>
      </w:pPr>
      <w:bookmarkStart w:id="30" w:name="_Toc345153281"/>
      <w:bookmarkStart w:id="31" w:name="_Toc64109022"/>
      <w:r w:rsidRPr="00F81A9E">
        <w:lastRenderedPageBreak/>
        <w:t>COLLATERAL REQUIREMENTS</w:t>
      </w:r>
      <w:bookmarkEnd w:id="30"/>
      <w:bookmarkEnd w:id="31"/>
    </w:p>
    <w:p w14:paraId="398917E7" w14:textId="77777777" w:rsidR="008769D0" w:rsidRDefault="008769D0" w:rsidP="008769D0"/>
    <w:p w14:paraId="546F5F09" w14:textId="77777777" w:rsidR="00DD317C" w:rsidRPr="00060535" w:rsidRDefault="00DD317C" w:rsidP="00DD317C">
      <w:pPr>
        <w:numPr>
          <w:ilvl w:val="0"/>
          <w:numId w:val="3"/>
        </w:numPr>
        <w:jc w:val="both"/>
        <w:rPr>
          <w:rFonts w:ascii="Times New Roman" w:hAnsi="Times New Roman"/>
        </w:rPr>
      </w:pPr>
      <w:bookmarkStart w:id="32" w:name="_Toc345153283"/>
      <w:r w:rsidRPr="00481243">
        <w:rPr>
          <w:rFonts w:ascii="Times New Roman" w:hAnsi="Times New Roman"/>
        </w:rPr>
        <w:t xml:space="preserve">COLLATERALIZATION – The successful </w:t>
      </w:r>
      <w:r>
        <w:rPr>
          <w:rFonts w:ascii="Times New Roman" w:hAnsi="Times New Roman"/>
        </w:rPr>
        <w:t>bank</w:t>
      </w:r>
      <w:r w:rsidRPr="00481243">
        <w:rPr>
          <w:rFonts w:ascii="Times New Roman" w:hAnsi="Times New Roman"/>
        </w:rPr>
        <w:t xml:space="preserve"> shall pledge collateral to satisfy the requirements of the Public Funds Collateral Act, Chapter 2257, Government Code, and the </w:t>
      </w:r>
      <w:r w:rsidRPr="00AD11D1">
        <w:rPr>
          <w:rFonts w:ascii="Times New Roman" w:hAnsi="Times New Roman"/>
        </w:rPr>
        <w:t>City’s Investment Policy</w:t>
      </w:r>
      <w:r w:rsidRPr="00970BE9">
        <w:rPr>
          <w:rFonts w:ascii="Times New Roman" w:hAnsi="Times New Roman"/>
        </w:rPr>
        <w:t xml:space="preserve">.  </w:t>
      </w:r>
      <w:r w:rsidRPr="00060535">
        <w:rPr>
          <w:rFonts w:ascii="Times New Roman" w:hAnsi="Times New Roman"/>
          <w:b/>
          <w:u w:val="single"/>
        </w:rPr>
        <w:t>Ledger balance</w:t>
      </w:r>
      <w:r w:rsidRPr="00060535">
        <w:rPr>
          <w:rFonts w:ascii="Times New Roman" w:hAnsi="Times New Roman"/>
        </w:rPr>
        <w:t xml:space="preserve"> shall determine the total balance level.  The successful </w:t>
      </w:r>
      <w:r>
        <w:rPr>
          <w:rFonts w:ascii="Times New Roman" w:hAnsi="Times New Roman"/>
        </w:rPr>
        <w:t>bank</w:t>
      </w:r>
      <w:r w:rsidRPr="00060535">
        <w:rPr>
          <w:rFonts w:ascii="Times New Roman" w:hAnsi="Times New Roman"/>
        </w:rPr>
        <w:t xml:space="preserve"> shall pledge collateral equal to or in excess of the required level on a </w:t>
      </w:r>
      <w:r w:rsidRPr="00060535">
        <w:rPr>
          <w:rFonts w:ascii="Times New Roman" w:hAnsi="Times New Roman"/>
          <w:b/>
          <w:u w:val="single"/>
        </w:rPr>
        <w:t>same day basis</w:t>
      </w:r>
      <w:r w:rsidRPr="00060535">
        <w:rPr>
          <w:rFonts w:ascii="Times New Roman" w:hAnsi="Times New Roman"/>
        </w:rPr>
        <w:t>.</w:t>
      </w:r>
      <w:r>
        <w:rPr>
          <w:rFonts w:ascii="Times New Roman" w:hAnsi="Times New Roman"/>
        </w:rPr>
        <w:t xml:space="preserve"> </w:t>
      </w:r>
      <w:r w:rsidRPr="00A92148">
        <w:t xml:space="preserve"> </w:t>
      </w:r>
    </w:p>
    <w:p w14:paraId="4F9DC6AB" w14:textId="77777777" w:rsidR="00DD317C" w:rsidRPr="00060535" w:rsidRDefault="00DD317C" w:rsidP="00DD317C">
      <w:pPr>
        <w:ind w:left="720"/>
        <w:jc w:val="both"/>
        <w:rPr>
          <w:rFonts w:ascii="Times New Roman" w:hAnsi="Times New Roman"/>
        </w:rPr>
      </w:pPr>
      <w:r>
        <w:rPr>
          <w:rFonts w:ascii="Times New Roman" w:hAnsi="Times New Roman"/>
        </w:rPr>
        <w:t>The City</w:t>
      </w:r>
      <w:r w:rsidRPr="00060535">
        <w:rPr>
          <w:rFonts w:ascii="Times New Roman" w:hAnsi="Times New Roman"/>
        </w:rPr>
        <w:t xml:space="preserve"> shall approve, in advance and in writing, all proposed collateral.</w:t>
      </w:r>
    </w:p>
    <w:p w14:paraId="72DB6543" w14:textId="77777777" w:rsidR="00DD317C" w:rsidRDefault="00DD317C" w:rsidP="00DD317C">
      <w:pPr>
        <w:ind w:left="720"/>
        <w:jc w:val="both"/>
        <w:rPr>
          <w:rFonts w:ascii="Times New Roman" w:hAnsi="Times New Roman"/>
          <w:u w:val="single"/>
        </w:rPr>
      </w:pPr>
      <w:r w:rsidRPr="00060535">
        <w:rPr>
          <w:rFonts w:ascii="Times New Roman" w:hAnsi="Times New Roman"/>
        </w:rPr>
        <w:t xml:space="preserve">If </w:t>
      </w:r>
      <w:r w:rsidRPr="00060535">
        <w:rPr>
          <w:rFonts w:ascii="Times New Roman" w:hAnsi="Times New Roman"/>
          <w:b/>
          <w:u w:val="single"/>
        </w:rPr>
        <w:t>prior day ending</w:t>
      </w:r>
      <w:r>
        <w:rPr>
          <w:rFonts w:ascii="Times New Roman" w:hAnsi="Times New Roman"/>
          <w:b/>
          <w:u w:val="single"/>
        </w:rPr>
        <w:t xml:space="preserve"> ledger</w:t>
      </w:r>
      <w:r w:rsidRPr="00060535">
        <w:rPr>
          <w:rFonts w:ascii="Times New Roman" w:hAnsi="Times New Roman"/>
          <w:b/>
          <w:u w:val="single"/>
        </w:rPr>
        <w:t xml:space="preserve"> balance</w:t>
      </w:r>
      <w:r w:rsidRPr="00060535">
        <w:rPr>
          <w:rFonts w:ascii="Times New Roman" w:hAnsi="Times New Roman"/>
          <w:b/>
        </w:rPr>
        <w:t xml:space="preserve"> </w:t>
      </w:r>
      <w:r w:rsidRPr="00060535">
        <w:rPr>
          <w:rFonts w:ascii="Times New Roman" w:hAnsi="Times New Roman"/>
        </w:rPr>
        <w:t>is to be used as the basis for calculating the required collateral pledge, in order to mi</w:t>
      </w:r>
      <w:r>
        <w:rPr>
          <w:rFonts w:ascii="Times New Roman" w:hAnsi="Times New Roman"/>
        </w:rPr>
        <w:t>nimize any period where the City</w:t>
      </w:r>
      <w:r w:rsidRPr="00060535">
        <w:rPr>
          <w:rFonts w:ascii="Times New Roman" w:hAnsi="Times New Roman"/>
        </w:rPr>
        <w:t xml:space="preserve"> balances could be under co</w:t>
      </w:r>
      <w:r>
        <w:rPr>
          <w:rFonts w:ascii="Times New Roman" w:hAnsi="Times New Roman"/>
        </w:rPr>
        <w:t>llateralized, the City</w:t>
      </w:r>
      <w:r w:rsidRPr="00060535">
        <w:rPr>
          <w:rFonts w:ascii="Times New Roman" w:hAnsi="Times New Roman"/>
        </w:rPr>
        <w:t xml:space="preserve"> will require that the pledged amount be maintained at </w:t>
      </w:r>
      <w:r>
        <w:rPr>
          <w:rFonts w:ascii="Times New Roman" w:hAnsi="Times New Roman"/>
        </w:rPr>
        <w:t xml:space="preserve">a minimum of </w:t>
      </w:r>
      <w:r w:rsidRPr="00060535">
        <w:rPr>
          <w:rFonts w:ascii="Times New Roman" w:hAnsi="Times New Roman"/>
        </w:rPr>
        <w:t xml:space="preserve">110% of the </w:t>
      </w:r>
      <w:r w:rsidRPr="00060535">
        <w:rPr>
          <w:rFonts w:ascii="Times New Roman" w:hAnsi="Times New Roman"/>
          <w:b/>
          <w:u w:val="single"/>
        </w:rPr>
        <w:t>prior day ending ledger balance</w:t>
      </w:r>
      <w:r w:rsidRPr="00060535">
        <w:rPr>
          <w:rFonts w:ascii="Times New Roman" w:hAnsi="Times New Roman"/>
          <w:u w:val="single"/>
        </w:rPr>
        <w:t>.</w:t>
      </w:r>
    </w:p>
    <w:p w14:paraId="65C89EB1" w14:textId="77777777" w:rsidR="00DD317C" w:rsidRPr="00481243" w:rsidRDefault="00DD317C" w:rsidP="00DD317C">
      <w:pPr>
        <w:ind w:left="720"/>
        <w:jc w:val="both"/>
        <w:rPr>
          <w:rFonts w:ascii="Times New Roman" w:hAnsi="Times New Roman"/>
        </w:rPr>
      </w:pPr>
      <w:r w:rsidRPr="00214DCD">
        <w:rPr>
          <w:rFonts w:ascii="Times New Roman" w:hAnsi="Times New Roman"/>
        </w:rPr>
        <w:fldChar w:fldCharType="begin">
          <w:ffData>
            <w:name w:val="Check1"/>
            <w:enabled/>
            <w:calcOnExit w:val="0"/>
            <w:checkBox>
              <w:size w:val="20"/>
              <w:default w:val="0"/>
            </w:checkBox>
          </w:ffData>
        </w:fldChar>
      </w:r>
      <w:r w:rsidRPr="00214DCD">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214DCD">
        <w:rPr>
          <w:rFonts w:ascii="Times New Roman" w:hAnsi="Times New Roman"/>
        </w:rPr>
        <w:fldChar w:fldCharType="end"/>
      </w:r>
      <w:r w:rsidRPr="00481243">
        <w:rPr>
          <w:rFonts w:ascii="Times New Roman" w:hAnsi="Times New Roman"/>
        </w:rPr>
        <w:t xml:space="preserve">Yes, can provide as requested/required. </w:t>
      </w:r>
      <w:r w:rsidRPr="00481243">
        <w:rPr>
          <w:rFonts w:ascii="Times New Roman" w:hAnsi="Times New Roman"/>
        </w:rPr>
        <w:tab/>
        <w:t xml:space="preserve"> </w:t>
      </w:r>
      <w:r w:rsidRPr="00214DCD">
        <w:rPr>
          <w:rFonts w:ascii="Times New Roman" w:hAnsi="Times New Roman"/>
        </w:rPr>
        <w:fldChar w:fldCharType="begin">
          <w:ffData>
            <w:name w:val="Check2"/>
            <w:enabled/>
            <w:calcOnExit w:val="0"/>
            <w:checkBox>
              <w:size w:val="20"/>
              <w:default w:val="0"/>
            </w:checkBox>
          </w:ffData>
        </w:fldChar>
      </w:r>
      <w:r w:rsidRPr="00214DCD">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214DCD">
        <w:rPr>
          <w:rFonts w:ascii="Times New Roman" w:hAnsi="Times New Roman"/>
        </w:rPr>
        <w:fldChar w:fldCharType="end"/>
      </w:r>
      <w:r w:rsidRPr="00481243">
        <w:rPr>
          <w:rFonts w:ascii="Times New Roman" w:hAnsi="Times New Roman"/>
        </w:rPr>
        <w:t>No, cannot provide as requested/required.</w:t>
      </w:r>
    </w:p>
    <w:p w14:paraId="5C7CE71B" w14:textId="77777777" w:rsidR="00DD317C" w:rsidRPr="00A50182" w:rsidRDefault="00DD317C" w:rsidP="00DD317C">
      <w:pPr>
        <w:ind w:left="1080"/>
        <w:rPr>
          <w:rFonts w:ascii="Times New Roman" w:hAnsi="Times New Roman"/>
        </w:rPr>
      </w:pPr>
      <w:r w:rsidRPr="00F00150">
        <w:rPr>
          <w:rFonts w:ascii="Times New Roman" w:hAnsi="Times New Roman"/>
          <w:b/>
          <w:i/>
        </w:rPr>
        <w:t>Comment</w:t>
      </w:r>
      <w:r w:rsidRPr="00A50182">
        <w:rPr>
          <w:rFonts w:ascii="Times New Roman" w:hAnsi="Times New Roman"/>
          <w:b/>
        </w:rPr>
        <w:t>:</w:t>
      </w:r>
      <w:r w:rsidRPr="00A50182">
        <w:rPr>
          <w:rFonts w:ascii="Times New Roman" w:hAnsi="Times New Roman"/>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rPr>
        <w:t> </w:t>
      </w:r>
      <w:r>
        <w:rPr>
          <w:rFonts w:ascii="Times New Roman" w:hAnsi="Times New Roman"/>
          <w:i/>
        </w:rPr>
        <w:t> </w:t>
      </w:r>
      <w:r>
        <w:rPr>
          <w:rFonts w:ascii="Times New Roman" w:hAnsi="Times New Roman"/>
          <w:i/>
        </w:rPr>
        <w:t> </w:t>
      </w:r>
      <w:r>
        <w:rPr>
          <w:rFonts w:ascii="Times New Roman" w:hAnsi="Times New Roman"/>
          <w:i/>
        </w:rPr>
        <w:t> </w:t>
      </w:r>
      <w:r>
        <w:rPr>
          <w:rFonts w:ascii="Times New Roman" w:hAnsi="Times New Roman"/>
          <w:i/>
        </w:rPr>
        <w:t> </w:t>
      </w:r>
      <w:r>
        <w:rPr>
          <w:rFonts w:ascii="Times New Roman" w:hAnsi="Times New Roman"/>
          <w:i/>
        </w:rPr>
        <w:fldChar w:fldCharType="end"/>
      </w:r>
    </w:p>
    <w:p w14:paraId="17A84754" w14:textId="7E4C69F4" w:rsidR="008769D0" w:rsidRPr="00720556" w:rsidRDefault="008769D0" w:rsidP="00195175">
      <w:pPr>
        <w:numPr>
          <w:ilvl w:val="0"/>
          <w:numId w:val="3"/>
        </w:numPr>
        <w:jc w:val="both"/>
        <w:rPr>
          <w:rFonts w:ascii="Times New Roman" w:hAnsi="Times New Roman"/>
        </w:rPr>
      </w:pPr>
      <w:r w:rsidRPr="00A10606">
        <w:rPr>
          <w:rFonts w:ascii="Times New Roman" w:hAnsi="Times New Roman"/>
          <w:caps/>
        </w:rPr>
        <w:t>Collateral Amount</w:t>
      </w:r>
      <w:bookmarkEnd w:id="32"/>
      <w:r w:rsidR="006C631C" w:rsidRPr="00A50182">
        <w:rPr>
          <w:rFonts w:ascii="Times New Roman" w:hAnsi="Times New Roman"/>
        </w:rPr>
        <w:t xml:space="preserve"> – </w:t>
      </w:r>
      <w:r w:rsidR="00745ADB" w:rsidRPr="002E76C4">
        <w:rPr>
          <w:rFonts w:ascii="Times New Roman" w:hAnsi="Times New Roman"/>
        </w:rPr>
        <w:t>T</w:t>
      </w:r>
      <w:r w:rsidRPr="002E76C4">
        <w:rPr>
          <w:rFonts w:ascii="Times New Roman" w:hAnsi="Times New Roman"/>
        </w:rPr>
        <w:t>h</w:t>
      </w:r>
      <w:r w:rsidRPr="00720556">
        <w:rPr>
          <w:rFonts w:ascii="Times New Roman" w:hAnsi="Times New Roman"/>
        </w:rPr>
        <w:t xml:space="preserve">e maximum ledger </w:t>
      </w:r>
      <w:r w:rsidRPr="003C5F98">
        <w:rPr>
          <w:rFonts w:ascii="Times New Roman" w:hAnsi="Times New Roman"/>
        </w:rPr>
        <w:t xml:space="preserve">balances could </w:t>
      </w:r>
      <w:r w:rsidRPr="003C5F98">
        <w:rPr>
          <w:rFonts w:ascii="Times New Roman" w:hAnsi="Times New Roman"/>
          <w:color w:val="000000"/>
        </w:rPr>
        <w:t xml:space="preserve">exceed </w:t>
      </w:r>
      <w:r w:rsidR="00AA04C9" w:rsidRPr="00C86540">
        <w:rPr>
          <w:rFonts w:ascii="Times New Roman" w:hAnsi="Times New Roman"/>
          <w:color w:val="000000"/>
        </w:rPr>
        <w:t>$</w:t>
      </w:r>
      <w:r w:rsidR="008353B9">
        <w:rPr>
          <w:rFonts w:ascii="Times New Roman" w:hAnsi="Times New Roman"/>
          <w:color w:val="000000"/>
        </w:rPr>
        <w:t>2</w:t>
      </w:r>
      <w:r w:rsidR="007C3E09">
        <w:rPr>
          <w:rFonts w:ascii="Times New Roman" w:hAnsi="Times New Roman"/>
          <w:color w:val="000000"/>
        </w:rPr>
        <w:t>5</w:t>
      </w:r>
      <w:r w:rsidR="000C0043" w:rsidRPr="00C86540">
        <w:rPr>
          <w:rFonts w:ascii="Times New Roman" w:hAnsi="Times New Roman"/>
          <w:color w:val="000000"/>
        </w:rPr>
        <w:t>,000,000</w:t>
      </w:r>
      <w:r w:rsidR="00D0066D" w:rsidRPr="003C5F98">
        <w:rPr>
          <w:rFonts w:ascii="Times New Roman" w:hAnsi="Times New Roman"/>
          <w:color w:val="000000"/>
        </w:rPr>
        <w:t xml:space="preserve"> </w:t>
      </w:r>
      <w:r w:rsidRPr="003C5F98">
        <w:rPr>
          <w:rFonts w:ascii="Times New Roman" w:hAnsi="Times New Roman"/>
          <w:color w:val="000000"/>
        </w:rPr>
        <w:t xml:space="preserve">in the aggregate.  Historically, the average balances are less than </w:t>
      </w:r>
      <w:r w:rsidRPr="00C86540">
        <w:rPr>
          <w:rFonts w:ascii="Times New Roman" w:hAnsi="Times New Roman"/>
          <w:color w:val="000000"/>
        </w:rPr>
        <w:t>$</w:t>
      </w:r>
      <w:r w:rsidR="00BD2600">
        <w:rPr>
          <w:rFonts w:ascii="Times New Roman" w:hAnsi="Times New Roman"/>
          <w:color w:val="000000"/>
        </w:rPr>
        <w:t>12</w:t>
      </w:r>
      <w:r w:rsidR="000C0043" w:rsidRPr="00C86540">
        <w:rPr>
          <w:rFonts w:ascii="Times New Roman" w:hAnsi="Times New Roman"/>
          <w:color w:val="000000"/>
        </w:rPr>
        <w:t>,000,000</w:t>
      </w:r>
      <w:r w:rsidRPr="003C5F98">
        <w:rPr>
          <w:rFonts w:ascii="Times New Roman" w:hAnsi="Times New Roman"/>
          <w:color w:val="000000"/>
        </w:rPr>
        <w:t xml:space="preserve">.  </w:t>
      </w:r>
      <w:r w:rsidR="00425458" w:rsidRPr="003C5F98">
        <w:rPr>
          <w:rFonts w:ascii="Times New Roman" w:hAnsi="Times New Roman"/>
          <w:color w:val="000000"/>
        </w:rPr>
        <w:t>Applicant must</w:t>
      </w:r>
      <w:r w:rsidR="00425458" w:rsidRPr="00DC46BE">
        <w:rPr>
          <w:rFonts w:ascii="Times New Roman" w:hAnsi="Times New Roman"/>
          <w:color w:val="000000"/>
        </w:rPr>
        <w:t xml:space="preserve"> </w:t>
      </w:r>
      <w:r w:rsidRPr="00C86540">
        <w:rPr>
          <w:rFonts w:ascii="Times New Roman" w:hAnsi="Times New Roman"/>
          <w:color w:val="000000"/>
        </w:rPr>
        <w:t>clearly explain any co</w:t>
      </w:r>
      <w:r w:rsidR="002C5E76" w:rsidRPr="00C86540">
        <w:rPr>
          <w:rFonts w:ascii="Times New Roman" w:hAnsi="Times New Roman"/>
          <w:color w:val="000000"/>
        </w:rPr>
        <w:t xml:space="preserve">llateral limitations or fees.  </w:t>
      </w:r>
      <w:r w:rsidR="00745ADB" w:rsidRPr="00C86540">
        <w:rPr>
          <w:rFonts w:ascii="Times New Roman" w:hAnsi="Times New Roman"/>
          <w:color w:val="000000"/>
        </w:rPr>
        <w:t xml:space="preserve">The </w:t>
      </w:r>
      <w:r w:rsidR="00FF79CF" w:rsidRPr="00C86540">
        <w:rPr>
          <w:rFonts w:ascii="Times New Roman" w:hAnsi="Times New Roman"/>
          <w:color w:val="000000"/>
        </w:rPr>
        <w:t>City</w:t>
      </w:r>
      <w:r w:rsidRPr="00C86540">
        <w:rPr>
          <w:rFonts w:ascii="Times New Roman" w:hAnsi="Times New Roman"/>
          <w:color w:val="000000"/>
        </w:rPr>
        <w:t xml:space="preserve"> reserves the right to maximize</w:t>
      </w:r>
      <w:r w:rsidRPr="00505F85">
        <w:rPr>
          <w:rFonts w:ascii="Times New Roman" w:hAnsi="Times New Roman"/>
          <w:color w:val="000000"/>
        </w:rPr>
        <w:t xml:space="preserve"> or minimize</w:t>
      </w:r>
      <w:r w:rsidRPr="00720556">
        <w:rPr>
          <w:rFonts w:ascii="Times New Roman" w:hAnsi="Times New Roman"/>
        </w:rPr>
        <w:t xml:space="preserve"> bank balances regardless of historical patterns. </w:t>
      </w:r>
      <w:r w:rsidR="00404C41">
        <w:rPr>
          <w:rFonts w:ascii="Times New Roman" w:hAnsi="Times New Roman"/>
        </w:rPr>
        <w:t xml:space="preserve"> </w:t>
      </w:r>
      <w:r w:rsidR="00425458">
        <w:rPr>
          <w:rFonts w:ascii="Times New Roman" w:hAnsi="Times New Roman"/>
        </w:rPr>
        <w:t>The</w:t>
      </w:r>
      <w:r w:rsidRPr="00720556">
        <w:rPr>
          <w:rFonts w:ascii="Times New Roman" w:hAnsi="Times New Roman"/>
        </w:rPr>
        <w:t xml:space="preserve"> </w:t>
      </w:r>
      <w:r w:rsidR="00CA0F45">
        <w:rPr>
          <w:rFonts w:ascii="Times New Roman" w:hAnsi="Times New Roman"/>
        </w:rPr>
        <w:t>successful applicant</w:t>
      </w:r>
      <w:r w:rsidRPr="00720556">
        <w:rPr>
          <w:rFonts w:ascii="Times New Roman" w:hAnsi="Times New Roman"/>
        </w:rPr>
        <w:t xml:space="preserve"> </w:t>
      </w:r>
      <w:r w:rsidR="00425458">
        <w:rPr>
          <w:rFonts w:ascii="Times New Roman" w:hAnsi="Times New Roman"/>
        </w:rPr>
        <w:t>must</w:t>
      </w:r>
      <w:r w:rsidR="00425458" w:rsidRPr="00720556">
        <w:rPr>
          <w:rFonts w:ascii="Times New Roman" w:hAnsi="Times New Roman"/>
        </w:rPr>
        <w:t xml:space="preserve"> </w:t>
      </w:r>
      <w:r w:rsidRPr="00720556">
        <w:rPr>
          <w:rFonts w:ascii="Times New Roman" w:hAnsi="Times New Roman"/>
        </w:rPr>
        <w:t xml:space="preserve">monitor the collateral adequacy </w:t>
      </w:r>
      <w:r w:rsidR="001C3492" w:rsidRPr="00720556">
        <w:rPr>
          <w:rFonts w:ascii="Times New Roman" w:hAnsi="Times New Roman"/>
        </w:rPr>
        <w:t>daily</w:t>
      </w:r>
      <w:r w:rsidRPr="00720556">
        <w:rPr>
          <w:rFonts w:ascii="Times New Roman" w:hAnsi="Times New Roman"/>
        </w:rPr>
        <w:t xml:space="preserve"> and provide additional collateral to secure balances</w:t>
      </w:r>
      <w:r w:rsidR="00CA0F45">
        <w:rPr>
          <w:rFonts w:ascii="Times New Roman" w:hAnsi="Times New Roman"/>
        </w:rPr>
        <w:t xml:space="preserve"> as required</w:t>
      </w:r>
      <w:r w:rsidRPr="00720556">
        <w:rPr>
          <w:rFonts w:ascii="Times New Roman" w:hAnsi="Times New Roman"/>
        </w:rPr>
        <w:t>.</w:t>
      </w:r>
    </w:p>
    <w:p w14:paraId="2DC51717" w14:textId="77777777" w:rsidR="008769D0" w:rsidRPr="00720556" w:rsidRDefault="00DF3316" w:rsidP="00974055">
      <w:pPr>
        <w:ind w:left="360"/>
        <w:rPr>
          <w:rFonts w:ascii="Times New Roman" w:hAnsi="Times New Roman"/>
        </w:rPr>
      </w:pPr>
      <w:r>
        <w:rPr>
          <w:rFonts w:ascii="Times New Roman" w:hAnsi="Times New Roman"/>
        </w:rPr>
        <w:t xml:space="preserve">     </w:t>
      </w:r>
      <w:r w:rsidR="00BB669A">
        <w:rPr>
          <w:rFonts w:ascii="Times New Roman" w:hAnsi="Times New Roman"/>
        </w:rPr>
        <w:t xml:space="preserve"> </w:t>
      </w:r>
      <w:r w:rsidR="008769D0" w:rsidRPr="00720556">
        <w:rPr>
          <w:rFonts w:ascii="Times New Roman" w:hAnsi="Times New Roman"/>
        </w:rPr>
        <w:fldChar w:fldCharType="begin">
          <w:ffData>
            <w:name w:val="Check1"/>
            <w:enabled/>
            <w:calcOnExit w:val="0"/>
            <w:checkBox>
              <w:size w:val="20"/>
              <w:default w:val="0"/>
            </w:checkBox>
          </w:ffData>
        </w:fldChar>
      </w:r>
      <w:r w:rsidR="008769D0" w:rsidRPr="0072055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8769D0" w:rsidRPr="00720556">
        <w:rPr>
          <w:rFonts w:ascii="Times New Roman" w:hAnsi="Times New Roman"/>
        </w:rPr>
        <w:fldChar w:fldCharType="end"/>
      </w:r>
      <w:r w:rsidR="008769D0" w:rsidRPr="00720556">
        <w:rPr>
          <w:rFonts w:ascii="Times New Roman" w:hAnsi="Times New Roman"/>
        </w:rPr>
        <w:t>Yes, can provide as requested/required.</w:t>
      </w:r>
      <w:r w:rsidR="008769D0" w:rsidRPr="00720556">
        <w:rPr>
          <w:rFonts w:ascii="Times New Roman" w:hAnsi="Times New Roman"/>
        </w:rPr>
        <w:tab/>
      </w:r>
      <w:r w:rsidR="008769D0" w:rsidRPr="00720556">
        <w:rPr>
          <w:rFonts w:ascii="Times New Roman" w:hAnsi="Times New Roman"/>
        </w:rPr>
        <w:fldChar w:fldCharType="begin">
          <w:ffData>
            <w:name w:val="Check2"/>
            <w:enabled/>
            <w:calcOnExit w:val="0"/>
            <w:checkBox>
              <w:size w:val="20"/>
              <w:default w:val="0"/>
            </w:checkBox>
          </w:ffData>
        </w:fldChar>
      </w:r>
      <w:r w:rsidR="008769D0" w:rsidRPr="0072055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8769D0" w:rsidRPr="00720556">
        <w:rPr>
          <w:rFonts w:ascii="Times New Roman" w:hAnsi="Times New Roman"/>
        </w:rPr>
        <w:fldChar w:fldCharType="end"/>
      </w:r>
      <w:r w:rsidR="008769D0" w:rsidRPr="00720556">
        <w:rPr>
          <w:rFonts w:ascii="Times New Roman" w:hAnsi="Times New Roman"/>
        </w:rPr>
        <w:t>No, cannot provide as requested/required.</w:t>
      </w:r>
    </w:p>
    <w:p w14:paraId="7D13A252" w14:textId="77777777" w:rsidR="008769D0" w:rsidRPr="00720556" w:rsidRDefault="00BB669A" w:rsidP="008769D0">
      <w:pPr>
        <w:ind w:left="720"/>
        <w:jc w:val="both"/>
        <w:rPr>
          <w:rStyle w:val="Heading3Char"/>
          <w:rFonts w:ascii="Times New Roman" w:hAnsi="Times New Roman"/>
          <w:color w:val="auto"/>
        </w:rPr>
      </w:pPr>
      <w:r>
        <w:rPr>
          <w:rFonts w:ascii="Times New Roman" w:hAnsi="Times New Roman"/>
          <w:b/>
        </w:rPr>
        <w:t xml:space="preserve">  </w:t>
      </w:r>
      <w:r w:rsidR="008769D0" w:rsidRPr="00720556">
        <w:rPr>
          <w:rFonts w:ascii="Times New Roman" w:hAnsi="Times New Roman"/>
          <w:b/>
        </w:rPr>
        <w:t>Comment:</w:t>
      </w:r>
      <w:r w:rsidR="008769D0" w:rsidRPr="00720556">
        <w:rPr>
          <w:rFonts w:ascii="Times New Roman" w:hAnsi="Times New Roman"/>
        </w:rPr>
        <w:t xml:space="preserve"> </w:t>
      </w:r>
      <w:r w:rsidR="00165677">
        <w:rPr>
          <w:rFonts w:ascii="Times New Roman" w:hAnsi="Times New Roman"/>
          <w:i/>
        </w:rPr>
        <w:fldChar w:fldCharType="begin">
          <w:ffData>
            <w:name w:val="Text56"/>
            <w:enabled/>
            <w:calcOnExit w:val="0"/>
            <w:textInput/>
          </w:ffData>
        </w:fldChar>
      </w:r>
      <w:r w:rsidR="00165677">
        <w:rPr>
          <w:rFonts w:ascii="Times New Roman" w:hAnsi="Times New Roman"/>
          <w:i/>
        </w:rPr>
        <w:instrText xml:space="preserve"> FORMTEXT </w:instrText>
      </w:r>
      <w:r w:rsidR="00165677">
        <w:rPr>
          <w:rFonts w:ascii="Times New Roman" w:hAnsi="Times New Roman"/>
          <w:i/>
        </w:rPr>
      </w:r>
      <w:r w:rsidR="00165677">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165677">
        <w:rPr>
          <w:rFonts w:ascii="Times New Roman" w:hAnsi="Times New Roman"/>
          <w:i/>
        </w:rPr>
        <w:fldChar w:fldCharType="end"/>
      </w:r>
    </w:p>
    <w:p w14:paraId="42CF9891" w14:textId="77777777" w:rsidR="001A1A84" w:rsidRDefault="001A1A84" w:rsidP="001A1A84">
      <w:pPr>
        <w:numPr>
          <w:ilvl w:val="0"/>
          <w:numId w:val="3"/>
        </w:numPr>
        <w:jc w:val="both"/>
        <w:rPr>
          <w:rFonts w:ascii="Times New Roman" w:hAnsi="Times New Roman"/>
        </w:rPr>
      </w:pPr>
      <w:bookmarkStart w:id="33" w:name="_Toc345153284"/>
      <w:bookmarkStart w:id="34" w:name="_Toc345153286"/>
      <w:r>
        <w:rPr>
          <w:rFonts w:ascii="Times New Roman" w:hAnsi="Times New Roman"/>
          <w:caps/>
        </w:rPr>
        <w:t xml:space="preserve">COLLATERAL </w:t>
      </w:r>
      <w:r w:rsidRPr="00A10606">
        <w:rPr>
          <w:rFonts w:ascii="Times New Roman" w:hAnsi="Times New Roman"/>
          <w:caps/>
        </w:rPr>
        <w:t>Custody</w:t>
      </w:r>
      <w:bookmarkEnd w:id="33"/>
      <w:r w:rsidRPr="00A50182">
        <w:rPr>
          <w:rFonts w:ascii="Times New Roman" w:hAnsi="Times New Roman"/>
        </w:rPr>
        <w:t xml:space="preserve"> – The </w:t>
      </w:r>
      <w:r>
        <w:rPr>
          <w:rFonts w:ascii="Times New Roman" w:hAnsi="Times New Roman"/>
        </w:rPr>
        <w:t xml:space="preserve">pledged </w:t>
      </w:r>
      <w:r w:rsidRPr="00A50182">
        <w:rPr>
          <w:rFonts w:ascii="Times New Roman" w:hAnsi="Times New Roman"/>
        </w:rPr>
        <w:t>securities</w:t>
      </w:r>
      <w:r>
        <w:rPr>
          <w:rFonts w:ascii="Times New Roman" w:hAnsi="Times New Roman"/>
        </w:rPr>
        <w:t xml:space="preserve"> shall be held </w:t>
      </w:r>
      <w:r w:rsidRPr="00A50182">
        <w:rPr>
          <w:rFonts w:ascii="Times New Roman" w:hAnsi="Times New Roman"/>
        </w:rPr>
        <w:t xml:space="preserve">at an independent </w:t>
      </w:r>
      <w:r>
        <w:rPr>
          <w:rFonts w:ascii="Times New Roman" w:hAnsi="Times New Roman"/>
        </w:rPr>
        <w:t>custodian</w:t>
      </w:r>
      <w:r w:rsidRPr="00A50182">
        <w:rPr>
          <w:rFonts w:ascii="Times New Roman" w:hAnsi="Times New Roman"/>
        </w:rPr>
        <w:t xml:space="preserve"> acceptable to both </w:t>
      </w:r>
      <w:r>
        <w:rPr>
          <w:rFonts w:ascii="Times New Roman" w:hAnsi="Times New Roman"/>
        </w:rPr>
        <w:t>the City</w:t>
      </w:r>
      <w:r w:rsidRPr="00A50182">
        <w:rPr>
          <w:rFonts w:ascii="Times New Roman" w:hAnsi="Times New Roman"/>
        </w:rPr>
        <w:t xml:space="preserve"> and the </w:t>
      </w:r>
      <w:r>
        <w:rPr>
          <w:rFonts w:ascii="Times New Roman" w:hAnsi="Times New Roman"/>
        </w:rPr>
        <w:t xml:space="preserve">successful bank.  </w:t>
      </w:r>
      <w:r w:rsidRPr="00297A02">
        <w:rPr>
          <w:rFonts w:ascii="Times New Roman" w:hAnsi="Times New Roman"/>
        </w:rPr>
        <w:t xml:space="preserve">Monthly holding reports shall be filed with the </w:t>
      </w:r>
      <w:r>
        <w:rPr>
          <w:rFonts w:ascii="Times New Roman" w:hAnsi="Times New Roman"/>
        </w:rPr>
        <w:t xml:space="preserve">designated contact of the </w:t>
      </w:r>
      <w:r w:rsidRPr="00297A02">
        <w:rPr>
          <w:rFonts w:ascii="Times New Roman" w:hAnsi="Times New Roman"/>
        </w:rPr>
        <w:t>City</w:t>
      </w:r>
      <w:r w:rsidRPr="00DC4B1B">
        <w:rPr>
          <w:rFonts w:ascii="Times New Roman" w:hAnsi="Times New Roman"/>
        </w:rPr>
        <w:t>.  Please</w:t>
      </w:r>
      <w:r w:rsidRPr="00A50182">
        <w:rPr>
          <w:rFonts w:ascii="Times New Roman" w:hAnsi="Times New Roman"/>
        </w:rPr>
        <w:t xml:space="preserve"> </w:t>
      </w:r>
      <w:r>
        <w:rPr>
          <w:rFonts w:ascii="Times New Roman" w:hAnsi="Times New Roman"/>
        </w:rPr>
        <w:t>provide</w:t>
      </w:r>
      <w:r w:rsidRPr="00A50182">
        <w:rPr>
          <w:rFonts w:ascii="Times New Roman" w:hAnsi="Times New Roman"/>
        </w:rPr>
        <w:t xml:space="preserve"> the name of the proposed </w:t>
      </w:r>
      <w:r>
        <w:rPr>
          <w:rFonts w:ascii="Times New Roman" w:hAnsi="Times New Roman"/>
        </w:rPr>
        <w:t>independent</w:t>
      </w:r>
      <w:r w:rsidRPr="00A50182">
        <w:rPr>
          <w:rFonts w:ascii="Times New Roman" w:hAnsi="Times New Roman"/>
        </w:rPr>
        <w:t xml:space="preserve"> custodia</w:t>
      </w:r>
      <w:r>
        <w:rPr>
          <w:rFonts w:ascii="Times New Roman" w:hAnsi="Times New Roman"/>
        </w:rPr>
        <w:t>n</w:t>
      </w:r>
      <w:r w:rsidRPr="00A50182">
        <w:rPr>
          <w:rFonts w:ascii="Times New Roman" w:hAnsi="Times New Roman"/>
        </w:rPr>
        <w:t xml:space="preserve"> as well as any related fees.</w:t>
      </w:r>
    </w:p>
    <w:p w14:paraId="311CD00A" w14:textId="77777777" w:rsidR="001A1A84" w:rsidRPr="006C648B" w:rsidRDefault="001A1A84" w:rsidP="001A1A84">
      <w:pPr>
        <w:ind w:left="720"/>
        <w:jc w:val="both"/>
        <w:rPr>
          <w:rFonts w:ascii="Times New Roman" w:hAnsi="Times New Roman"/>
          <w:b/>
          <w:i/>
        </w:rPr>
      </w:pPr>
      <w:r w:rsidRPr="006C648B">
        <w:rPr>
          <w:rFonts w:ascii="Times New Roman" w:hAnsi="Times New Roman"/>
          <w:b/>
          <w:i/>
        </w:rPr>
        <w:t xml:space="preserve">Name of Proposed Custodian: </w:t>
      </w:r>
      <w:r w:rsidRPr="00AC5112">
        <w:rPr>
          <w:rFonts w:ascii="Times New Roman" w:hAnsi="Times New Roman"/>
          <w:i/>
          <w:caps/>
        </w:rPr>
        <w:fldChar w:fldCharType="begin">
          <w:ffData>
            <w:name w:val="Text60"/>
            <w:enabled/>
            <w:calcOnExit w:val="0"/>
            <w:textInput/>
          </w:ffData>
        </w:fldChar>
      </w:r>
      <w:bookmarkStart w:id="35" w:name="Text60"/>
      <w:r w:rsidRPr="00AC5112">
        <w:rPr>
          <w:rFonts w:ascii="Times New Roman" w:hAnsi="Times New Roman"/>
          <w:i/>
          <w:caps/>
        </w:rPr>
        <w:instrText xml:space="preserve"> FORMTEXT </w:instrText>
      </w:r>
      <w:r w:rsidRPr="00AC5112">
        <w:rPr>
          <w:rFonts w:ascii="Times New Roman" w:hAnsi="Times New Roman"/>
          <w:i/>
          <w:caps/>
        </w:rPr>
      </w:r>
      <w:r w:rsidRPr="00AC5112">
        <w:rPr>
          <w:rFonts w:ascii="Times New Roman" w:hAnsi="Times New Roman"/>
          <w:i/>
          <w:caps/>
        </w:rPr>
        <w:fldChar w:fldCharType="separate"/>
      </w:r>
      <w:r w:rsidRPr="00AC5112">
        <w:rPr>
          <w:rFonts w:ascii="Times New Roman" w:hAnsi="Times New Roman"/>
          <w:i/>
          <w:caps/>
          <w:noProof/>
        </w:rPr>
        <w:t> </w:t>
      </w:r>
      <w:r w:rsidRPr="00AC5112">
        <w:rPr>
          <w:rFonts w:ascii="Times New Roman" w:hAnsi="Times New Roman"/>
          <w:i/>
          <w:caps/>
          <w:noProof/>
        </w:rPr>
        <w:t> </w:t>
      </w:r>
      <w:r w:rsidRPr="00AC5112">
        <w:rPr>
          <w:rFonts w:ascii="Times New Roman" w:hAnsi="Times New Roman"/>
          <w:i/>
          <w:caps/>
          <w:noProof/>
        </w:rPr>
        <w:t> </w:t>
      </w:r>
      <w:r w:rsidRPr="00AC5112">
        <w:rPr>
          <w:rFonts w:ascii="Times New Roman" w:hAnsi="Times New Roman"/>
          <w:i/>
          <w:caps/>
          <w:noProof/>
        </w:rPr>
        <w:t> </w:t>
      </w:r>
      <w:r w:rsidRPr="00AC5112">
        <w:rPr>
          <w:rFonts w:ascii="Times New Roman" w:hAnsi="Times New Roman"/>
          <w:i/>
          <w:caps/>
          <w:noProof/>
        </w:rPr>
        <w:t> </w:t>
      </w:r>
      <w:r w:rsidRPr="00AC5112">
        <w:rPr>
          <w:rFonts w:ascii="Times New Roman" w:hAnsi="Times New Roman"/>
          <w:i/>
          <w:caps/>
        </w:rPr>
        <w:fldChar w:fldCharType="end"/>
      </w:r>
      <w:bookmarkEnd w:id="35"/>
      <w:r w:rsidRPr="006C648B">
        <w:rPr>
          <w:rFonts w:ascii="Times New Roman" w:hAnsi="Times New Roman"/>
          <w:b/>
          <w:i/>
        </w:rPr>
        <w:tab/>
      </w:r>
    </w:p>
    <w:p w14:paraId="3965CF8C" w14:textId="77777777" w:rsidR="001A1A84" w:rsidRPr="00A50182" w:rsidRDefault="001A1A84" w:rsidP="001A1A84">
      <w:pPr>
        <w:jc w:val="both"/>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11D80561" w14:textId="77777777" w:rsidR="001A1A84" w:rsidRDefault="001A1A84" w:rsidP="001A1A84">
      <w:pPr>
        <w:ind w:left="1080"/>
        <w:rPr>
          <w:rStyle w:val="Heading3Char"/>
          <w:rFonts w:ascii="Times New Roman" w:hAnsi="Times New Roman"/>
          <w:i/>
        </w:rPr>
      </w:pPr>
      <w:r w:rsidRPr="00F00150">
        <w:rPr>
          <w:rFonts w:ascii="Times New Roman" w:hAnsi="Times New Roman"/>
          <w:b/>
          <w:i/>
        </w:rPr>
        <w:t>Comment</w:t>
      </w:r>
      <w:r w:rsidRPr="00A50182">
        <w:rPr>
          <w:rFonts w:ascii="Times New Roman" w:hAnsi="Times New Roman"/>
          <w:b/>
        </w:rPr>
        <w:t>:</w:t>
      </w:r>
      <w:r w:rsidRPr="00A50182">
        <w:rPr>
          <w:rFonts w:ascii="Times New Roman" w:hAnsi="Times New Roman"/>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2C6CEE68" w14:textId="77777777" w:rsidR="00A46063" w:rsidRPr="00A50182" w:rsidRDefault="00A46063" w:rsidP="00A46063">
      <w:pPr>
        <w:numPr>
          <w:ilvl w:val="0"/>
          <w:numId w:val="3"/>
        </w:numPr>
        <w:jc w:val="both"/>
        <w:rPr>
          <w:rFonts w:ascii="Times New Roman" w:hAnsi="Times New Roman"/>
        </w:rPr>
      </w:pPr>
      <w:bookmarkStart w:id="36" w:name="_Toc345153285"/>
      <w:bookmarkEnd w:id="34"/>
      <w:r w:rsidRPr="00745ADB">
        <w:rPr>
          <w:rFonts w:ascii="Times New Roman" w:hAnsi="Times New Roman"/>
          <w:caps/>
        </w:rPr>
        <w:t>Collateral Substitution</w:t>
      </w:r>
      <w:r w:rsidRPr="00A50182">
        <w:rPr>
          <w:rFonts w:ascii="Times New Roman" w:hAnsi="Times New Roman"/>
        </w:rPr>
        <w:t xml:space="preserve"> – Any substitutions of the </w:t>
      </w:r>
      <w:r>
        <w:rPr>
          <w:rFonts w:ascii="Times New Roman" w:hAnsi="Times New Roman"/>
        </w:rPr>
        <w:t xml:space="preserve">pledged </w:t>
      </w:r>
      <w:r w:rsidRPr="00A50182">
        <w:rPr>
          <w:rFonts w:ascii="Times New Roman" w:hAnsi="Times New Roman"/>
        </w:rPr>
        <w:t xml:space="preserve">securities or reductions in the total amount pledged shall be made only by and with the proper written authorization of an authorized </w:t>
      </w:r>
      <w:r>
        <w:rPr>
          <w:rFonts w:ascii="Times New Roman" w:hAnsi="Times New Roman"/>
        </w:rPr>
        <w:t>City signatory.</w:t>
      </w:r>
    </w:p>
    <w:p w14:paraId="6A02CEC4" w14:textId="77777777" w:rsidR="00A46063" w:rsidRPr="00A50182" w:rsidRDefault="00A46063" w:rsidP="00A46063">
      <w:pPr>
        <w:jc w:val="both"/>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08C31DE2" w14:textId="7A56ED0C" w:rsidR="00A46063" w:rsidRDefault="00A46063" w:rsidP="00A46063">
      <w:pPr>
        <w:ind w:left="1080"/>
        <w:rPr>
          <w:rFonts w:ascii="Times New Roman" w:hAnsi="Times New Roman"/>
          <w:i/>
        </w:rPr>
      </w:pPr>
      <w:r w:rsidRPr="00F00150">
        <w:rPr>
          <w:rFonts w:ascii="Times New Roman" w:hAnsi="Times New Roman"/>
          <w:b/>
          <w:i/>
        </w:rPr>
        <w:t>Comment</w:t>
      </w:r>
      <w:r w:rsidRPr="00A50182">
        <w:rPr>
          <w:rFonts w:ascii="Times New Roman" w:hAnsi="Times New Roman"/>
          <w:b/>
        </w:rPr>
        <w:t>:</w:t>
      </w:r>
      <w:r w:rsidRPr="00A50182">
        <w:rPr>
          <w:rFonts w:ascii="Times New Roman" w:hAnsi="Times New Roman"/>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73D0E0FD" w14:textId="77777777" w:rsidR="00A46063" w:rsidRPr="007F0295" w:rsidRDefault="00A46063" w:rsidP="00A46063">
      <w:pPr>
        <w:ind w:left="1080"/>
        <w:rPr>
          <w:rFonts w:ascii="Times New Roman" w:hAnsi="Times New Roman"/>
          <w:i/>
        </w:rPr>
      </w:pPr>
    </w:p>
    <w:p w14:paraId="4B12EE25" w14:textId="77777777" w:rsidR="008769D0" w:rsidRPr="00A50182" w:rsidRDefault="008769D0" w:rsidP="00195175">
      <w:pPr>
        <w:numPr>
          <w:ilvl w:val="0"/>
          <w:numId w:val="3"/>
        </w:numPr>
        <w:jc w:val="both"/>
        <w:rPr>
          <w:rFonts w:ascii="Times New Roman" w:hAnsi="Times New Roman"/>
        </w:rPr>
      </w:pPr>
      <w:r w:rsidRPr="00745ADB">
        <w:rPr>
          <w:rFonts w:ascii="Times New Roman" w:hAnsi="Times New Roman"/>
          <w:caps/>
        </w:rPr>
        <w:lastRenderedPageBreak/>
        <w:t>Collateral Report</w:t>
      </w:r>
      <w:bookmarkEnd w:id="36"/>
      <w:r w:rsidR="006C631C" w:rsidRPr="00A50182">
        <w:rPr>
          <w:rFonts w:ascii="Times New Roman" w:hAnsi="Times New Roman"/>
        </w:rPr>
        <w:t xml:space="preserve"> – </w:t>
      </w:r>
      <w:r w:rsidRPr="00A50182">
        <w:rPr>
          <w:rFonts w:ascii="Times New Roman" w:hAnsi="Times New Roman"/>
        </w:rPr>
        <w:t xml:space="preserve">The successful applicant </w:t>
      </w:r>
      <w:r w:rsidRPr="00F7401C">
        <w:rPr>
          <w:rFonts w:ascii="Times New Roman" w:hAnsi="Times New Roman"/>
          <w:b/>
          <w:u w:val="single"/>
        </w:rPr>
        <w:t>and</w:t>
      </w:r>
      <w:r w:rsidRPr="00A50182">
        <w:rPr>
          <w:rFonts w:ascii="Times New Roman" w:hAnsi="Times New Roman"/>
        </w:rPr>
        <w:t xml:space="preserve"> the custodial bank shall provide </w:t>
      </w:r>
      <w:r w:rsidR="00FF79CF">
        <w:rPr>
          <w:rFonts w:ascii="Times New Roman" w:hAnsi="Times New Roman"/>
        </w:rPr>
        <w:t>City</w:t>
      </w:r>
      <w:r w:rsidRPr="00A50182">
        <w:rPr>
          <w:rFonts w:ascii="Times New Roman" w:hAnsi="Times New Roman"/>
        </w:rPr>
        <w:t xml:space="preserve"> a </w:t>
      </w:r>
      <w:r w:rsidR="00643502">
        <w:rPr>
          <w:rFonts w:ascii="Times New Roman" w:hAnsi="Times New Roman"/>
        </w:rPr>
        <w:t>monthly</w:t>
      </w:r>
      <w:r w:rsidRPr="00A50182">
        <w:rPr>
          <w:rFonts w:ascii="Times New Roman" w:hAnsi="Times New Roman"/>
        </w:rPr>
        <w:t xml:space="preserve"> </w:t>
      </w:r>
      <w:r w:rsidR="00643502">
        <w:rPr>
          <w:rFonts w:ascii="Times New Roman" w:hAnsi="Times New Roman"/>
        </w:rPr>
        <w:t xml:space="preserve">pledged </w:t>
      </w:r>
      <w:r w:rsidRPr="00A50182">
        <w:rPr>
          <w:rFonts w:ascii="Times New Roman" w:hAnsi="Times New Roman"/>
        </w:rPr>
        <w:t xml:space="preserve">securities </w:t>
      </w:r>
      <w:r w:rsidR="00643502">
        <w:rPr>
          <w:rFonts w:ascii="Times New Roman" w:hAnsi="Times New Roman"/>
        </w:rPr>
        <w:t>report</w:t>
      </w:r>
      <w:r w:rsidRPr="00A50182">
        <w:rPr>
          <w:rFonts w:ascii="Times New Roman" w:hAnsi="Times New Roman"/>
        </w:rPr>
        <w:t xml:space="preserve"> or </w:t>
      </w:r>
      <w:r w:rsidR="00643502">
        <w:rPr>
          <w:rFonts w:ascii="Times New Roman" w:hAnsi="Times New Roman"/>
        </w:rPr>
        <w:t xml:space="preserve">additional reports </w:t>
      </w:r>
      <w:r w:rsidRPr="00A50182">
        <w:rPr>
          <w:rFonts w:ascii="Times New Roman" w:hAnsi="Times New Roman"/>
        </w:rPr>
        <w:t xml:space="preserve">at any time requested by </w:t>
      </w:r>
      <w:r w:rsidR="00FF79CF">
        <w:rPr>
          <w:rFonts w:ascii="Times New Roman" w:hAnsi="Times New Roman"/>
        </w:rPr>
        <w:t>City</w:t>
      </w:r>
      <w:r w:rsidRPr="00A50182">
        <w:rPr>
          <w:rFonts w:ascii="Times New Roman" w:hAnsi="Times New Roman"/>
        </w:rPr>
        <w:t xml:space="preserve">.  The report </w:t>
      </w:r>
      <w:r w:rsidR="00425458">
        <w:rPr>
          <w:rFonts w:ascii="Times New Roman" w:hAnsi="Times New Roman"/>
        </w:rPr>
        <w:t>must</w:t>
      </w:r>
      <w:r w:rsidR="00425458" w:rsidRPr="00A50182">
        <w:rPr>
          <w:rFonts w:ascii="Times New Roman" w:hAnsi="Times New Roman"/>
        </w:rPr>
        <w:t xml:space="preserve"> </w:t>
      </w:r>
      <w:r w:rsidR="00643502">
        <w:rPr>
          <w:rFonts w:ascii="Times New Roman" w:hAnsi="Times New Roman"/>
        </w:rPr>
        <w:t>describe</w:t>
      </w:r>
      <w:r w:rsidRPr="00A50182">
        <w:rPr>
          <w:rFonts w:ascii="Times New Roman" w:hAnsi="Times New Roman"/>
        </w:rPr>
        <w:t xml:space="preserve"> the total pledged securities by:</w:t>
      </w:r>
    </w:p>
    <w:p w14:paraId="3046EED7" w14:textId="77777777" w:rsidR="008769D0" w:rsidRPr="00A50182" w:rsidRDefault="008769D0" w:rsidP="008769D0">
      <w:pPr>
        <w:pStyle w:val="NoSpacing"/>
        <w:rPr>
          <w:rFonts w:ascii="Times New Roman" w:hAnsi="Times New Roman"/>
        </w:rPr>
      </w:pPr>
      <w:r w:rsidRPr="00A50182">
        <w:rPr>
          <w:rFonts w:ascii="Times New Roman" w:hAnsi="Times New Roman"/>
        </w:rPr>
        <w:tab/>
      </w:r>
      <w:r w:rsidRPr="00A50182">
        <w:rPr>
          <w:rFonts w:ascii="Times New Roman" w:hAnsi="Times New Roman"/>
        </w:rPr>
        <w:tab/>
        <w:t>Name</w:t>
      </w:r>
    </w:p>
    <w:p w14:paraId="2C456913" w14:textId="77777777" w:rsidR="008769D0" w:rsidRPr="00A50182" w:rsidRDefault="008769D0" w:rsidP="008769D0">
      <w:pPr>
        <w:pStyle w:val="NoSpacing"/>
        <w:rPr>
          <w:rFonts w:ascii="Times New Roman" w:hAnsi="Times New Roman"/>
        </w:rPr>
      </w:pPr>
      <w:r w:rsidRPr="00A50182">
        <w:rPr>
          <w:rFonts w:ascii="Times New Roman" w:hAnsi="Times New Roman"/>
        </w:rPr>
        <w:tab/>
      </w:r>
      <w:r w:rsidRPr="00A50182">
        <w:rPr>
          <w:rFonts w:ascii="Times New Roman" w:hAnsi="Times New Roman"/>
        </w:rPr>
        <w:tab/>
        <w:t>Type / Description</w:t>
      </w:r>
    </w:p>
    <w:p w14:paraId="7DDCD5DD" w14:textId="77777777" w:rsidR="008769D0" w:rsidRPr="00A50182" w:rsidRDefault="008769D0" w:rsidP="008769D0">
      <w:pPr>
        <w:pStyle w:val="NoSpacing"/>
        <w:rPr>
          <w:rFonts w:ascii="Times New Roman" w:hAnsi="Times New Roman"/>
        </w:rPr>
      </w:pPr>
      <w:r w:rsidRPr="00A50182">
        <w:rPr>
          <w:rFonts w:ascii="Times New Roman" w:hAnsi="Times New Roman"/>
        </w:rPr>
        <w:tab/>
      </w:r>
      <w:r w:rsidRPr="00A50182">
        <w:rPr>
          <w:rFonts w:ascii="Times New Roman" w:hAnsi="Times New Roman"/>
        </w:rPr>
        <w:tab/>
        <w:t>CUSIP</w:t>
      </w:r>
    </w:p>
    <w:p w14:paraId="1C0588EE" w14:textId="77777777" w:rsidR="008769D0" w:rsidRPr="00A50182" w:rsidRDefault="008769D0" w:rsidP="008769D0">
      <w:pPr>
        <w:pStyle w:val="NoSpacing"/>
        <w:rPr>
          <w:rFonts w:ascii="Times New Roman" w:hAnsi="Times New Roman"/>
        </w:rPr>
      </w:pPr>
      <w:r w:rsidRPr="00A50182">
        <w:rPr>
          <w:rFonts w:ascii="Times New Roman" w:hAnsi="Times New Roman"/>
        </w:rPr>
        <w:tab/>
      </w:r>
      <w:r w:rsidRPr="00A50182">
        <w:rPr>
          <w:rFonts w:ascii="Times New Roman" w:hAnsi="Times New Roman"/>
        </w:rPr>
        <w:tab/>
        <w:t>Par Value</w:t>
      </w:r>
    </w:p>
    <w:p w14:paraId="3B32ED1D" w14:textId="04A60BA2" w:rsidR="008769D0" w:rsidRPr="00A50182" w:rsidRDefault="008769D0" w:rsidP="008769D0">
      <w:pPr>
        <w:pStyle w:val="NoSpacing"/>
        <w:rPr>
          <w:rFonts w:ascii="Times New Roman" w:hAnsi="Times New Roman"/>
        </w:rPr>
      </w:pPr>
      <w:r w:rsidRPr="00A50182">
        <w:rPr>
          <w:rFonts w:ascii="Times New Roman" w:hAnsi="Times New Roman"/>
        </w:rPr>
        <w:tab/>
      </w:r>
      <w:r w:rsidRPr="00A50182">
        <w:rPr>
          <w:rFonts w:ascii="Times New Roman" w:hAnsi="Times New Roman"/>
        </w:rPr>
        <w:tab/>
        <w:t>Current Face Value</w:t>
      </w:r>
    </w:p>
    <w:p w14:paraId="63B2FF71" w14:textId="570CB27A" w:rsidR="008769D0" w:rsidRPr="00A50182" w:rsidRDefault="008769D0" w:rsidP="008769D0">
      <w:pPr>
        <w:pStyle w:val="NoSpacing"/>
        <w:rPr>
          <w:rFonts w:ascii="Times New Roman" w:hAnsi="Times New Roman"/>
        </w:rPr>
      </w:pPr>
      <w:r w:rsidRPr="00A50182">
        <w:rPr>
          <w:rFonts w:ascii="Times New Roman" w:hAnsi="Times New Roman"/>
        </w:rPr>
        <w:tab/>
      </w:r>
      <w:r w:rsidRPr="00A50182">
        <w:rPr>
          <w:rFonts w:ascii="Times New Roman" w:hAnsi="Times New Roman"/>
        </w:rPr>
        <w:tab/>
        <w:t>Maturity Date</w:t>
      </w:r>
    </w:p>
    <w:p w14:paraId="64FE8D4E" w14:textId="77777777" w:rsidR="008769D0" w:rsidRPr="00A50182" w:rsidRDefault="008769D0" w:rsidP="008769D0">
      <w:pPr>
        <w:pStyle w:val="NoSpacing"/>
        <w:rPr>
          <w:rFonts w:ascii="Times New Roman" w:hAnsi="Times New Roman"/>
        </w:rPr>
      </w:pPr>
    </w:p>
    <w:p w14:paraId="147FE1D3" w14:textId="77777777" w:rsidR="008769D0" w:rsidRPr="00A50182" w:rsidRDefault="008769D0" w:rsidP="008769D0">
      <w:pPr>
        <w:rPr>
          <w:rFonts w:ascii="Times New Roman" w:hAnsi="Times New Roman"/>
        </w:rPr>
      </w:pPr>
      <w:r w:rsidRPr="00A50182">
        <w:rPr>
          <w:rFonts w:ascii="Times New Roman" w:hAnsi="Times New Roman"/>
        </w:rPr>
        <w:tab/>
      </w:r>
      <w:r w:rsidR="00BB669A">
        <w:rPr>
          <w:rFonts w:ascii="Times New Roman" w:hAnsi="Times New Roman"/>
        </w:rPr>
        <w:t xml:space="preserve"> </w:t>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09071221" w14:textId="77777777" w:rsidR="008769D0" w:rsidRPr="00A50182" w:rsidRDefault="008769D0" w:rsidP="008769D0">
      <w:pPr>
        <w:rPr>
          <w:rStyle w:val="Heading3Char"/>
          <w:rFonts w:ascii="Times New Roman" w:hAnsi="Times New Roman"/>
          <w:i/>
        </w:rPr>
      </w:pPr>
      <w:r w:rsidRPr="00A50182">
        <w:rPr>
          <w:rFonts w:ascii="Times New Roman" w:hAnsi="Times New Roman"/>
          <w:b/>
          <w:i/>
        </w:rPr>
        <w:tab/>
      </w:r>
      <w:r w:rsidR="00BB669A">
        <w:rPr>
          <w:rFonts w:ascii="Times New Roman" w:hAnsi="Times New Roman"/>
          <w:b/>
          <w:i/>
        </w:rPr>
        <w:t xml:space="preserve">  </w:t>
      </w:r>
      <w:r w:rsidRPr="00A50182">
        <w:rPr>
          <w:rFonts w:ascii="Times New Roman" w:hAnsi="Times New Roman"/>
          <w:b/>
          <w:i/>
        </w:rPr>
        <w:t>Comment:</w:t>
      </w:r>
      <w:r w:rsidRPr="00A50182">
        <w:rPr>
          <w:rFonts w:ascii="Times New Roman" w:hAnsi="Times New Roman"/>
          <w:i/>
        </w:rPr>
        <w:t xml:space="preserve"> </w:t>
      </w:r>
      <w:r w:rsidR="00165677">
        <w:rPr>
          <w:rFonts w:ascii="Times New Roman" w:hAnsi="Times New Roman"/>
          <w:i/>
        </w:rPr>
        <w:fldChar w:fldCharType="begin">
          <w:ffData>
            <w:name w:val="Text56"/>
            <w:enabled/>
            <w:calcOnExit w:val="0"/>
            <w:textInput/>
          </w:ffData>
        </w:fldChar>
      </w:r>
      <w:r w:rsidR="00165677">
        <w:rPr>
          <w:rFonts w:ascii="Times New Roman" w:hAnsi="Times New Roman"/>
          <w:i/>
        </w:rPr>
        <w:instrText xml:space="preserve"> FORMTEXT </w:instrText>
      </w:r>
      <w:r w:rsidR="00165677">
        <w:rPr>
          <w:rFonts w:ascii="Times New Roman" w:hAnsi="Times New Roman"/>
          <w:i/>
        </w:rPr>
      </w:r>
      <w:r w:rsidR="00165677">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165677">
        <w:rPr>
          <w:rFonts w:ascii="Times New Roman" w:hAnsi="Times New Roman"/>
          <w:i/>
        </w:rPr>
        <w:fldChar w:fldCharType="end"/>
      </w:r>
      <w:r w:rsidRPr="00A50182">
        <w:rPr>
          <w:rFonts w:ascii="Times New Roman" w:hAnsi="Times New Roman"/>
          <w:i/>
        </w:rPr>
        <w:t xml:space="preserve"> </w:t>
      </w:r>
    </w:p>
    <w:p w14:paraId="4ECF4980" w14:textId="77777777" w:rsidR="00217103" w:rsidRPr="00BD71F7" w:rsidRDefault="00217103" w:rsidP="00217103">
      <w:pPr>
        <w:numPr>
          <w:ilvl w:val="0"/>
          <w:numId w:val="3"/>
        </w:numPr>
        <w:jc w:val="both"/>
        <w:rPr>
          <w:rFonts w:ascii="Times New Roman" w:hAnsi="Times New Roman"/>
          <w:u w:val="single"/>
        </w:rPr>
      </w:pPr>
      <w:bookmarkStart w:id="37" w:name="_Toc345153287"/>
      <w:r w:rsidRPr="00745ADB">
        <w:rPr>
          <w:rFonts w:ascii="Times New Roman" w:hAnsi="Times New Roman"/>
          <w:caps/>
        </w:rPr>
        <w:t>Board Resolution</w:t>
      </w:r>
      <w:bookmarkEnd w:id="37"/>
      <w:r w:rsidRPr="00A50182">
        <w:rPr>
          <w:rFonts w:ascii="Times New Roman" w:hAnsi="Times New Roman"/>
        </w:rPr>
        <w:t xml:space="preserve"> – The Board of Directors or designated committee of the </w:t>
      </w:r>
      <w:r>
        <w:rPr>
          <w:rFonts w:ascii="Times New Roman" w:hAnsi="Times New Roman"/>
        </w:rPr>
        <w:t>successful bank</w:t>
      </w:r>
      <w:r w:rsidRPr="00A50182">
        <w:rPr>
          <w:rFonts w:ascii="Times New Roman" w:hAnsi="Times New Roman"/>
        </w:rPr>
        <w:t xml:space="preserve"> will be required to provide a </w:t>
      </w:r>
      <w:r>
        <w:rPr>
          <w:rFonts w:ascii="Times New Roman" w:hAnsi="Times New Roman"/>
        </w:rPr>
        <w:t xml:space="preserve">FIRREA compliant </w:t>
      </w:r>
      <w:r w:rsidRPr="00A50182">
        <w:rPr>
          <w:rFonts w:ascii="Times New Roman" w:hAnsi="Times New Roman"/>
        </w:rPr>
        <w:t xml:space="preserve">resolution of certification approving the </w:t>
      </w:r>
      <w:r>
        <w:rPr>
          <w:rFonts w:ascii="Times New Roman" w:hAnsi="Times New Roman"/>
        </w:rPr>
        <w:t xml:space="preserve">award of the agreement and </w:t>
      </w:r>
      <w:r w:rsidRPr="00A50182">
        <w:rPr>
          <w:rFonts w:ascii="Times New Roman" w:hAnsi="Times New Roman"/>
        </w:rPr>
        <w:t xml:space="preserve">commitment </w:t>
      </w:r>
      <w:r>
        <w:rPr>
          <w:rFonts w:ascii="Times New Roman" w:hAnsi="Times New Roman"/>
        </w:rPr>
        <w:t xml:space="preserve">for </w:t>
      </w:r>
      <w:r w:rsidRPr="00A50182">
        <w:rPr>
          <w:rFonts w:ascii="Times New Roman" w:hAnsi="Times New Roman"/>
        </w:rPr>
        <w:t xml:space="preserve">delivery of the collateral to the </w:t>
      </w:r>
      <w:r>
        <w:rPr>
          <w:rFonts w:ascii="Times New Roman" w:hAnsi="Times New Roman"/>
        </w:rPr>
        <w:t>custodian</w:t>
      </w:r>
      <w:r w:rsidRPr="00A50182">
        <w:rPr>
          <w:rFonts w:ascii="Times New Roman" w:hAnsi="Times New Roman"/>
        </w:rPr>
        <w:t xml:space="preserve"> not later than five days before the commencement of the </w:t>
      </w:r>
      <w:r>
        <w:rPr>
          <w:rFonts w:ascii="Times New Roman" w:hAnsi="Times New Roman"/>
        </w:rPr>
        <w:t>agreement</w:t>
      </w:r>
      <w:r w:rsidRPr="00A50182">
        <w:rPr>
          <w:rFonts w:ascii="Times New Roman" w:hAnsi="Times New Roman"/>
        </w:rPr>
        <w:t xml:space="preserve"> period.</w:t>
      </w:r>
      <w:r>
        <w:rPr>
          <w:rFonts w:ascii="Times New Roman" w:hAnsi="Times New Roman"/>
        </w:rPr>
        <w:t xml:space="preserve">  The following is an extract of the FIRREA requirement from the FDIC Code:</w:t>
      </w:r>
    </w:p>
    <w:p w14:paraId="01438241" w14:textId="77777777" w:rsidR="00217103" w:rsidRDefault="00217103" w:rsidP="00217103">
      <w:pPr>
        <w:ind w:left="1440"/>
        <w:rPr>
          <w:rFonts w:ascii="Times New Roman" w:hAnsi="Times New Roman"/>
        </w:rPr>
      </w:pPr>
      <w:r w:rsidRPr="00BD71F7">
        <w:rPr>
          <w:rFonts w:ascii="Times New Roman" w:hAnsi="Times New Roman"/>
        </w:rPr>
        <w:t xml:space="preserve">e)  AGREEMENTS AGAINST INTERESTS OF CORPORATION.-- </w:t>
      </w:r>
      <w:r w:rsidRPr="00BD71F7">
        <w:rPr>
          <w:rFonts w:ascii="Times New Roman" w:hAnsi="Times New Roman"/>
        </w:rPr>
        <w:br/>
        <w:t xml:space="preserve">    (1)  IN GENERAL.--No agreement which tends to diminish or defeat the interest of the Corporation in any asset acquired by it under this section or section 11, either as security for a loan or by purchase or as receiver of any insured depository institution, shall be valid against the Corporation unless such agreement-- </w:t>
      </w:r>
      <w:r w:rsidRPr="00BD71F7">
        <w:rPr>
          <w:rFonts w:ascii="Times New Roman" w:hAnsi="Times New Roman"/>
        </w:rPr>
        <w:br/>
        <w:t>      (A)  is</w:t>
      </w:r>
      <w:r>
        <w:rPr>
          <w:rFonts w:ascii="Times New Roman" w:hAnsi="Times New Roman"/>
        </w:rPr>
        <w:t xml:space="preserve"> i</w:t>
      </w:r>
      <w:r w:rsidRPr="00BD71F7">
        <w:rPr>
          <w:rFonts w:ascii="Times New Roman" w:hAnsi="Times New Roman"/>
        </w:rPr>
        <w:t xml:space="preserve">n writing, </w:t>
      </w:r>
      <w:r w:rsidRPr="00BD71F7">
        <w:rPr>
          <w:rFonts w:ascii="Times New Roman" w:hAnsi="Times New Roman"/>
        </w:rPr>
        <w:br/>
        <w:t xml:space="preserve">      (B)  was executed by the depository institution and any person claiming an adverse interest thereunder, including the obligor, contemporaneously with the acquisition of the asset by the depository institution, </w:t>
      </w:r>
      <w:r w:rsidRPr="00BD71F7">
        <w:rPr>
          <w:rFonts w:ascii="Times New Roman" w:hAnsi="Times New Roman"/>
        </w:rPr>
        <w:br/>
        <w:t xml:space="preserve">      (C)  was approved by the board of directors of the depository institution or its loan committee, which approval shall be reflected in the minutes of said board or committee, and </w:t>
      </w:r>
      <w:r w:rsidRPr="00BD71F7">
        <w:rPr>
          <w:rFonts w:ascii="Times New Roman" w:hAnsi="Times New Roman"/>
        </w:rPr>
        <w:br/>
        <w:t>      (D)  has been, continuously, from the time of its execution, an official record of the depository institution</w:t>
      </w:r>
      <w:r>
        <w:rPr>
          <w:rFonts w:ascii="Times New Roman" w:hAnsi="Times New Roman"/>
        </w:rPr>
        <w:t>.</w:t>
      </w:r>
    </w:p>
    <w:p w14:paraId="15E8A76C" w14:textId="77777777" w:rsidR="00217103" w:rsidRPr="00A50182" w:rsidRDefault="00217103" w:rsidP="00217103">
      <w:pPr>
        <w:jc w:val="both"/>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196B895E" w14:textId="77777777" w:rsidR="00217103" w:rsidRPr="00A50182" w:rsidRDefault="00217103" w:rsidP="00217103">
      <w:pPr>
        <w:ind w:left="1080"/>
        <w:rPr>
          <w:rStyle w:val="Heading3Char"/>
          <w:rFonts w:ascii="Times New Roman" w:hAnsi="Times New Roman"/>
          <w:i/>
        </w:rPr>
      </w:pPr>
      <w:r w:rsidRPr="007B0BA1">
        <w:rPr>
          <w:rFonts w:ascii="Times New Roman" w:hAnsi="Times New Roman"/>
          <w:b/>
          <w:i/>
        </w:rPr>
        <w:t>Comment:</w:t>
      </w:r>
      <w:r w:rsidRPr="00A50182">
        <w:rPr>
          <w:rFonts w:ascii="Times New Roman" w:hAnsi="Times New Roman"/>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4FB010B4" w14:textId="77777777" w:rsidR="001E1ED8" w:rsidRPr="007748D3" w:rsidRDefault="008769D0" w:rsidP="007748D3">
      <w:pPr>
        <w:pStyle w:val="Heading1"/>
        <w:rPr>
          <w:rFonts w:ascii="Times New Roman" w:hAnsi="Times New Roman"/>
          <w:i/>
          <w:color w:val="622423"/>
          <w:sz w:val="24"/>
          <w:szCs w:val="24"/>
          <w:lang w:val="en-US"/>
        </w:rPr>
      </w:pPr>
      <w:r w:rsidRPr="00A50182">
        <w:rPr>
          <w:rStyle w:val="Heading3Char"/>
          <w:rFonts w:ascii="Times New Roman" w:hAnsi="Times New Roman"/>
          <w:i/>
        </w:rPr>
        <w:br w:type="page"/>
      </w:r>
      <w:bookmarkStart w:id="38" w:name="_Toc64109023"/>
      <w:r w:rsidR="001E1ED8" w:rsidRPr="00F81A9E">
        <w:lastRenderedPageBreak/>
        <w:t>INVESTMENT ACTIVITIES</w:t>
      </w:r>
      <w:bookmarkEnd w:id="38"/>
    </w:p>
    <w:p w14:paraId="307DA8ED" w14:textId="77777777" w:rsidR="00892A74" w:rsidRPr="00892A74" w:rsidRDefault="00892A74" w:rsidP="009F7F06">
      <w:pPr>
        <w:jc w:val="both"/>
        <w:rPr>
          <w:rFonts w:ascii="Times New Roman" w:hAnsi="Times New Roman"/>
          <w:lang w:eastAsia="x-none" w:bidi="ar-SA"/>
        </w:rPr>
      </w:pPr>
      <w:r w:rsidRPr="00892A74">
        <w:rPr>
          <w:rFonts w:ascii="Times New Roman" w:hAnsi="Times New Roman"/>
          <w:lang w:eastAsia="x-none" w:bidi="ar-SA"/>
        </w:rPr>
        <w:t xml:space="preserve">The Public Funds Investment Act in conjunction with </w:t>
      </w:r>
      <w:r w:rsidR="00745ADB">
        <w:rPr>
          <w:rFonts w:ascii="Times New Roman" w:hAnsi="Times New Roman"/>
          <w:lang w:eastAsia="x-none" w:bidi="ar-SA"/>
        </w:rPr>
        <w:t xml:space="preserve">the </w:t>
      </w:r>
      <w:r w:rsidR="00FF79CF">
        <w:rPr>
          <w:rFonts w:ascii="Times New Roman" w:hAnsi="Times New Roman"/>
          <w:lang w:eastAsia="x-none" w:bidi="ar-SA"/>
        </w:rPr>
        <w:t>City</w:t>
      </w:r>
      <w:r w:rsidR="00745ADB">
        <w:rPr>
          <w:rFonts w:ascii="Times New Roman" w:hAnsi="Times New Roman"/>
          <w:lang w:eastAsia="x-none" w:bidi="ar-SA"/>
        </w:rPr>
        <w:t>’s</w:t>
      </w:r>
      <w:r w:rsidRPr="00892A74">
        <w:rPr>
          <w:rFonts w:ascii="Times New Roman" w:hAnsi="Times New Roman"/>
          <w:lang w:eastAsia="x-none" w:bidi="ar-SA"/>
        </w:rPr>
        <w:t xml:space="preserve"> Investment Policy shall govern </w:t>
      </w:r>
      <w:r w:rsidR="00745ADB">
        <w:rPr>
          <w:rFonts w:ascii="Times New Roman" w:hAnsi="Times New Roman"/>
          <w:lang w:eastAsia="x-none" w:bidi="ar-SA"/>
        </w:rPr>
        <w:t xml:space="preserve">the </w:t>
      </w:r>
      <w:r w:rsidR="00FF79CF">
        <w:rPr>
          <w:rFonts w:ascii="Times New Roman" w:hAnsi="Times New Roman"/>
          <w:lang w:eastAsia="x-none" w:bidi="ar-SA"/>
        </w:rPr>
        <w:t>City</w:t>
      </w:r>
      <w:r w:rsidR="00745ADB">
        <w:rPr>
          <w:rFonts w:ascii="Times New Roman" w:hAnsi="Times New Roman"/>
          <w:lang w:eastAsia="x-none" w:bidi="ar-SA"/>
        </w:rPr>
        <w:t>’s</w:t>
      </w:r>
      <w:r w:rsidRPr="00892A74">
        <w:rPr>
          <w:rFonts w:ascii="Times New Roman" w:hAnsi="Times New Roman"/>
          <w:lang w:eastAsia="x-none" w:bidi="ar-SA"/>
        </w:rPr>
        <w:t xml:space="preserve"> investment </w:t>
      </w:r>
      <w:r w:rsidR="00A01372">
        <w:rPr>
          <w:rFonts w:ascii="Times New Roman" w:hAnsi="Times New Roman"/>
          <w:lang w:eastAsia="x-none" w:bidi="ar-SA"/>
        </w:rPr>
        <w:t>a</w:t>
      </w:r>
      <w:r w:rsidRPr="00892A74">
        <w:rPr>
          <w:rFonts w:ascii="Times New Roman" w:hAnsi="Times New Roman"/>
          <w:lang w:eastAsia="x-none" w:bidi="ar-SA"/>
        </w:rPr>
        <w:t xml:space="preserve">ctivity and the </w:t>
      </w:r>
      <w:r w:rsidR="009F7F06">
        <w:rPr>
          <w:rFonts w:ascii="Times New Roman" w:hAnsi="Times New Roman"/>
          <w:lang w:eastAsia="x-none" w:bidi="ar-SA"/>
        </w:rPr>
        <w:t>successful applicant</w:t>
      </w:r>
      <w:r w:rsidRPr="00892A74">
        <w:rPr>
          <w:rFonts w:ascii="Times New Roman" w:hAnsi="Times New Roman"/>
          <w:lang w:eastAsia="x-none" w:bidi="ar-SA"/>
        </w:rPr>
        <w:t xml:space="preserve"> </w:t>
      </w:r>
      <w:r w:rsidR="00425458">
        <w:rPr>
          <w:rFonts w:ascii="Times New Roman" w:hAnsi="Times New Roman"/>
          <w:lang w:eastAsia="x-none" w:bidi="ar-SA"/>
        </w:rPr>
        <w:t>shall</w:t>
      </w:r>
      <w:r w:rsidR="00425458" w:rsidRPr="00892A74">
        <w:rPr>
          <w:rFonts w:ascii="Times New Roman" w:hAnsi="Times New Roman"/>
          <w:lang w:eastAsia="x-none" w:bidi="ar-SA"/>
        </w:rPr>
        <w:t xml:space="preserve"> </w:t>
      </w:r>
      <w:r w:rsidRPr="00892A74">
        <w:rPr>
          <w:rFonts w:ascii="Times New Roman" w:hAnsi="Times New Roman"/>
          <w:lang w:eastAsia="x-none" w:bidi="ar-SA"/>
        </w:rPr>
        <w:t>be required to provide services within the constraints of both.</w:t>
      </w:r>
    </w:p>
    <w:p w14:paraId="26ABF887" w14:textId="22BC3363" w:rsidR="005665C0" w:rsidRDefault="001E1ED8" w:rsidP="00195175">
      <w:pPr>
        <w:numPr>
          <w:ilvl w:val="0"/>
          <w:numId w:val="4"/>
        </w:numPr>
        <w:jc w:val="both"/>
        <w:rPr>
          <w:rFonts w:ascii="Times New Roman" w:hAnsi="Times New Roman"/>
        </w:rPr>
      </w:pPr>
      <w:r w:rsidRPr="00745ADB">
        <w:rPr>
          <w:rFonts w:ascii="Times New Roman" w:hAnsi="Times New Roman"/>
          <w:caps/>
        </w:rPr>
        <w:t>Direct Investment</w:t>
      </w:r>
      <w:r w:rsidR="005665C0">
        <w:rPr>
          <w:rFonts w:ascii="Times New Roman" w:hAnsi="Times New Roman"/>
          <w:caps/>
        </w:rPr>
        <w:t xml:space="preserve">S and </w:t>
      </w:r>
      <w:r w:rsidRPr="00745ADB">
        <w:rPr>
          <w:rFonts w:ascii="Times New Roman" w:hAnsi="Times New Roman"/>
          <w:caps/>
        </w:rPr>
        <w:t xml:space="preserve"> </w:t>
      </w:r>
      <w:r w:rsidR="005665C0">
        <w:rPr>
          <w:rFonts w:ascii="Times New Roman" w:hAnsi="Times New Roman"/>
        </w:rPr>
        <w:t>SECURITY CLEARANCE/SAFEKEEPING SERVICES</w:t>
      </w:r>
      <w:r w:rsidRPr="009864F6">
        <w:rPr>
          <w:rFonts w:ascii="Times New Roman" w:hAnsi="Times New Roman"/>
        </w:rPr>
        <w:t xml:space="preserve"> – </w:t>
      </w:r>
      <w:r w:rsidR="00745ADB">
        <w:rPr>
          <w:rFonts w:ascii="Times New Roman" w:hAnsi="Times New Roman"/>
        </w:rPr>
        <w:t xml:space="preserve">The </w:t>
      </w:r>
      <w:r w:rsidR="00FF79CF">
        <w:rPr>
          <w:rFonts w:ascii="Times New Roman" w:hAnsi="Times New Roman"/>
        </w:rPr>
        <w:t>City</w:t>
      </w:r>
      <w:r w:rsidR="00745ADB">
        <w:rPr>
          <w:rFonts w:ascii="Times New Roman" w:hAnsi="Times New Roman"/>
        </w:rPr>
        <w:t>’s</w:t>
      </w:r>
      <w:r w:rsidRPr="009864F6">
        <w:rPr>
          <w:rFonts w:ascii="Times New Roman" w:hAnsi="Times New Roman"/>
        </w:rPr>
        <w:t xml:space="preserve"> direct investment activities may take place in </w:t>
      </w:r>
      <w:r w:rsidR="00D80AE8">
        <w:rPr>
          <w:rFonts w:ascii="Times New Roman" w:hAnsi="Times New Roman"/>
        </w:rPr>
        <w:t xml:space="preserve">any and all </w:t>
      </w:r>
      <w:r w:rsidR="00745ADB">
        <w:rPr>
          <w:rFonts w:ascii="Times New Roman" w:hAnsi="Times New Roman"/>
        </w:rPr>
        <w:t xml:space="preserve">the </w:t>
      </w:r>
      <w:r w:rsidR="00FF79CF">
        <w:rPr>
          <w:rFonts w:ascii="Times New Roman" w:hAnsi="Times New Roman"/>
        </w:rPr>
        <w:t>City</w:t>
      </w:r>
      <w:r w:rsidRPr="009864F6">
        <w:rPr>
          <w:rFonts w:ascii="Times New Roman" w:hAnsi="Times New Roman"/>
        </w:rPr>
        <w:t xml:space="preserve"> accounts.  </w:t>
      </w:r>
      <w:r w:rsidR="00745ADB">
        <w:rPr>
          <w:rFonts w:ascii="Times New Roman" w:hAnsi="Times New Roman"/>
        </w:rPr>
        <w:t xml:space="preserve">The </w:t>
      </w:r>
      <w:r w:rsidR="00FF79CF">
        <w:rPr>
          <w:rFonts w:ascii="Times New Roman" w:hAnsi="Times New Roman"/>
        </w:rPr>
        <w:t>City</w:t>
      </w:r>
      <w:r w:rsidRPr="009864F6">
        <w:rPr>
          <w:rFonts w:ascii="Times New Roman" w:hAnsi="Times New Roman"/>
        </w:rPr>
        <w:t xml:space="preserve"> shall have the right, at its sole discretion, to direct investment of its funds.  </w:t>
      </w:r>
      <w:r w:rsidR="00EB52F6" w:rsidRPr="00EB52F6">
        <w:rPr>
          <w:rFonts w:ascii="Times New Roman" w:hAnsi="Times New Roman"/>
        </w:rPr>
        <w:t>Interest earnings on interest bearing accounts shall be credited monthly regardless of the amount, with no minimum amount restriction. The Investment Policy outlines City’s options for investing.  The Investment Policy is subject to annual review and revision by the City Council.</w:t>
      </w:r>
    </w:p>
    <w:p w14:paraId="2544F027" w14:textId="582537D6" w:rsidR="005665C0" w:rsidRPr="009C1363" w:rsidRDefault="005665C0" w:rsidP="00D64CDD">
      <w:pPr>
        <w:ind w:left="720"/>
        <w:jc w:val="both"/>
        <w:rPr>
          <w:rFonts w:ascii="Times New Roman" w:hAnsi="Times New Roman"/>
        </w:rPr>
      </w:pPr>
      <w:r>
        <w:rPr>
          <w:rFonts w:ascii="Times New Roman" w:hAnsi="Times New Roman"/>
        </w:rPr>
        <w:t xml:space="preserve">While not a requirement, the City prefers that the depository bank also provide safekeeping services for the securities owned by the City, or offers an alternative option for safekeeping services.  </w:t>
      </w:r>
      <w:r w:rsidRPr="009C1363">
        <w:rPr>
          <w:rFonts w:ascii="Times New Roman" w:hAnsi="Times New Roman"/>
        </w:rPr>
        <w:t xml:space="preserve">All securities will be handled on a Delivery Versus Payment (DVP) basis as they are cleared into and out of the </w:t>
      </w:r>
      <w:r>
        <w:rPr>
          <w:rFonts w:ascii="Times New Roman" w:hAnsi="Times New Roman"/>
        </w:rPr>
        <w:t>City</w:t>
      </w:r>
      <w:r w:rsidRPr="009C1363">
        <w:rPr>
          <w:rFonts w:ascii="Times New Roman" w:hAnsi="Times New Roman"/>
        </w:rPr>
        <w:t>’s account.</w:t>
      </w:r>
    </w:p>
    <w:p w14:paraId="60BDCE09" w14:textId="4B1A6EB3" w:rsidR="005665C0" w:rsidRPr="009C1363" w:rsidRDefault="00D64CDD" w:rsidP="005665C0">
      <w:pPr>
        <w:ind w:left="720"/>
        <w:jc w:val="both"/>
        <w:rPr>
          <w:rFonts w:ascii="Times New Roman" w:hAnsi="Times New Roman"/>
        </w:rPr>
      </w:pPr>
      <w:r>
        <w:rPr>
          <w:rFonts w:ascii="Times New Roman" w:hAnsi="Times New Roman"/>
        </w:rPr>
        <w:t>Ideally/Preferably, t</w:t>
      </w:r>
      <w:r w:rsidR="005665C0">
        <w:rPr>
          <w:rFonts w:ascii="Times New Roman" w:hAnsi="Times New Roman"/>
        </w:rPr>
        <w:t>he b</w:t>
      </w:r>
      <w:r w:rsidR="005665C0" w:rsidRPr="009C1363">
        <w:rPr>
          <w:rFonts w:ascii="Times New Roman" w:hAnsi="Times New Roman"/>
        </w:rPr>
        <w:t xml:space="preserve">ank will act as securities clearing agent for all security purchases made by the </w:t>
      </w:r>
      <w:r w:rsidR="005665C0">
        <w:rPr>
          <w:rFonts w:ascii="Times New Roman" w:hAnsi="Times New Roman"/>
        </w:rPr>
        <w:t>City</w:t>
      </w:r>
      <w:r w:rsidR="005665C0" w:rsidRPr="009C1363">
        <w:rPr>
          <w:rFonts w:ascii="Times New Roman" w:hAnsi="Times New Roman"/>
        </w:rPr>
        <w:t xml:space="preserve"> and for sales of securities from the investment portfolio, and will provide the necessary wire transfer and physical delivery services required to support investment activities.   Necessary controls will be negot</w:t>
      </w:r>
      <w:r w:rsidR="005665C0">
        <w:rPr>
          <w:rFonts w:ascii="Times New Roman" w:hAnsi="Times New Roman"/>
        </w:rPr>
        <w:t>iated with the b</w:t>
      </w:r>
      <w:r w:rsidR="005665C0" w:rsidRPr="009C1363">
        <w:rPr>
          <w:rFonts w:ascii="Times New Roman" w:hAnsi="Times New Roman"/>
        </w:rPr>
        <w:t xml:space="preserve">ank.  Confirmation of trades must be provided to the </w:t>
      </w:r>
      <w:r w:rsidR="005665C0">
        <w:rPr>
          <w:rFonts w:ascii="Times New Roman" w:hAnsi="Times New Roman"/>
        </w:rPr>
        <w:t>City</w:t>
      </w:r>
      <w:r w:rsidR="005665C0" w:rsidRPr="009C1363">
        <w:rPr>
          <w:rFonts w:ascii="Times New Roman" w:hAnsi="Times New Roman"/>
        </w:rPr>
        <w:t xml:space="preserve"> within one</w:t>
      </w:r>
      <w:r w:rsidR="005665C0">
        <w:rPr>
          <w:rFonts w:ascii="Times New Roman" w:hAnsi="Times New Roman"/>
        </w:rPr>
        <w:t xml:space="preserve"> (1)</w:t>
      </w:r>
      <w:r w:rsidR="005665C0" w:rsidRPr="009C1363">
        <w:rPr>
          <w:rFonts w:ascii="Times New Roman" w:hAnsi="Times New Roman"/>
        </w:rPr>
        <w:t xml:space="preserve"> business day.</w:t>
      </w:r>
    </w:p>
    <w:p w14:paraId="6C962ADD" w14:textId="77777777" w:rsidR="005665C0" w:rsidRPr="009C1363" w:rsidRDefault="005665C0" w:rsidP="005665C0">
      <w:pPr>
        <w:ind w:left="720"/>
        <w:jc w:val="both"/>
        <w:rPr>
          <w:rFonts w:ascii="Times New Roman" w:hAnsi="Times New Roman"/>
        </w:rPr>
      </w:pPr>
      <w:r>
        <w:rPr>
          <w:rFonts w:ascii="Times New Roman" w:hAnsi="Times New Roman"/>
        </w:rPr>
        <w:t>Security clearance</w:t>
      </w:r>
      <w:r w:rsidRPr="009C1363">
        <w:rPr>
          <w:rFonts w:ascii="Times New Roman" w:hAnsi="Times New Roman"/>
        </w:rPr>
        <w:t xml:space="preserve"> </w:t>
      </w:r>
      <w:r>
        <w:rPr>
          <w:rFonts w:ascii="Times New Roman" w:hAnsi="Times New Roman"/>
        </w:rPr>
        <w:t xml:space="preserve">and </w:t>
      </w:r>
      <w:r w:rsidRPr="009C1363">
        <w:rPr>
          <w:rFonts w:ascii="Times New Roman" w:hAnsi="Times New Roman"/>
        </w:rPr>
        <w:t xml:space="preserve">safekeeping services </w:t>
      </w:r>
      <w:r>
        <w:rPr>
          <w:rFonts w:ascii="Times New Roman" w:hAnsi="Times New Roman"/>
        </w:rPr>
        <w:t>shall be governed by</w:t>
      </w:r>
      <w:r w:rsidRPr="009C1363">
        <w:rPr>
          <w:rFonts w:ascii="Times New Roman" w:hAnsi="Times New Roman"/>
        </w:rPr>
        <w:t xml:space="preserve"> a "</w:t>
      </w:r>
      <w:r>
        <w:rPr>
          <w:rFonts w:ascii="Times New Roman" w:hAnsi="Times New Roman"/>
        </w:rPr>
        <w:t>Safekeeping</w:t>
      </w:r>
      <w:r w:rsidRPr="009C1363">
        <w:rPr>
          <w:rFonts w:ascii="Times New Roman" w:hAnsi="Times New Roman"/>
        </w:rPr>
        <w:t xml:space="preserve"> Agent</w:t>
      </w:r>
      <w:r>
        <w:rPr>
          <w:rFonts w:ascii="Times New Roman" w:hAnsi="Times New Roman"/>
        </w:rPr>
        <w:t>”</w:t>
      </w:r>
      <w:r w:rsidRPr="009C1363">
        <w:rPr>
          <w:rFonts w:ascii="Times New Roman" w:hAnsi="Times New Roman"/>
        </w:rPr>
        <w:t xml:space="preserve"> </w:t>
      </w:r>
      <w:r>
        <w:rPr>
          <w:rFonts w:ascii="Times New Roman" w:hAnsi="Times New Roman"/>
        </w:rPr>
        <w:t xml:space="preserve">or similar agreement </w:t>
      </w:r>
      <w:r w:rsidRPr="009C1363">
        <w:rPr>
          <w:rFonts w:ascii="Times New Roman" w:hAnsi="Times New Roman"/>
        </w:rPr>
        <w:t xml:space="preserve">executed between the </w:t>
      </w:r>
      <w:r>
        <w:rPr>
          <w:rFonts w:ascii="Times New Roman" w:hAnsi="Times New Roman"/>
        </w:rPr>
        <w:t>City and the b</w:t>
      </w:r>
      <w:r w:rsidRPr="009C1363">
        <w:rPr>
          <w:rFonts w:ascii="Times New Roman" w:hAnsi="Times New Roman"/>
        </w:rPr>
        <w:t xml:space="preserve">ank.  All interest payments on securities held are to be posted on the due date or on the next business day in the event the due date falls on a weekend or bank holiday.  </w:t>
      </w:r>
      <w:r>
        <w:rPr>
          <w:rFonts w:ascii="Times New Roman" w:hAnsi="Times New Roman"/>
        </w:rPr>
        <w:t>The City</w:t>
      </w:r>
      <w:r w:rsidRPr="001661B2">
        <w:rPr>
          <w:rFonts w:ascii="Times New Roman" w:hAnsi="Times New Roman"/>
        </w:rPr>
        <w:t xml:space="preserve"> must be notified within seven (7) days of a call date notice for any securities being called prior to maturity.</w:t>
      </w:r>
    </w:p>
    <w:p w14:paraId="57F73E8B" w14:textId="77777777" w:rsidR="005665C0" w:rsidRDefault="005665C0" w:rsidP="005665C0">
      <w:pPr>
        <w:ind w:left="810" w:hanging="90"/>
        <w:jc w:val="both"/>
        <w:rPr>
          <w:rFonts w:ascii="Times New Roman" w:hAnsi="Times New Roman"/>
        </w:rPr>
      </w:pPr>
      <w:r w:rsidRPr="00D633E5">
        <w:rPr>
          <w:rFonts w:ascii="Times New Roman" w:hAnsi="Times New Roman"/>
        </w:rPr>
        <w:t>The City prefers a web-based safekeeping transaction monitoring and reporting mechanism.</w:t>
      </w:r>
    </w:p>
    <w:p w14:paraId="3AEDADF8" w14:textId="77777777" w:rsidR="005665C0" w:rsidRPr="00A50182" w:rsidRDefault="005665C0" w:rsidP="005665C0">
      <w:pPr>
        <w:ind w:left="720"/>
        <w:jc w:val="both"/>
        <w:rPr>
          <w:rFonts w:ascii="Times New Roman" w:hAnsi="Times New Roman"/>
        </w:rPr>
      </w:pPr>
      <w:r>
        <w:rPr>
          <w:rFonts w:ascii="Times New Roman" w:hAnsi="Times New Roman"/>
        </w:rPr>
        <w:t xml:space="preserve">Please provide a schedule of securities safekeeping fees as Attachment 8 with the required  Response Attachments.  </w:t>
      </w:r>
    </w:p>
    <w:p w14:paraId="4B37E600" w14:textId="77777777" w:rsidR="005665C0" w:rsidRPr="00A50182" w:rsidRDefault="005665C0" w:rsidP="005665C0">
      <w:pPr>
        <w:jc w:val="both"/>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1CF2AF8A" w14:textId="3804ED46" w:rsidR="005665C0" w:rsidRPr="000328D8" w:rsidRDefault="005665C0" w:rsidP="000328D8">
      <w:pPr>
        <w:ind w:left="1080"/>
        <w:rPr>
          <w:rFonts w:ascii="Times New Roman" w:hAnsi="Times New Roman"/>
          <w:i/>
        </w:rPr>
      </w:pPr>
      <w:r w:rsidRPr="00A50182">
        <w:rPr>
          <w:rFonts w:ascii="Times New Roman" w:hAnsi="Times New Roman"/>
          <w:b/>
          <w:i/>
        </w:rPr>
        <w:t>Comment:</w:t>
      </w:r>
      <w:r w:rsidRPr="00A50182">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51C5BAB5" w14:textId="77777777" w:rsidR="00763988" w:rsidRPr="00763988" w:rsidRDefault="00763988" w:rsidP="00763988">
      <w:pPr>
        <w:pStyle w:val="ListParagraph"/>
        <w:numPr>
          <w:ilvl w:val="0"/>
          <w:numId w:val="4"/>
        </w:numPr>
        <w:jc w:val="both"/>
        <w:rPr>
          <w:rFonts w:ascii="Times New Roman" w:hAnsi="Times New Roman"/>
        </w:rPr>
      </w:pPr>
      <w:r w:rsidRPr="00763988">
        <w:rPr>
          <w:rFonts w:ascii="Times New Roman" w:hAnsi="Times New Roman"/>
        </w:rPr>
        <w:t>CONTINUATION OF CD’s – The successful applicant agrees to honor and continue any CD made during the term of any agreement resulting from this RFA that will mature after the expiration date of such agreement at the same rate established at the time of placement.</w:t>
      </w:r>
    </w:p>
    <w:p w14:paraId="0833F730" w14:textId="77777777" w:rsidR="00763988" w:rsidRDefault="00763988" w:rsidP="00763988">
      <w:pPr>
        <w:pStyle w:val="ListParagraph"/>
        <w:rPr>
          <w:rFonts w:ascii="Times New Roman" w:hAnsi="Times New Roman"/>
        </w:rPr>
      </w:pPr>
    </w:p>
    <w:p w14:paraId="1A90B239" w14:textId="3D0AE6E2" w:rsidR="00763988" w:rsidRPr="00E61593" w:rsidRDefault="00763988" w:rsidP="00E61593">
      <w:pPr>
        <w:pStyle w:val="ListParagraph"/>
        <w:rPr>
          <w:rFonts w:ascii="Times New Roman" w:hAnsi="Times New Roman"/>
        </w:rPr>
      </w:pPr>
      <w:r w:rsidRPr="00763988">
        <w:rPr>
          <w:rFonts w:ascii="Times New Roman" w:hAnsi="Times New Roman"/>
        </w:rPr>
        <w:fldChar w:fldCharType="begin">
          <w:ffData>
            <w:name w:val="Check1"/>
            <w:enabled/>
            <w:calcOnExit w:val="0"/>
            <w:checkBox>
              <w:size w:val="20"/>
              <w:default w:val="0"/>
            </w:checkBox>
          </w:ffData>
        </w:fldChar>
      </w:r>
      <w:r w:rsidRPr="00763988">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763988">
        <w:rPr>
          <w:rFonts w:ascii="Times New Roman" w:hAnsi="Times New Roman"/>
        </w:rPr>
        <w:fldChar w:fldCharType="end"/>
      </w:r>
      <w:r w:rsidRPr="00763988">
        <w:rPr>
          <w:rFonts w:ascii="Times New Roman" w:hAnsi="Times New Roman"/>
        </w:rPr>
        <w:t>Yes, can provide as requested/required.</w:t>
      </w:r>
      <w:r w:rsidRPr="00763988">
        <w:rPr>
          <w:rFonts w:ascii="Times New Roman" w:hAnsi="Times New Roman"/>
        </w:rPr>
        <w:tab/>
      </w:r>
      <w:r w:rsidRPr="00763988">
        <w:rPr>
          <w:rFonts w:ascii="Times New Roman" w:hAnsi="Times New Roman"/>
        </w:rPr>
        <w:fldChar w:fldCharType="begin">
          <w:ffData>
            <w:name w:val="Check2"/>
            <w:enabled/>
            <w:calcOnExit w:val="0"/>
            <w:checkBox>
              <w:size w:val="20"/>
              <w:default w:val="0"/>
            </w:checkBox>
          </w:ffData>
        </w:fldChar>
      </w:r>
      <w:r w:rsidRPr="00763988">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763988">
        <w:rPr>
          <w:rFonts w:ascii="Times New Roman" w:hAnsi="Times New Roman"/>
        </w:rPr>
        <w:fldChar w:fldCharType="end"/>
      </w:r>
      <w:r w:rsidRPr="00763988">
        <w:rPr>
          <w:rFonts w:ascii="Times New Roman" w:hAnsi="Times New Roman"/>
        </w:rPr>
        <w:t>No, cannot provide as requested/required.</w:t>
      </w:r>
    </w:p>
    <w:p w14:paraId="170142C2" w14:textId="3E7B58E6" w:rsidR="00CE3EA3" w:rsidRDefault="00183687" w:rsidP="00E61593">
      <w:pPr>
        <w:ind w:firstLine="720"/>
        <w:rPr>
          <w:rFonts w:ascii="Times New Roman" w:hAnsi="Times New Roman"/>
          <w:i/>
        </w:rPr>
      </w:pPr>
      <w:r>
        <w:rPr>
          <w:rFonts w:ascii="Times New Roman" w:hAnsi="Times New Roman"/>
          <w:b/>
          <w:i/>
        </w:rPr>
        <w:t xml:space="preserve">      </w:t>
      </w:r>
      <w:r w:rsidR="00763988" w:rsidRPr="00D07FD0">
        <w:rPr>
          <w:rFonts w:ascii="Times New Roman" w:hAnsi="Times New Roman"/>
          <w:b/>
          <w:i/>
        </w:rPr>
        <w:t>Comment:</w:t>
      </w:r>
      <w:r w:rsidR="00763988" w:rsidRPr="00D07FD0">
        <w:rPr>
          <w:rFonts w:ascii="Times New Roman" w:hAnsi="Times New Roman"/>
          <w:i/>
        </w:rPr>
        <w:t xml:space="preserve"> </w:t>
      </w:r>
      <w:r w:rsidR="00763988" w:rsidRPr="00D07FD0">
        <w:rPr>
          <w:rFonts w:ascii="Times New Roman" w:hAnsi="Times New Roman"/>
          <w:i/>
        </w:rPr>
        <w:fldChar w:fldCharType="begin">
          <w:ffData>
            <w:name w:val="Text56"/>
            <w:enabled/>
            <w:calcOnExit w:val="0"/>
            <w:textInput/>
          </w:ffData>
        </w:fldChar>
      </w:r>
      <w:r w:rsidR="00763988" w:rsidRPr="00D07FD0">
        <w:rPr>
          <w:rFonts w:ascii="Times New Roman" w:hAnsi="Times New Roman"/>
          <w:i/>
        </w:rPr>
        <w:instrText xml:space="preserve"> FORMTEXT </w:instrText>
      </w:r>
      <w:r w:rsidR="00763988" w:rsidRPr="00D07FD0">
        <w:rPr>
          <w:rFonts w:ascii="Times New Roman" w:hAnsi="Times New Roman"/>
          <w:i/>
        </w:rPr>
      </w:r>
      <w:r w:rsidR="00763988" w:rsidRPr="00D07FD0">
        <w:rPr>
          <w:rFonts w:ascii="Times New Roman" w:hAnsi="Times New Roman"/>
          <w:i/>
        </w:rPr>
        <w:fldChar w:fldCharType="separate"/>
      </w:r>
      <w:r w:rsidR="00763988">
        <w:rPr>
          <w:noProof/>
        </w:rPr>
        <w:t> </w:t>
      </w:r>
      <w:r w:rsidR="00763988">
        <w:rPr>
          <w:noProof/>
        </w:rPr>
        <w:t> </w:t>
      </w:r>
      <w:r w:rsidR="00763988">
        <w:rPr>
          <w:noProof/>
        </w:rPr>
        <w:t> </w:t>
      </w:r>
      <w:r w:rsidR="00763988">
        <w:rPr>
          <w:noProof/>
        </w:rPr>
        <w:t> </w:t>
      </w:r>
      <w:r w:rsidR="00763988">
        <w:rPr>
          <w:noProof/>
        </w:rPr>
        <w:t> </w:t>
      </w:r>
      <w:r w:rsidR="00763988" w:rsidRPr="00D07FD0">
        <w:rPr>
          <w:rFonts w:ascii="Times New Roman" w:hAnsi="Times New Roman"/>
          <w:i/>
        </w:rPr>
        <w:fldChar w:fldCharType="end"/>
      </w:r>
    </w:p>
    <w:p w14:paraId="799DD904" w14:textId="7D4DF9A5" w:rsidR="00DE497C" w:rsidRDefault="00DE497C" w:rsidP="00D2221B">
      <w:pPr>
        <w:rPr>
          <w:rStyle w:val="Heading3Char"/>
          <w:rFonts w:ascii="Times New Roman" w:hAnsi="Times New Roman"/>
          <w:i/>
        </w:rPr>
      </w:pPr>
    </w:p>
    <w:p w14:paraId="1C1FCC8D" w14:textId="226CB346" w:rsidR="001E1ED8" w:rsidRPr="00DE497C" w:rsidRDefault="00DE497C" w:rsidP="00DE497C">
      <w:pPr>
        <w:pStyle w:val="Heading1"/>
      </w:pPr>
      <w:r>
        <w:br w:type="page"/>
      </w:r>
      <w:bookmarkStart w:id="39" w:name="_Toc64109024"/>
      <w:r w:rsidR="001E1ED8" w:rsidRPr="00D34535">
        <w:lastRenderedPageBreak/>
        <w:t>OVERDRAFT PROVISIONS</w:t>
      </w:r>
      <w:bookmarkEnd w:id="39"/>
    </w:p>
    <w:p w14:paraId="0AF6FD37" w14:textId="28FD817C" w:rsidR="00F81A9E" w:rsidRPr="009864F6" w:rsidRDefault="002A1CB7" w:rsidP="00195175">
      <w:pPr>
        <w:numPr>
          <w:ilvl w:val="0"/>
          <w:numId w:val="5"/>
        </w:numPr>
        <w:jc w:val="both"/>
        <w:rPr>
          <w:rFonts w:ascii="Times New Roman" w:hAnsi="Times New Roman"/>
        </w:rPr>
      </w:pPr>
      <w:r w:rsidRPr="009864F6">
        <w:rPr>
          <w:rFonts w:ascii="Times New Roman" w:hAnsi="Times New Roman"/>
        </w:rPr>
        <w:t xml:space="preserve"> </w:t>
      </w:r>
      <w:r w:rsidR="00016651" w:rsidRPr="00A10606">
        <w:rPr>
          <w:rFonts w:ascii="Times New Roman" w:hAnsi="Times New Roman"/>
          <w:caps/>
        </w:rPr>
        <w:t>Net overdraft defined</w:t>
      </w:r>
      <w:r w:rsidR="006C631C" w:rsidRPr="00A50182">
        <w:rPr>
          <w:rFonts w:ascii="Times New Roman" w:hAnsi="Times New Roman"/>
        </w:rPr>
        <w:t xml:space="preserve"> – </w:t>
      </w:r>
      <w:r w:rsidR="00745ADB">
        <w:rPr>
          <w:rFonts w:ascii="Times New Roman" w:hAnsi="Times New Roman"/>
        </w:rPr>
        <w:t xml:space="preserve">The </w:t>
      </w:r>
      <w:r w:rsidR="00FF79CF">
        <w:rPr>
          <w:rFonts w:ascii="Times New Roman" w:hAnsi="Times New Roman"/>
        </w:rPr>
        <w:t>City</w:t>
      </w:r>
      <w:r w:rsidR="001E1ED8" w:rsidRPr="009864F6">
        <w:rPr>
          <w:rFonts w:ascii="Times New Roman" w:hAnsi="Times New Roman"/>
        </w:rPr>
        <w:t xml:space="preserve"> does not intend to have a net overdraft position occur during the </w:t>
      </w:r>
      <w:r w:rsidR="00425458">
        <w:rPr>
          <w:rFonts w:ascii="Times New Roman" w:hAnsi="Times New Roman"/>
        </w:rPr>
        <w:t xml:space="preserve">term of </w:t>
      </w:r>
      <w:r w:rsidR="00253C1E">
        <w:rPr>
          <w:rFonts w:ascii="Times New Roman" w:hAnsi="Times New Roman"/>
        </w:rPr>
        <w:t>the agreement</w:t>
      </w:r>
      <w:r w:rsidR="001E1ED8" w:rsidRPr="009864F6">
        <w:rPr>
          <w:rFonts w:ascii="Times New Roman" w:hAnsi="Times New Roman"/>
        </w:rPr>
        <w:t xml:space="preserve">.  A net overdraft shall be defined as a negative balance in the </w:t>
      </w:r>
      <w:r w:rsidR="00FF79CF">
        <w:rPr>
          <w:rFonts w:ascii="Times New Roman" w:hAnsi="Times New Roman"/>
        </w:rPr>
        <w:t>City</w:t>
      </w:r>
      <w:r w:rsidR="00745ADB">
        <w:rPr>
          <w:rFonts w:ascii="Times New Roman" w:hAnsi="Times New Roman"/>
        </w:rPr>
        <w:t>’s</w:t>
      </w:r>
      <w:r w:rsidR="001E1ED8" w:rsidRPr="009864F6">
        <w:rPr>
          <w:rFonts w:ascii="Times New Roman" w:hAnsi="Times New Roman"/>
        </w:rPr>
        <w:t xml:space="preserve"> accounts </w:t>
      </w:r>
      <w:r w:rsidR="001E1ED8" w:rsidRPr="009864F6">
        <w:rPr>
          <w:rFonts w:ascii="Times New Roman" w:hAnsi="Times New Roman"/>
          <w:b/>
        </w:rPr>
        <w:t>collectively</w:t>
      </w:r>
      <w:r w:rsidR="001E1ED8" w:rsidRPr="009864F6">
        <w:rPr>
          <w:rFonts w:ascii="Times New Roman" w:hAnsi="Times New Roman"/>
        </w:rPr>
        <w:t>, not by individual account.</w:t>
      </w:r>
    </w:p>
    <w:p w14:paraId="405CDF1A" w14:textId="77777777" w:rsidR="00F81A9E" w:rsidRPr="009864F6" w:rsidRDefault="002A1CB7" w:rsidP="00DE61AB">
      <w:pPr>
        <w:rPr>
          <w:rFonts w:ascii="Times New Roman" w:hAnsi="Times New Roman"/>
        </w:rPr>
      </w:pPr>
      <w:r w:rsidRPr="009864F6">
        <w:rPr>
          <w:rFonts w:ascii="Times New Roman" w:hAnsi="Times New Roman"/>
        </w:rPr>
        <w:tab/>
      </w:r>
      <w:r w:rsidR="00BB669A">
        <w:rPr>
          <w:rFonts w:ascii="Times New Roman" w:hAnsi="Times New Roman"/>
        </w:rPr>
        <w:t xml:space="preserve">     </w:t>
      </w:r>
      <w:r w:rsidR="00F81A9E" w:rsidRPr="009864F6">
        <w:rPr>
          <w:rFonts w:ascii="Times New Roman" w:hAnsi="Times New Roman"/>
        </w:rPr>
        <w:fldChar w:fldCharType="begin">
          <w:ffData>
            <w:name w:val="Check1"/>
            <w:enabled/>
            <w:calcOnExit w:val="0"/>
            <w:checkBox>
              <w:size w:val="20"/>
              <w:default w:val="0"/>
            </w:checkBox>
          </w:ffData>
        </w:fldChar>
      </w:r>
      <w:r w:rsidR="00F81A9E"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F81A9E" w:rsidRPr="009864F6">
        <w:rPr>
          <w:rFonts w:ascii="Times New Roman" w:hAnsi="Times New Roman"/>
        </w:rPr>
        <w:fldChar w:fldCharType="end"/>
      </w:r>
      <w:r w:rsidR="00253C1E">
        <w:rPr>
          <w:rFonts w:ascii="Times New Roman" w:hAnsi="Times New Roman"/>
        </w:rPr>
        <w:t xml:space="preserve"> Yes</w:t>
      </w:r>
      <w:r w:rsidR="00F81A9E" w:rsidRPr="009864F6">
        <w:rPr>
          <w:rFonts w:ascii="Times New Roman" w:hAnsi="Times New Roman"/>
        </w:rPr>
        <w:t>.</w:t>
      </w:r>
      <w:r w:rsidR="00DE61AB" w:rsidRPr="009864F6">
        <w:rPr>
          <w:rFonts w:ascii="Times New Roman" w:hAnsi="Times New Roman"/>
        </w:rPr>
        <w:tab/>
      </w:r>
      <w:r w:rsidR="00253C1E">
        <w:rPr>
          <w:rFonts w:ascii="Times New Roman" w:hAnsi="Times New Roman"/>
        </w:rPr>
        <w:tab/>
      </w:r>
      <w:r w:rsidR="00253C1E">
        <w:rPr>
          <w:rFonts w:ascii="Times New Roman" w:hAnsi="Times New Roman"/>
        </w:rPr>
        <w:tab/>
      </w:r>
      <w:r w:rsidR="00253C1E">
        <w:rPr>
          <w:rFonts w:ascii="Times New Roman" w:hAnsi="Times New Roman"/>
        </w:rPr>
        <w:tab/>
      </w:r>
      <w:r w:rsidR="00253C1E">
        <w:rPr>
          <w:rFonts w:ascii="Times New Roman" w:hAnsi="Times New Roman"/>
        </w:rPr>
        <w:tab/>
      </w:r>
      <w:r w:rsidR="00F81A9E" w:rsidRPr="009864F6">
        <w:rPr>
          <w:rFonts w:ascii="Times New Roman" w:hAnsi="Times New Roman"/>
        </w:rPr>
        <w:fldChar w:fldCharType="begin">
          <w:ffData>
            <w:name w:val="Check2"/>
            <w:enabled/>
            <w:calcOnExit w:val="0"/>
            <w:checkBox>
              <w:size w:val="20"/>
              <w:default w:val="0"/>
            </w:checkBox>
          </w:ffData>
        </w:fldChar>
      </w:r>
      <w:r w:rsidR="00F81A9E"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F81A9E" w:rsidRPr="009864F6">
        <w:rPr>
          <w:rFonts w:ascii="Times New Roman" w:hAnsi="Times New Roman"/>
        </w:rPr>
        <w:fldChar w:fldCharType="end"/>
      </w:r>
      <w:r w:rsidR="00253C1E">
        <w:rPr>
          <w:rFonts w:ascii="Times New Roman" w:hAnsi="Times New Roman"/>
        </w:rPr>
        <w:t xml:space="preserve"> </w:t>
      </w:r>
      <w:r w:rsidR="00F81A9E" w:rsidRPr="009864F6">
        <w:rPr>
          <w:rFonts w:ascii="Times New Roman" w:hAnsi="Times New Roman"/>
        </w:rPr>
        <w:t>No</w:t>
      </w:r>
    </w:p>
    <w:p w14:paraId="45E7C428" w14:textId="77777777" w:rsidR="005E66C6" w:rsidRPr="005F212E" w:rsidRDefault="002A1CB7" w:rsidP="00DE61AB">
      <w:pPr>
        <w:rPr>
          <w:i/>
        </w:rPr>
      </w:pPr>
      <w:r w:rsidRPr="009864F6">
        <w:rPr>
          <w:rFonts w:ascii="Times New Roman" w:hAnsi="Times New Roman"/>
          <w:b/>
          <w:i/>
        </w:rPr>
        <w:tab/>
      </w:r>
      <w:r w:rsidR="00BB669A">
        <w:rPr>
          <w:rFonts w:ascii="Times New Roman" w:hAnsi="Times New Roman"/>
          <w:b/>
          <w:i/>
        </w:rPr>
        <w:t xml:space="preserve">  </w:t>
      </w:r>
      <w:r w:rsidR="00E63DDE" w:rsidRPr="009864F6">
        <w:rPr>
          <w:rFonts w:ascii="Times New Roman" w:hAnsi="Times New Roman"/>
          <w:b/>
          <w:i/>
        </w:rPr>
        <w:t>Comment:</w:t>
      </w:r>
      <w:r w:rsidR="005F212E">
        <w:rPr>
          <w:rStyle w:val="Heading3Char"/>
          <w:rFonts w:ascii="Times New Roman" w:hAnsi="Times New Roman"/>
          <w:i/>
        </w:rPr>
        <w:t xml:space="preserve"> </w:t>
      </w:r>
      <w:r w:rsidR="00165677">
        <w:rPr>
          <w:rFonts w:ascii="Times New Roman" w:hAnsi="Times New Roman"/>
          <w:i/>
        </w:rPr>
        <w:fldChar w:fldCharType="begin">
          <w:ffData>
            <w:name w:val="Text56"/>
            <w:enabled/>
            <w:calcOnExit w:val="0"/>
            <w:textInput/>
          </w:ffData>
        </w:fldChar>
      </w:r>
      <w:r w:rsidR="00165677">
        <w:rPr>
          <w:rFonts w:ascii="Times New Roman" w:hAnsi="Times New Roman"/>
          <w:i/>
        </w:rPr>
        <w:instrText xml:space="preserve"> FORMTEXT </w:instrText>
      </w:r>
      <w:r w:rsidR="00165677">
        <w:rPr>
          <w:rFonts w:ascii="Times New Roman" w:hAnsi="Times New Roman"/>
          <w:i/>
        </w:rPr>
      </w:r>
      <w:r w:rsidR="00165677">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165677">
        <w:rPr>
          <w:rFonts w:ascii="Times New Roman" w:hAnsi="Times New Roman"/>
          <w:i/>
        </w:rPr>
        <w:fldChar w:fldCharType="end"/>
      </w:r>
    </w:p>
    <w:p w14:paraId="675D18F5" w14:textId="5CBC3B2B" w:rsidR="009571EC" w:rsidRPr="009864F6" w:rsidRDefault="002A1CB7" w:rsidP="00195175">
      <w:pPr>
        <w:numPr>
          <w:ilvl w:val="0"/>
          <w:numId w:val="5"/>
        </w:numPr>
        <w:jc w:val="both"/>
        <w:rPr>
          <w:rFonts w:ascii="Times New Roman" w:hAnsi="Times New Roman"/>
        </w:rPr>
      </w:pPr>
      <w:r w:rsidRPr="00745ADB">
        <w:rPr>
          <w:rFonts w:ascii="Times New Roman" w:hAnsi="Times New Roman"/>
          <w:caps/>
        </w:rPr>
        <w:t>Notification</w:t>
      </w:r>
      <w:r w:rsidR="006C631C" w:rsidRPr="00A50182">
        <w:rPr>
          <w:rFonts w:ascii="Times New Roman" w:hAnsi="Times New Roman"/>
        </w:rPr>
        <w:t xml:space="preserve"> – </w:t>
      </w:r>
      <w:r w:rsidR="001E1ED8" w:rsidRPr="009864F6">
        <w:rPr>
          <w:rFonts w:ascii="Times New Roman" w:hAnsi="Times New Roman"/>
        </w:rPr>
        <w:t>In the event a check or checks shall be presented for payment where there is insufficient funds</w:t>
      </w:r>
      <w:r w:rsidR="001F514B">
        <w:rPr>
          <w:rFonts w:ascii="Times New Roman" w:hAnsi="Times New Roman"/>
        </w:rPr>
        <w:t xml:space="preserve"> in </w:t>
      </w:r>
      <w:r w:rsidR="00FF79CF">
        <w:rPr>
          <w:rFonts w:ascii="Times New Roman" w:hAnsi="Times New Roman"/>
        </w:rPr>
        <w:t>City</w:t>
      </w:r>
      <w:r w:rsidR="00745ADB">
        <w:rPr>
          <w:rFonts w:ascii="Times New Roman" w:hAnsi="Times New Roman"/>
        </w:rPr>
        <w:t>’s</w:t>
      </w:r>
      <w:r w:rsidR="001F514B">
        <w:rPr>
          <w:rFonts w:ascii="Times New Roman" w:hAnsi="Times New Roman"/>
        </w:rPr>
        <w:t xml:space="preserve"> collective accounts</w:t>
      </w:r>
      <w:r w:rsidR="001E1ED8" w:rsidRPr="009864F6">
        <w:rPr>
          <w:rFonts w:ascii="Times New Roman" w:hAnsi="Times New Roman"/>
        </w:rPr>
        <w:t xml:space="preserve">, the </w:t>
      </w:r>
      <w:r w:rsidR="00CA0F45">
        <w:rPr>
          <w:rFonts w:ascii="Times New Roman" w:hAnsi="Times New Roman"/>
        </w:rPr>
        <w:t>successful applicant</w:t>
      </w:r>
      <w:r w:rsidR="001E1ED8" w:rsidRPr="009864F6">
        <w:rPr>
          <w:rFonts w:ascii="Times New Roman" w:hAnsi="Times New Roman"/>
        </w:rPr>
        <w:t xml:space="preserve"> agrees to promptly notify the </w:t>
      </w:r>
      <w:r w:rsidR="00FF79CF">
        <w:rPr>
          <w:rFonts w:ascii="Times New Roman" w:hAnsi="Times New Roman"/>
        </w:rPr>
        <w:t>City</w:t>
      </w:r>
      <w:r w:rsidR="00E40704">
        <w:rPr>
          <w:rFonts w:ascii="Times New Roman" w:hAnsi="Times New Roman"/>
        </w:rPr>
        <w:t xml:space="preserve">’s </w:t>
      </w:r>
      <w:r w:rsidR="00E22A6A">
        <w:rPr>
          <w:rFonts w:ascii="Times New Roman" w:hAnsi="Times New Roman"/>
        </w:rPr>
        <w:t>Chief Financial Officer</w:t>
      </w:r>
      <w:r w:rsidR="001E1ED8" w:rsidRPr="00DC4B1B">
        <w:rPr>
          <w:rFonts w:ascii="Times New Roman" w:hAnsi="Times New Roman"/>
        </w:rPr>
        <w:t xml:space="preserve"> </w:t>
      </w:r>
      <w:r w:rsidR="00EB52F6">
        <w:rPr>
          <w:rFonts w:ascii="Times New Roman" w:hAnsi="Times New Roman"/>
        </w:rPr>
        <w:t xml:space="preserve">and Assistant Finance Director </w:t>
      </w:r>
      <w:r w:rsidR="001E1ED8" w:rsidRPr="00DC4B1B">
        <w:rPr>
          <w:rFonts w:ascii="Times New Roman" w:hAnsi="Times New Roman"/>
        </w:rPr>
        <w:t>or</w:t>
      </w:r>
      <w:r w:rsidR="001E1ED8" w:rsidRPr="009864F6">
        <w:rPr>
          <w:rFonts w:ascii="Times New Roman" w:hAnsi="Times New Roman"/>
        </w:rPr>
        <w:t xml:space="preserve"> other signatory person, by telephone or other </w:t>
      </w:r>
      <w:r w:rsidR="00EB52F6">
        <w:rPr>
          <w:rFonts w:ascii="Times New Roman" w:hAnsi="Times New Roman"/>
        </w:rPr>
        <w:t xml:space="preserve">electronic </w:t>
      </w:r>
      <w:r w:rsidR="001E1ED8" w:rsidRPr="009864F6">
        <w:rPr>
          <w:rFonts w:ascii="Times New Roman" w:hAnsi="Times New Roman"/>
        </w:rPr>
        <w:t xml:space="preserve">means, of the overdraft condition, and to provide </w:t>
      </w:r>
      <w:r w:rsidR="00745ADB">
        <w:rPr>
          <w:rFonts w:ascii="Times New Roman" w:hAnsi="Times New Roman"/>
        </w:rPr>
        <w:t xml:space="preserve">the </w:t>
      </w:r>
      <w:r w:rsidR="00FF79CF">
        <w:rPr>
          <w:rFonts w:ascii="Times New Roman" w:hAnsi="Times New Roman"/>
        </w:rPr>
        <w:t>City</w:t>
      </w:r>
      <w:r w:rsidR="001E1ED8" w:rsidRPr="009864F6">
        <w:rPr>
          <w:rFonts w:ascii="Times New Roman" w:hAnsi="Times New Roman"/>
        </w:rPr>
        <w:t xml:space="preserve"> a period not exceeding one business day to respond and rectify the condition.</w:t>
      </w:r>
    </w:p>
    <w:p w14:paraId="79935474" w14:textId="77777777" w:rsidR="009571EC" w:rsidRPr="009864F6" w:rsidRDefault="002A1CB7" w:rsidP="00DE61AB">
      <w:pPr>
        <w:rPr>
          <w:rFonts w:ascii="Times New Roman" w:hAnsi="Times New Roman"/>
        </w:rPr>
      </w:pPr>
      <w:r w:rsidRPr="009864F6">
        <w:rPr>
          <w:rFonts w:ascii="Times New Roman" w:hAnsi="Times New Roman"/>
        </w:rPr>
        <w:tab/>
      </w:r>
      <w:r w:rsidR="00BB669A">
        <w:rPr>
          <w:rFonts w:ascii="Times New Roman" w:hAnsi="Times New Roman"/>
        </w:rPr>
        <w:t xml:space="preserve">     </w:t>
      </w:r>
      <w:r w:rsidR="009571EC" w:rsidRPr="009864F6">
        <w:rPr>
          <w:rFonts w:ascii="Times New Roman" w:hAnsi="Times New Roman"/>
        </w:rPr>
        <w:fldChar w:fldCharType="begin">
          <w:ffData>
            <w:name w:val="Check1"/>
            <w:enabled/>
            <w:calcOnExit w:val="0"/>
            <w:checkBox>
              <w:size w:val="20"/>
              <w:default w:val="0"/>
            </w:checkBox>
          </w:ffData>
        </w:fldChar>
      </w:r>
      <w:r w:rsidR="009571EC"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9571EC" w:rsidRPr="009864F6">
        <w:rPr>
          <w:rFonts w:ascii="Times New Roman" w:hAnsi="Times New Roman"/>
        </w:rPr>
        <w:fldChar w:fldCharType="end"/>
      </w:r>
      <w:r w:rsidR="009571EC" w:rsidRPr="009864F6">
        <w:rPr>
          <w:rFonts w:ascii="Times New Roman" w:hAnsi="Times New Roman"/>
        </w:rPr>
        <w:t>Yes, can provide as requested/required.</w:t>
      </w:r>
      <w:r w:rsidR="00DE61AB" w:rsidRPr="009864F6">
        <w:rPr>
          <w:rFonts w:ascii="Times New Roman" w:hAnsi="Times New Roman"/>
        </w:rPr>
        <w:tab/>
      </w:r>
      <w:r w:rsidR="009571EC" w:rsidRPr="009864F6">
        <w:rPr>
          <w:rFonts w:ascii="Times New Roman" w:hAnsi="Times New Roman"/>
        </w:rPr>
        <w:fldChar w:fldCharType="begin">
          <w:ffData>
            <w:name w:val="Check2"/>
            <w:enabled/>
            <w:calcOnExit w:val="0"/>
            <w:checkBox>
              <w:size w:val="20"/>
              <w:default w:val="0"/>
            </w:checkBox>
          </w:ffData>
        </w:fldChar>
      </w:r>
      <w:r w:rsidR="009571EC"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9571EC" w:rsidRPr="009864F6">
        <w:rPr>
          <w:rFonts w:ascii="Times New Roman" w:hAnsi="Times New Roman"/>
        </w:rPr>
        <w:fldChar w:fldCharType="end"/>
      </w:r>
      <w:r w:rsidR="009571EC" w:rsidRPr="009864F6">
        <w:rPr>
          <w:rFonts w:ascii="Times New Roman" w:hAnsi="Times New Roman"/>
        </w:rPr>
        <w:t>No, cannot provide as requested/required.</w:t>
      </w:r>
    </w:p>
    <w:p w14:paraId="241BE419" w14:textId="32006BEB" w:rsidR="001E1ED8" w:rsidRDefault="002A1CB7" w:rsidP="005F212E">
      <w:pPr>
        <w:rPr>
          <w:rFonts w:ascii="Times New Roman" w:hAnsi="Times New Roman"/>
          <w:i/>
        </w:rPr>
      </w:pPr>
      <w:r w:rsidRPr="009864F6">
        <w:tab/>
      </w:r>
      <w:r w:rsidR="00BB669A">
        <w:t xml:space="preserve">  </w:t>
      </w:r>
      <w:r w:rsidR="00E63DDE" w:rsidRPr="006979FB">
        <w:rPr>
          <w:rFonts w:ascii="Times New Roman" w:hAnsi="Times New Roman"/>
          <w:b/>
          <w:i/>
        </w:rPr>
        <w:t>Comment</w:t>
      </w:r>
      <w:r w:rsidR="00C97BFE" w:rsidRPr="006979FB">
        <w:rPr>
          <w:rFonts w:ascii="Times New Roman" w:hAnsi="Times New Roman"/>
          <w:b/>
          <w:i/>
        </w:rPr>
        <w:t>:</w:t>
      </w:r>
      <w:r w:rsidR="005F212E">
        <w:rPr>
          <w:rStyle w:val="Heading3Char"/>
          <w:rFonts w:ascii="Times New Roman" w:hAnsi="Times New Roman"/>
          <w:i/>
        </w:rPr>
        <w:t xml:space="preserve"> </w:t>
      </w:r>
      <w:r w:rsidR="00165677">
        <w:rPr>
          <w:rFonts w:ascii="Times New Roman" w:hAnsi="Times New Roman"/>
          <w:i/>
        </w:rPr>
        <w:fldChar w:fldCharType="begin">
          <w:ffData>
            <w:name w:val="Text56"/>
            <w:enabled/>
            <w:calcOnExit w:val="0"/>
            <w:textInput/>
          </w:ffData>
        </w:fldChar>
      </w:r>
      <w:r w:rsidR="00165677">
        <w:rPr>
          <w:rFonts w:ascii="Times New Roman" w:hAnsi="Times New Roman"/>
          <w:i/>
        </w:rPr>
        <w:instrText xml:space="preserve"> FORMTEXT </w:instrText>
      </w:r>
      <w:r w:rsidR="00165677">
        <w:rPr>
          <w:rFonts w:ascii="Times New Roman" w:hAnsi="Times New Roman"/>
          <w:i/>
        </w:rPr>
      </w:r>
      <w:r w:rsidR="00165677">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165677">
        <w:rPr>
          <w:rFonts w:ascii="Times New Roman" w:hAnsi="Times New Roman"/>
          <w:i/>
        </w:rPr>
        <w:fldChar w:fldCharType="end"/>
      </w:r>
    </w:p>
    <w:p w14:paraId="5538EF89" w14:textId="59069B6A" w:rsidR="00BA703F" w:rsidRDefault="00BA703F" w:rsidP="005F212E">
      <w:pPr>
        <w:rPr>
          <w:color w:val="808080"/>
        </w:rPr>
      </w:pPr>
    </w:p>
    <w:p w14:paraId="6D8526D8" w14:textId="40CDE6B6" w:rsidR="007D2312" w:rsidRPr="009864F6" w:rsidRDefault="00E77622" w:rsidP="005F212E">
      <w:pPr>
        <w:rPr>
          <w:color w:val="808080"/>
        </w:rPr>
      </w:pPr>
      <w:r>
        <w:rPr>
          <w:color w:val="808080"/>
        </w:rPr>
        <w:br w:type="page"/>
      </w:r>
    </w:p>
    <w:p w14:paraId="54B2247B" w14:textId="6BBAC572" w:rsidR="001E1ED8" w:rsidRPr="0001492F" w:rsidRDefault="001E1ED8" w:rsidP="0001492F">
      <w:pPr>
        <w:pStyle w:val="Heading1"/>
      </w:pPr>
      <w:bookmarkStart w:id="40" w:name="_Toc64109025"/>
      <w:r w:rsidRPr="00D34535">
        <w:lastRenderedPageBreak/>
        <w:t>OTHER STIPULATIONS</w:t>
      </w:r>
      <w:bookmarkEnd w:id="40"/>
    </w:p>
    <w:p w14:paraId="1AFC7CCE" w14:textId="77777777" w:rsidR="00D33215" w:rsidRPr="009864F6" w:rsidRDefault="00D33215" w:rsidP="00D33215">
      <w:pPr>
        <w:numPr>
          <w:ilvl w:val="0"/>
          <w:numId w:val="6"/>
        </w:numPr>
        <w:jc w:val="both"/>
        <w:rPr>
          <w:rFonts w:ascii="Times New Roman" w:hAnsi="Times New Roman"/>
        </w:rPr>
      </w:pPr>
      <w:r w:rsidRPr="00745ADB">
        <w:rPr>
          <w:rFonts w:ascii="Times New Roman" w:hAnsi="Times New Roman"/>
          <w:caps/>
        </w:rPr>
        <w:t>Right to cancel under Federal or State Law rulings</w:t>
      </w:r>
      <w:r w:rsidRPr="00A50182">
        <w:rPr>
          <w:rFonts w:ascii="Times New Roman" w:hAnsi="Times New Roman"/>
        </w:rPr>
        <w:t xml:space="preserve"> – </w:t>
      </w:r>
      <w:r w:rsidRPr="009864F6">
        <w:rPr>
          <w:rFonts w:ascii="Times New Roman" w:hAnsi="Times New Roman"/>
        </w:rPr>
        <w:t xml:space="preserve">In the event it would be ruled illegal under the provisions of any Federal or State laws or regulations for the successful </w:t>
      </w:r>
      <w:r>
        <w:rPr>
          <w:rFonts w:ascii="Times New Roman" w:hAnsi="Times New Roman"/>
        </w:rPr>
        <w:t>bank</w:t>
      </w:r>
      <w:r w:rsidRPr="009864F6">
        <w:rPr>
          <w:rFonts w:ascii="Times New Roman" w:hAnsi="Times New Roman"/>
        </w:rPr>
        <w:t xml:space="preserve"> to comply with the requirements of the </w:t>
      </w:r>
      <w:r>
        <w:rPr>
          <w:rFonts w:ascii="Times New Roman" w:hAnsi="Times New Roman"/>
        </w:rPr>
        <w:t>a</w:t>
      </w:r>
      <w:r w:rsidRPr="009864F6">
        <w:rPr>
          <w:rFonts w:ascii="Times New Roman" w:hAnsi="Times New Roman"/>
        </w:rPr>
        <w:t xml:space="preserve">greement, then </w:t>
      </w:r>
      <w:r>
        <w:rPr>
          <w:rFonts w:ascii="Times New Roman" w:hAnsi="Times New Roman"/>
        </w:rPr>
        <w:t>the City</w:t>
      </w:r>
      <w:r w:rsidRPr="009864F6">
        <w:rPr>
          <w:rFonts w:ascii="Times New Roman" w:hAnsi="Times New Roman"/>
        </w:rPr>
        <w:t xml:space="preserve"> expressly reserves the right and privilege to cancel the </w:t>
      </w:r>
      <w:r>
        <w:rPr>
          <w:rFonts w:ascii="Times New Roman" w:hAnsi="Times New Roman"/>
        </w:rPr>
        <w:t>a</w:t>
      </w:r>
      <w:r w:rsidRPr="009864F6">
        <w:rPr>
          <w:rFonts w:ascii="Times New Roman" w:hAnsi="Times New Roman"/>
        </w:rPr>
        <w:t>greement and to re-solicit applications.</w:t>
      </w:r>
    </w:p>
    <w:p w14:paraId="634C9804" w14:textId="77777777" w:rsidR="00D33215" w:rsidRPr="009864F6" w:rsidRDefault="00D33215" w:rsidP="00D33215">
      <w:pPr>
        <w:jc w:val="both"/>
        <w:rPr>
          <w:rFonts w:ascii="Times New Roman" w:hAnsi="Times New Roman"/>
        </w:rPr>
      </w:pPr>
      <w:r w:rsidRPr="009864F6">
        <w:rPr>
          <w:rFonts w:ascii="Times New Roman" w:hAnsi="Times New Roman"/>
        </w:rPr>
        <w:tab/>
      </w:r>
      <w:r w:rsidRPr="009864F6">
        <w:rPr>
          <w:rFonts w:ascii="Times New Roman" w:hAnsi="Times New Roman"/>
        </w:rPr>
        <w:fldChar w:fldCharType="begin">
          <w:ffData>
            <w:name w:val="Check1"/>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Yes, can provide as requested/required.</w:t>
      </w:r>
      <w:r w:rsidRPr="009864F6">
        <w:rPr>
          <w:rFonts w:ascii="Times New Roman" w:hAnsi="Times New Roman"/>
        </w:rPr>
        <w:tab/>
      </w:r>
      <w:r w:rsidRPr="009864F6">
        <w:rPr>
          <w:rFonts w:ascii="Times New Roman" w:hAnsi="Times New Roman"/>
        </w:rPr>
        <w:fldChar w:fldCharType="begin">
          <w:ffData>
            <w:name w:val="Check2"/>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No, cannot provide as requested/required.</w:t>
      </w:r>
    </w:p>
    <w:p w14:paraId="0C70BF9A" w14:textId="77777777" w:rsidR="00D33215" w:rsidRPr="009864F6" w:rsidRDefault="00D33215" w:rsidP="00D33215">
      <w:pPr>
        <w:ind w:left="1080"/>
        <w:rPr>
          <w:rFonts w:ascii="Times New Roman" w:hAnsi="Times New Roman"/>
          <w:i/>
          <w:color w:val="808080"/>
        </w:rPr>
      </w:pPr>
      <w:r w:rsidRPr="009864F6">
        <w:rPr>
          <w:rFonts w:ascii="Times New Roman" w:hAnsi="Times New Roman"/>
          <w:b/>
          <w:i/>
        </w:rPr>
        <w:t>Comment:</w:t>
      </w:r>
      <w:r w:rsidRPr="009864F6">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385F50ED" w14:textId="77777777" w:rsidR="00D33215" w:rsidRPr="009864F6" w:rsidRDefault="00D33215" w:rsidP="00D33215">
      <w:pPr>
        <w:numPr>
          <w:ilvl w:val="0"/>
          <w:numId w:val="6"/>
        </w:numPr>
        <w:jc w:val="both"/>
        <w:rPr>
          <w:rFonts w:ascii="Times New Roman" w:hAnsi="Times New Roman"/>
        </w:rPr>
      </w:pPr>
      <w:r w:rsidRPr="00745ADB">
        <w:rPr>
          <w:rFonts w:ascii="Times New Roman" w:hAnsi="Times New Roman"/>
          <w:caps/>
        </w:rPr>
        <w:t>Right to Open &amp; Maintain other accounts</w:t>
      </w:r>
      <w:r w:rsidRPr="00A50182">
        <w:rPr>
          <w:rFonts w:ascii="Times New Roman" w:hAnsi="Times New Roman"/>
        </w:rPr>
        <w:t xml:space="preserve"> – </w:t>
      </w:r>
      <w:r>
        <w:rPr>
          <w:rFonts w:ascii="Times New Roman" w:hAnsi="Times New Roman"/>
        </w:rPr>
        <w:t>The City</w:t>
      </w:r>
      <w:r w:rsidRPr="009864F6">
        <w:rPr>
          <w:rFonts w:ascii="Times New Roman" w:hAnsi="Times New Roman"/>
        </w:rPr>
        <w:t xml:space="preserve"> reserves the right to open and maintain one or more demand</w:t>
      </w:r>
      <w:r>
        <w:rPr>
          <w:rFonts w:ascii="Times New Roman" w:hAnsi="Times New Roman"/>
        </w:rPr>
        <w:t>, money market, NOW, and/or CD</w:t>
      </w:r>
      <w:r w:rsidRPr="009864F6">
        <w:rPr>
          <w:rFonts w:ascii="Times New Roman" w:hAnsi="Times New Roman"/>
        </w:rPr>
        <w:t xml:space="preserve"> accounts at financial institutions not affiliated with the successful </w:t>
      </w:r>
      <w:r>
        <w:rPr>
          <w:rFonts w:ascii="Times New Roman" w:hAnsi="Times New Roman"/>
        </w:rPr>
        <w:t>bank</w:t>
      </w:r>
      <w:r w:rsidRPr="009864F6">
        <w:rPr>
          <w:rFonts w:ascii="Times New Roman" w:hAnsi="Times New Roman"/>
        </w:rPr>
        <w:t>.</w:t>
      </w:r>
    </w:p>
    <w:p w14:paraId="3BB07116" w14:textId="77777777" w:rsidR="00D33215" w:rsidRPr="009864F6" w:rsidRDefault="00D33215" w:rsidP="00D33215">
      <w:pPr>
        <w:jc w:val="both"/>
        <w:rPr>
          <w:rFonts w:ascii="Times New Roman" w:hAnsi="Times New Roman"/>
        </w:rPr>
      </w:pPr>
      <w:r w:rsidRPr="009864F6">
        <w:rPr>
          <w:rFonts w:ascii="Times New Roman" w:hAnsi="Times New Roman"/>
        </w:rPr>
        <w:tab/>
      </w:r>
      <w:r w:rsidRPr="009864F6">
        <w:rPr>
          <w:rFonts w:ascii="Times New Roman" w:hAnsi="Times New Roman"/>
        </w:rPr>
        <w:fldChar w:fldCharType="begin">
          <w:ffData>
            <w:name w:val="Check1"/>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Yes, can provide as requested/required.</w:t>
      </w:r>
      <w:r w:rsidRPr="009864F6">
        <w:rPr>
          <w:rFonts w:ascii="Times New Roman" w:hAnsi="Times New Roman"/>
        </w:rPr>
        <w:tab/>
      </w:r>
      <w:r w:rsidRPr="009864F6">
        <w:rPr>
          <w:rFonts w:ascii="Times New Roman" w:hAnsi="Times New Roman"/>
        </w:rPr>
        <w:fldChar w:fldCharType="begin">
          <w:ffData>
            <w:name w:val="Check2"/>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No, cannot provide as requested/required.</w:t>
      </w:r>
    </w:p>
    <w:p w14:paraId="7AEF1C6D" w14:textId="77777777" w:rsidR="00D33215" w:rsidRPr="00F00150" w:rsidRDefault="00D33215" w:rsidP="00D33215">
      <w:pPr>
        <w:ind w:left="1080"/>
        <w:rPr>
          <w:rFonts w:ascii="Times New Roman" w:hAnsi="Times New Roman"/>
          <w:caps/>
        </w:rPr>
      </w:pPr>
      <w:r w:rsidRPr="009864F6">
        <w:rPr>
          <w:rFonts w:ascii="Times New Roman" w:hAnsi="Times New Roman"/>
          <w:b/>
          <w:i/>
        </w:rPr>
        <w:t>Comment:</w:t>
      </w:r>
      <w:r w:rsidRPr="009864F6">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289B6028" w14:textId="73BCEB43" w:rsidR="00D33215" w:rsidRPr="009864F6" w:rsidRDefault="00D33215" w:rsidP="00D33215">
      <w:pPr>
        <w:numPr>
          <w:ilvl w:val="0"/>
          <w:numId w:val="6"/>
        </w:numPr>
        <w:jc w:val="both"/>
        <w:rPr>
          <w:rFonts w:ascii="Times New Roman" w:hAnsi="Times New Roman"/>
        </w:rPr>
      </w:pPr>
      <w:r w:rsidRPr="00745ADB">
        <w:rPr>
          <w:rFonts w:ascii="Times New Roman" w:hAnsi="Times New Roman"/>
          <w:caps/>
        </w:rPr>
        <w:t>Right to terminate</w:t>
      </w:r>
      <w:r w:rsidRPr="00A50182">
        <w:rPr>
          <w:rFonts w:ascii="Times New Roman" w:hAnsi="Times New Roman"/>
        </w:rPr>
        <w:t xml:space="preserve"> – </w:t>
      </w:r>
      <w:r>
        <w:rPr>
          <w:rFonts w:ascii="Times New Roman" w:hAnsi="Times New Roman"/>
        </w:rPr>
        <w:t>The City</w:t>
      </w:r>
      <w:r w:rsidRPr="009864F6">
        <w:rPr>
          <w:rFonts w:ascii="Times New Roman" w:hAnsi="Times New Roman"/>
        </w:rPr>
        <w:t xml:space="preserve"> expressly reserves the right to terminate the </w:t>
      </w:r>
      <w:r>
        <w:rPr>
          <w:rFonts w:ascii="Times New Roman" w:hAnsi="Times New Roman"/>
        </w:rPr>
        <w:t>a</w:t>
      </w:r>
      <w:r w:rsidRPr="009864F6">
        <w:rPr>
          <w:rFonts w:ascii="Times New Roman" w:hAnsi="Times New Roman"/>
        </w:rPr>
        <w:t xml:space="preserve">greement with or without cause at any time by providing </w:t>
      </w:r>
      <w:r>
        <w:rPr>
          <w:rFonts w:ascii="Times New Roman" w:hAnsi="Times New Roman"/>
        </w:rPr>
        <w:t>ninety</w:t>
      </w:r>
      <w:r w:rsidRPr="009864F6">
        <w:rPr>
          <w:rFonts w:ascii="Times New Roman" w:hAnsi="Times New Roman"/>
        </w:rPr>
        <w:t xml:space="preserve"> (</w:t>
      </w:r>
      <w:r>
        <w:rPr>
          <w:rFonts w:ascii="Times New Roman" w:hAnsi="Times New Roman"/>
        </w:rPr>
        <w:t>9</w:t>
      </w:r>
      <w:r w:rsidRPr="009864F6">
        <w:rPr>
          <w:rFonts w:ascii="Times New Roman" w:hAnsi="Times New Roman"/>
        </w:rPr>
        <w:t xml:space="preserve">0) days written notice to the </w:t>
      </w:r>
      <w:r>
        <w:rPr>
          <w:rFonts w:ascii="Times New Roman" w:hAnsi="Times New Roman"/>
        </w:rPr>
        <w:t>successful bank</w:t>
      </w:r>
      <w:r w:rsidRPr="009864F6">
        <w:rPr>
          <w:rFonts w:ascii="Times New Roman" w:hAnsi="Times New Roman"/>
        </w:rPr>
        <w:t xml:space="preserve"> to close its accounts.</w:t>
      </w:r>
    </w:p>
    <w:p w14:paraId="6BC49B5F" w14:textId="77777777" w:rsidR="00D33215" w:rsidRPr="009864F6" w:rsidRDefault="00D33215" w:rsidP="00D33215">
      <w:pPr>
        <w:jc w:val="both"/>
        <w:rPr>
          <w:rFonts w:ascii="Times New Roman" w:hAnsi="Times New Roman"/>
        </w:rPr>
      </w:pPr>
      <w:r w:rsidRPr="009864F6">
        <w:rPr>
          <w:rFonts w:ascii="Times New Roman" w:hAnsi="Times New Roman"/>
        </w:rPr>
        <w:t xml:space="preserve"> </w:t>
      </w:r>
      <w:r w:rsidRPr="009864F6">
        <w:rPr>
          <w:rFonts w:ascii="Times New Roman" w:hAnsi="Times New Roman"/>
        </w:rPr>
        <w:tab/>
      </w:r>
      <w:r w:rsidRPr="009864F6">
        <w:rPr>
          <w:rFonts w:ascii="Times New Roman" w:hAnsi="Times New Roman"/>
        </w:rPr>
        <w:fldChar w:fldCharType="begin">
          <w:ffData>
            <w:name w:val="Check1"/>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Yes, can provide as requested/required.</w:t>
      </w:r>
      <w:r w:rsidRPr="009864F6">
        <w:rPr>
          <w:rFonts w:ascii="Times New Roman" w:hAnsi="Times New Roman"/>
        </w:rPr>
        <w:tab/>
      </w:r>
      <w:r w:rsidRPr="009864F6">
        <w:rPr>
          <w:rFonts w:ascii="Times New Roman" w:hAnsi="Times New Roman"/>
        </w:rPr>
        <w:fldChar w:fldCharType="begin">
          <w:ffData>
            <w:name w:val="Check2"/>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No, cannot provide as requested/required.</w:t>
      </w:r>
    </w:p>
    <w:p w14:paraId="7089783B" w14:textId="77777777" w:rsidR="00D33215" w:rsidRPr="009864F6" w:rsidRDefault="00D33215" w:rsidP="00D33215">
      <w:pPr>
        <w:ind w:left="1080"/>
        <w:rPr>
          <w:rFonts w:ascii="Times New Roman" w:hAnsi="Times New Roman"/>
          <w:i/>
          <w:color w:val="808080"/>
        </w:rPr>
      </w:pPr>
      <w:r w:rsidRPr="009864F6">
        <w:rPr>
          <w:rFonts w:ascii="Times New Roman" w:hAnsi="Times New Roman"/>
          <w:b/>
          <w:i/>
        </w:rPr>
        <w:t>Comment:</w:t>
      </w:r>
      <w:r w:rsidRPr="009864F6">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64D65EDA" w14:textId="77777777" w:rsidR="00D33215" w:rsidRPr="009864F6" w:rsidRDefault="00D33215" w:rsidP="00D33215">
      <w:pPr>
        <w:numPr>
          <w:ilvl w:val="0"/>
          <w:numId w:val="6"/>
        </w:numPr>
        <w:jc w:val="both"/>
        <w:rPr>
          <w:rFonts w:ascii="Times New Roman" w:hAnsi="Times New Roman"/>
        </w:rPr>
      </w:pPr>
      <w:r w:rsidRPr="000D0F58">
        <w:rPr>
          <w:rFonts w:ascii="Times New Roman" w:hAnsi="Times New Roman"/>
          <w:caps/>
        </w:rPr>
        <w:t>Terms fixed</w:t>
      </w:r>
      <w:r w:rsidRPr="00A50182">
        <w:rPr>
          <w:rFonts w:ascii="Times New Roman" w:hAnsi="Times New Roman"/>
        </w:rPr>
        <w:t xml:space="preserve"> – </w:t>
      </w:r>
      <w:r w:rsidRPr="009864F6">
        <w:rPr>
          <w:rFonts w:ascii="Times New Roman" w:hAnsi="Times New Roman"/>
        </w:rPr>
        <w:t>All fees</w:t>
      </w:r>
      <w:r>
        <w:rPr>
          <w:rFonts w:ascii="Times New Roman" w:hAnsi="Times New Roman"/>
        </w:rPr>
        <w:t>, rate formulas, and conditions</w:t>
      </w:r>
      <w:r w:rsidRPr="009864F6">
        <w:rPr>
          <w:rFonts w:ascii="Times New Roman" w:hAnsi="Times New Roman"/>
        </w:rPr>
        <w:t xml:space="preserve"> shall be fixed for the entire </w:t>
      </w:r>
      <w:r>
        <w:rPr>
          <w:rFonts w:ascii="Times New Roman" w:hAnsi="Times New Roman"/>
        </w:rPr>
        <w:t>agreement</w:t>
      </w:r>
      <w:r w:rsidRPr="009864F6">
        <w:rPr>
          <w:rFonts w:ascii="Times New Roman" w:hAnsi="Times New Roman"/>
        </w:rPr>
        <w:t xml:space="preserve"> period, including any and all continuations.</w:t>
      </w:r>
    </w:p>
    <w:p w14:paraId="0F01AEEF" w14:textId="77777777" w:rsidR="00D33215" w:rsidRPr="009864F6" w:rsidRDefault="00D33215" w:rsidP="00D33215">
      <w:pPr>
        <w:jc w:val="both"/>
        <w:rPr>
          <w:rFonts w:ascii="Times New Roman" w:hAnsi="Times New Roman"/>
        </w:rPr>
      </w:pPr>
      <w:r w:rsidRPr="009864F6">
        <w:rPr>
          <w:rFonts w:ascii="Times New Roman" w:hAnsi="Times New Roman"/>
        </w:rPr>
        <w:t xml:space="preserve">  </w:t>
      </w:r>
      <w:r w:rsidRPr="009864F6">
        <w:rPr>
          <w:rFonts w:ascii="Times New Roman" w:hAnsi="Times New Roman"/>
        </w:rPr>
        <w:tab/>
      </w:r>
      <w:r w:rsidRPr="009864F6">
        <w:rPr>
          <w:rFonts w:ascii="Times New Roman" w:hAnsi="Times New Roman"/>
        </w:rPr>
        <w:fldChar w:fldCharType="begin">
          <w:ffData>
            <w:name w:val="Check1"/>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Yes, can provide as requested/required.</w:t>
      </w:r>
      <w:r w:rsidRPr="009864F6">
        <w:rPr>
          <w:rFonts w:ascii="Times New Roman" w:hAnsi="Times New Roman"/>
        </w:rPr>
        <w:tab/>
      </w:r>
      <w:r w:rsidRPr="009864F6">
        <w:rPr>
          <w:rFonts w:ascii="Times New Roman" w:hAnsi="Times New Roman"/>
        </w:rPr>
        <w:fldChar w:fldCharType="begin">
          <w:ffData>
            <w:name w:val="Check2"/>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No, cannot provide as requested/required.</w:t>
      </w:r>
    </w:p>
    <w:p w14:paraId="4EA0C337" w14:textId="77777777" w:rsidR="00D33215" w:rsidRPr="009864F6" w:rsidRDefault="00D33215" w:rsidP="00D33215">
      <w:pPr>
        <w:ind w:left="1080"/>
        <w:rPr>
          <w:rFonts w:ascii="Times New Roman" w:hAnsi="Times New Roman"/>
          <w:i/>
          <w:color w:val="808080"/>
        </w:rPr>
      </w:pPr>
      <w:r w:rsidRPr="009864F6">
        <w:rPr>
          <w:rFonts w:ascii="Times New Roman" w:hAnsi="Times New Roman"/>
          <w:b/>
          <w:i/>
        </w:rPr>
        <w:t>Comment:</w:t>
      </w:r>
      <w:r w:rsidRPr="009864F6">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086DFE42" w14:textId="77777777" w:rsidR="00D33215" w:rsidRPr="009864F6" w:rsidRDefault="00D33215" w:rsidP="00D33215">
      <w:pPr>
        <w:numPr>
          <w:ilvl w:val="0"/>
          <w:numId w:val="6"/>
        </w:numPr>
        <w:jc w:val="both"/>
        <w:rPr>
          <w:rFonts w:ascii="Times New Roman" w:hAnsi="Times New Roman"/>
        </w:rPr>
      </w:pPr>
      <w:r w:rsidRPr="000D0F58">
        <w:rPr>
          <w:rFonts w:ascii="Times New Roman" w:hAnsi="Times New Roman"/>
          <w:caps/>
        </w:rPr>
        <w:t>One relationship officer</w:t>
      </w:r>
      <w:r w:rsidRPr="00A50182">
        <w:rPr>
          <w:rFonts w:ascii="Times New Roman" w:hAnsi="Times New Roman"/>
        </w:rPr>
        <w:t xml:space="preserve"> – </w:t>
      </w:r>
      <w:r>
        <w:rPr>
          <w:rFonts w:ascii="Times New Roman" w:hAnsi="Times New Roman"/>
        </w:rPr>
        <w:t>The City</w:t>
      </w:r>
      <w:r w:rsidRPr="009864F6">
        <w:rPr>
          <w:rFonts w:ascii="Times New Roman" w:hAnsi="Times New Roman"/>
        </w:rPr>
        <w:t xml:space="preserve"> requests </w:t>
      </w:r>
      <w:r w:rsidRPr="009864F6">
        <w:rPr>
          <w:rFonts w:ascii="Times New Roman" w:hAnsi="Times New Roman"/>
          <w:b/>
        </w:rPr>
        <w:t>one</w:t>
      </w:r>
      <w:r w:rsidRPr="009864F6">
        <w:rPr>
          <w:rFonts w:ascii="Times New Roman" w:hAnsi="Times New Roman"/>
        </w:rPr>
        <w:t xml:space="preserve"> relationship manager to coordinate the </w:t>
      </w:r>
      <w:r>
        <w:rPr>
          <w:rFonts w:ascii="Times New Roman" w:hAnsi="Times New Roman"/>
        </w:rPr>
        <w:t>successful bank’s</w:t>
      </w:r>
      <w:r w:rsidRPr="009864F6">
        <w:rPr>
          <w:rFonts w:ascii="Times New Roman" w:hAnsi="Times New Roman"/>
        </w:rPr>
        <w:t xml:space="preserve"> efforts </w:t>
      </w:r>
      <w:r>
        <w:rPr>
          <w:rFonts w:ascii="Times New Roman" w:hAnsi="Times New Roman"/>
        </w:rPr>
        <w:t xml:space="preserve">and remain </w:t>
      </w:r>
      <w:r w:rsidRPr="009864F6">
        <w:rPr>
          <w:rFonts w:ascii="Times New Roman" w:hAnsi="Times New Roman"/>
        </w:rPr>
        <w:t xml:space="preserve">directly responsible for facilitating all </w:t>
      </w:r>
      <w:r>
        <w:rPr>
          <w:rFonts w:ascii="Times New Roman" w:hAnsi="Times New Roman"/>
        </w:rPr>
        <w:t>City</w:t>
      </w:r>
      <w:r w:rsidRPr="009864F6">
        <w:rPr>
          <w:rFonts w:ascii="Times New Roman" w:hAnsi="Times New Roman"/>
        </w:rPr>
        <w:t>/</w:t>
      </w:r>
      <w:r>
        <w:rPr>
          <w:rFonts w:ascii="Times New Roman" w:hAnsi="Times New Roman"/>
        </w:rPr>
        <w:t>Bank</w:t>
      </w:r>
      <w:r w:rsidRPr="009864F6">
        <w:rPr>
          <w:rFonts w:ascii="Times New Roman" w:hAnsi="Times New Roman"/>
        </w:rPr>
        <w:t xml:space="preserve"> interaction</w:t>
      </w:r>
      <w:r>
        <w:rPr>
          <w:rFonts w:ascii="Times New Roman" w:hAnsi="Times New Roman"/>
        </w:rPr>
        <w:t>.  Additionally, please include the resume of the relationship manager assigned to the City’s account.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520"/>
        <w:gridCol w:w="1665"/>
        <w:gridCol w:w="2223"/>
      </w:tblGrid>
      <w:tr w:rsidR="00D33215" w:rsidRPr="00A0752E" w14:paraId="3BD08609" w14:textId="77777777" w:rsidTr="00D82312">
        <w:tc>
          <w:tcPr>
            <w:tcW w:w="3168" w:type="dxa"/>
            <w:tcBorders>
              <w:top w:val="nil"/>
              <w:left w:val="nil"/>
              <w:bottom w:val="single" w:sz="4" w:space="0" w:color="auto"/>
              <w:right w:val="nil"/>
            </w:tcBorders>
          </w:tcPr>
          <w:p w14:paraId="7EBFE551" w14:textId="77777777" w:rsidR="00D33215" w:rsidRPr="00D10137" w:rsidRDefault="00D33215" w:rsidP="00D82312">
            <w:pPr>
              <w:jc w:val="both"/>
              <w:rPr>
                <w:rFonts w:ascii="Times New Roman" w:hAnsi="Times New Roman"/>
                <w:b/>
              </w:rPr>
            </w:pPr>
            <w:r w:rsidRPr="00D10137">
              <w:rPr>
                <w:rFonts w:ascii="Times New Roman" w:hAnsi="Times New Roman"/>
                <w:b/>
              </w:rPr>
              <w:t>Description</w:t>
            </w:r>
          </w:p>
        </w:tc>
        <w:tc>
          <w:tcPr>
            <w:tcW w:w="2520" w:type="dxa"/>
            <w:tcBorders>
              <w:top w:val="nil"/>
              <w:left w:val="nil"/>
              <w:bottom w:val="single" w:sz="4" w:space="0" w:color="auto"/>
              <w:right w:val="nil"/>
            </w:tcBorders>
          </w:tcPr>
          <w:p w14:paraId="22CD4F3C" w14:textId="77777777" w:rsidR="00D33215" w:rsidRPr="00D10137" w:rsidRDefault="00D33215" w:rsidP="00D82312">
            <w:pPr>
              <w:jc w:val="both"/>
              <w:rPr>
                <w:rFonts w:ascii="Times New Roman" w:hAnsi="Times New Roman"/>
                <w:b/>
              </w:rPr>
            </w:pPr>
            <w:r w:rsidRPr="00D10137">
              <w:rPr>
                <w:rFonts w:ascii="Times New Roman" w:hAnsi="Times New Roman"/>
                <w:b/>
              </w:rPr>
              <w:t>Name</w:t>
            </w:r>
          </w:p>
        </w:tc>
        <w:tc>
          <w:tcPr>
            <w:tcW w:w="1665" w:type="dxa"/>
            <w:tcBorders>
              <w:top w:val="nil"/>
              <w:left w:val="nil"/>
              <w:bottom w:val="single" w:sz="4" w:space="0" w:color="auto"/>
              <w:right w:val="nil"/>
            </w:tcBorders>
          </w:tcPr>
          <w:p w14:paraId="39657F8C" w14:textId="77777777" w:rsidR="00D33215" w:rsidRPr="00D10137" w:rsidRDefault="00D33215" w:rsidP="00D82312">
            <w:pPr>
              <w:jc w:val="both"/>
              <w:rPr>
                <w:rFonts w:ascii="Times New Roman" w:hAnsi="Times New Roman"/>
                <w:b/>
              </w:rPr>
            </w:pPr>
            <w:r w:rsidRPr="00D10137">
              <w:rPr>
                <w:rFonts w:ascii="Times New Roman" w:hAnsi="Times New Roman"/>
                <w:b/>
              </w:rPr>
              <w:t>Title</w:t>
            </w:r>
          </w:p>
        </w:tc>
        <w:tc>
          <w:tcPr>
            <w:tcW w:w="2223" w:type="dxa"/>
            <w:tcBorders>
              <w:top w:val="nil"/>
              <w:left w:val="nil"/>
              <w:bottom w:val="single" w:sz="4" w:space="0" w:color="auto"/>
              <w:right w:val="nil"/>
            </w:tcBorders>
          </w:tcPr>
          <w:p w14:paraId="05DAF408" w14:textId="77777777" w:rsidR="00D33215" w:rsidRPr="00D10137" w:rsidRDefault="00D33215" w:rsidP="00D82312">
            <w:pPr>
              <w:jc w:val="both"/>
              <w:rPr>
                <w:rFonts w:ascii="Times New Roman" w:hAnsi="Times New Roman"/>
                <w:b/>
              </w:rPr>
            </w:pPr>
            <w:r w:rsidRPr="00D10137">
              <w:rPr>
                <w:rFonts w:ascii="Times New Roman" w:hAnsi="Times New Roman"/>
                <w:b/>
              </w:rPr>
              <w:t>Phone</w:t>
            </w:r>
          </w:p>
        </w:tc>
      </w:tr>
      <w:tr w:rsidR="00D33215" w:rsidRPr="00A0752E" w14:paraId="6C82A0E6" w14:textId="77777777" w:rsidTr="00D82312">
        <w:tc>
          <w:tcPr>
            <w:tcW w:w="3168" w:type="dxa"/>
            <w:tcBorders>
              <w:bottom w:val="single" w:sz="4" w:space="0" w:color="auto"/>
            </w:tcBorders>
          </w:tcPr>
          <w:p w14:paraId="49B2EAC6" w14:textId="77777777" w:rsidR="00D33215" w:rsidRPr="00D10137" w:rsidRDefault="00D33215" w:rsidP="00D82312">
            <w:pPr>
              <w:jc w:val="both"/>
              <w:rPr>
                <w:rFonts w:ascii="Times New Roman" w:hAnsi="Times New Roman"/>
              </w:rPr>
            </w:pPr>
            <w:r w:rsidRPr="00D10137">
              <w:rPr>
                <w:rFonts w:ascii="Times New Roman" w:hAnsi="Times New Roman"/>
              </w:rPr>
              <w:t>Relationship Officer</w:t>
            </w:r>
          </w:p>
        </w:tc>
        <w:tc>
          <w:tcPr>
            <w:tcW w:w="2520" w:type="dxa"/>
            <w:tcBorders>
              <w:bottom w:val="single" w:sz="4" w:space="0" w:color="auto"/>
            </w:tcBorders>
          </w:tcPr>
          <w:p w14:paraId="6FE59028" w14:textId="77777777" w:rsidR="00D33215" w:rsidRPr="00D10137" w:rsidRDefault="00D33215" w:rsidP="00D82312">
            <w:pPr>
              <w:jc w:val="both"/>
              <w:rPr>
                <w:rFonts w:ascii="Times New Roman" w:hAnsi="Times New Roman"/>
              </w:rPr>
            </w:pPr>
            <w:r w:rsidRPr="00A0752E">
              <w:rPr>
                <w:rFonts w:ascii="Times New Roman" w:hAnsi="Times New Roman"/>
                <w:i/>
              </w:rPr>
              <w:fldChar w:fldCharType="begin">
                <w:ffData>
                  <w:name w:val="Text56"/>
                  <w:enabled/>
                  <w:calcOnExit w:val="0"/>
                  <w:textInput/>
                </w:ffData>
              </w:fldChar>
            </w:r>
            <w:r w:rsidRPr="00A0752E">
              <w:rPr>
                <w:rFonts w:ascii="Times New Roman" w:hAnsi="Times New Roman"/>
                <w:i/>
              </w:rPr>
              <w:instrText xml:space="preserve"> FORMTEXT </w:instrText>
            </w:r>
            <w:r w:rsidRPr="00A0752E">
              <w:rPr>
                <w:rFonts w:ascii="Times New Roman" w:hAnsi="Times New Roman"/>
                <w:i/>
              </w:rPr>
            </w:r>
            <w:r w:rsidRPr="00A0752E">
              <w:rPr>
                <w:rFonts w:ascii="Times New Roman" w:hAnsi="Times New Roman"/>
                <w:i/>
              </w:rPr>
              <w:fldChar w:fldCharType="separate"/>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rPr>
              <w:fldChar w:fldCharType="end"/>
            </w:r>
          </w:p>
        </w:tc>
        <w:tc>
          <w:tcPr>
            <w:tcW w:w="1665" w:type="dxa"/>
            <w:tcBorders>
              <w:bottom w:val="single" w:sz="4" w:space="0" w:color="auto"/>
            </w:tcBorders>
          </w:tcPr>
          <w:p w14:paraId="54D853C1" w14:textId="77777777" w:rsidR="00D33215" w:rsidRPr="00D10137" w:rsidRDefault="00D33215" w:rsidP="00D82312">
            <w:pPr>
              <w:jc w:val="both"/>
              <w:rPr>
                <w:rFonts w:ascii="Times New Roman" w:hAnsi="Times New Roman"/>
              </w:rPr>
            </w:pPr>
            <w:r w:rsidRPr="00A0752E">
              <w:rPr>
                <w:rFonts w:ascii="Times New Roman" w:hAnsi="Times New Roman"/>
                <w:i/>
              </w:rPr>
              <w:fldChar w:fldCharType="begin">
                <w:ffData>
                  <w:name w:val="Text56"/>
                  <w:enabled/>
                  <w:calcOnExit w:val="0"/>
                  <w:textInput/>
                </w:ffData>
              </w:fldChar>
            </w:r>
            <w:r w:rsidRPr="00A0752E">
              <w:rPr>
                <w:rFonts w:ascii="Times New Roman" w:hAnsi="Times New Roman"/>
                <w:i/>
              </w:rPr>
              <w:instrText xml:space="preserve"> FORMTEXT </w:instrText>
            </w:r>
            <w:r w:rsidRPr="00A0752E">
              <w:rPr>
                <w:rFonts w:ascii="Times New Roman" w:hAnsi="Times New Roman"/>
                <w:i/>
              </w:rPr>
            </w:r>
            <w:r w:rsidRPr="00A0752E">
              <w:rPr>
                <w:rFonts w:ascii="Times New Roman" w:hAnsi="Times New Roman"/>
                <w:i/>
              </w:rPr>
              <w:fldChar w:fldCharType="separate"/>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rPr>
              <w:fldChar w:fldCharType="end"/>
            </w:r>
          </w:p>
        </w:tc>
        <w:tc>
          <w:tcPr>
            <w:tcW w:w="2223" w:type="dxa"/>
            <w:tcBorders>
              <w:bottom w:val="single" w:sz="4" w:space="0" w:color="auto"/>
            </w:tcBorders>
          </w:tcPr>
          <w:p w14:paraId="0A11EB75" w14:textId="77777777" w:rsidR="00D33215" w:rsidRPr="00D10137" w:rsidRDefault="00D33215" w:rsidP="00D82312">
            <w:pPr>
              <w:jc w:val="both"/>
              <w:rPr>
                <w:rFonts w:ascii="Times New Roman" w:hAnsi="Times New Roman"/>
              </w:rPr>
            </w:pPr>
            <w:r w:rsidRPr="00A0752E">
              <w:rPr>
                <w:rFonts w:ascii="Times New Roman" w:hAnsi="Times New Roman"/>
                <w:i/>
              </w:rPr>
              <w:fldChar w:fldCharType="begin">
                <w:ffData>
                  <w:name w:val="Text56"/>
                  <w:enabled/>
                  <w:calcOnExit w:val="0"/>
                  <w:textInput/>
                </w:ffData>
              </w:fldChar>
            </w:r>
            <w:r w:rsidRPr="00A0752E">
              <w:rPr>
                <w:rFonts w:ascii="Times New Roman" w:hAnsi="Times New Roman"/>
                <w:i/>
              </w:rPr>
              <w:instrText xml:space="preserve"> FORMTEXT </w:instrText>
            </w:r>
            <w:r w:rsidRPr="00A0752E">
              <w:rPr>
                <w:rFonts w:ascii="Times New Roman" w:hAnsi="Times New Roman"/>
                <w:i/>
              </w:rPr>
            </w:r>
            <w:r w:rsidRPr="00A0752E">
              <w:rPr>
                <w:rFonts w:ascii="Times New Roman" w:hAnsi="Times New Roman"/>
                <w:i/>
              </w:rPr>
              <w:fldChar w:fldCharType="separate"/>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rPr>
              <w:fldChar w:fldCharType="end"/>
            </w:r>
          </w:p>
        </w:tc>
      </w:tr>
      <w:tr w:rsidR="00D33215" w:rsidRPr="00A0752E" w14:paraId="033EFA65" w14:textId="77777777" w:rsidTr="00D82312">
        <w:tc>
          <w:tcPr>
            <w:tcW w:w="5688" w:type="dxa"/>
            <w:gridSpan w:val="2"/>
            <w:tcBorders>
              <w:top w:val="single" w:sz="4" w:space="0" w:color="auto"/>
              <w:left w:val="nil"/>
              <w:bottom w:val="single" w:sz="4" w:space="0" w:color="auto"/>
              <w:right w:val="nil"/>
            </w:tcBorders>
            <w:vAlign w:val="bottom"/>
          </w:tcPr>
          <w:p w14:paraId="6A6376A3" w14:textId="77777777" w:rsidR="00D33215" w:rsidRPr="004F2AB1" w:rsidRDefault="00D33215" w:rsidP="00D82312">
            <w:pPr>
              <w:rPr>
                <w:rFonts w:ascii="Times New Roman" w:hAnsi="Times New Roman"/>
                <w:b/>
              </w:rPr>
            </w:pPr>
            <w:r>
              <w:rPr>
                <w:rFonts w:ascii="Times New Roman" w:hAnsi="Times New Roman"/>
                <w:b/>
              </w:rPr>
              <w:t>Address</w:t>
            </w:r>
          </w:p>
        </w:tc>
        <w:tc>
          <w:tcPr>
            <w:tcW w:w="3888" w:type="dxa"/>
            <w:gridSpan w:val="2"/>
            <w:tcBorders>
              <w:top w:val="single" w:sz="4" w:space="0" w:color="auto"/>
              <w:left w:val="nil"/>
              <w:bottom w:val="single" w:sz="4" w:space="0" w:color="auto"/>
              <w:right w:val="nil"/>
            </w:tcBorders>
            <w:vAlign w:val="bottom"/>
          </w:tcPr>
          <w:p w14:paraId="04CB3864" w14:textId="77777777" w:rsidR="00D33215" w:rsidRPr="004F2AB1" w:rsidRDefault="00D33215" w:rsidP="00D82312">
            <w:pPr>
              <w:rPr>
                <w:rFonts w:ascii="Times New Roman" w:hAnsi="Times New Roman"/>
                <w:b/>
              </w:rPr>
            </w:pPr>
            <w:r>
              <w:rPr>
                <w:rFonts w:ascii="Times New Roman" w:hAnsi="Times New Roman"/>
                <w:b/>
              </w:rPr>
              <w:t>Email Address</w:t>
            </w:r>
          </w:p>
        </w:tc>
      </w:tr>
      <w:tr w:rsidR="00D33215" w:rsidRPr="00A0752E" w14:paraId="6CEF5554" w14:textId="77777777" w:rsidTr="00D82312">
        <w:tc>
          <w:tcPr>
            <w:tcW w:w="5688" w:type="dxa"/>
            <w:gridSpan w:val="2"/>
            <w:tcBorders>
              <w:top w:val="single" w:sz="4" w:space="0" w:color="auto"/>
            </w:tcBorders>
          </w:tcPr>
          <w:p w14:paraId="2218B2A9" w14:textId="77777777" w:rsidR="00D33215" w:rsidRPr="00A0752E" w:rsidRDefault="00D33215" w:rsidP="00D82312">
            <w:pPr>
              <w:jc w:val="both"/>
              <w:rPr>
                <w:rFonts w:ascii="Times New Roman" w:hAnsi="Times New Roman"/>
                <w:i/>
              </w:rPr>
            </w:pPr>
            <w:r w:rsidRPr="00A0752E">
              <w:rPr>
                <w:rFonts w:ascii="Times New Roman" w:hAnsi="Times New Roman"/>
                <w:i/>
              </w:rPr>
              <w:fldChar w:fldCharType="begin">
                <w:ffData>
                  <w:name w:val="Text56"/>
                  <w:enabled/>
                  <w:calcOnExit w:val="0"/>
                  <w:textInput/>
                </w:ffData>
              </w:fldChar>
            </w:r>
            <w:r w:rsidRPr="00A0752E">
              <w:rPr>
                <w:rFonts w:ascii="Times New Roman" w:hAnsi="Times New Roman"/>
                <w:i/>
              </w:rPr>
              <w:instrText xml:space="preserve"> FORMTEXT </w:instrText>
            </w:r>
            <w:r w:rsidRPr="00A0752E">
              <w:rPr>
                <w:rFonts w:ascii="Times New Roman" w:hAnsi="Times New Roman"/>
                <w:i/>
              </w:rPr>
            </w:r>
            <w:r w:rsidRPr="00A0752E">
              <w:rPr>
                <w:rFonts w:ascii="Times New Roman" w:hAnsi="Times New Roman"/>
                <w:i/>
              </w:rPr>
              <w:fldChar w:fldCharType="separate"/>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rPr>
              <w:fldChar w:fldCharType="end"/>
            </w:r>
          </w:p>
        </w:tc>
        <w:tc>
          <w:tcPr>
            <w:tcW w:w="3888" w:type="dxa"/>
            <w:gridSpan w:val="2"/>
            <w:tcBorders>
              <w:top w:val="single" w:sz="4" w:space="0" w:color="auto"/>
            </w:tcBorders>
          </w:tcPr>
          <w:p w14:paraId="288AB931" w14:textId="77777777" w:rsidR="00D33215" w:rsidRPr="00A0752E" w:rsidRDefault="00D33215" w:rsidP="00D82312">
            <w:pPr>
              <w:jc w:val="both"/>
              <w:rPr>
                <w:rFonts w:ascii="Times New Roman" w:hAnsi="Times New Roman"/>
                <w:i/>
              </w:rPr>
            </w:pPr>
            <w:r w:rsidRPr="00A0752E">
              <w:rPr>
                <w:rFonts w:ascii="Times New Roman" w:hAnsi="Times New Roman"/>
                <w:i/>
              </w:rPr>
              <w:fldChar w:fldCharType="begin">
                <w:ffData>
                  <w:name w:val="Text56"/>
                  <w:enabled/>
                  <w:calcOnExit w:val="0"/>
                  <w:textInput/>
                </w:ffData>
              </w:fldChar>
            </w:r>
            <w:r w:rsidRPr="00A0752E">
              <w:rPr>
                <w:rFonts w:ascii="Times New Roman" w:hAnsi="Times New Roman"/>
                <w:i/>
              </w:rPr>
              <w:instrText xml:space="preserve"> FORMTEXT </w:instrText>
            </w:r>
            <w:r w:rsidRPr="00A0752E">
              <w:rPr>
                <w:rFonts w:ascii="Times New Roman" w:hAnsi="Times New Roman"/>
                <w:i/>
              </w:rPr>
            </w:r>
            <w:r w:rsidRPr="00A0752E">
              <w:rPr>
                <w:rFonts w:ascii="Times New Roman" w:hAnsi="Times New Roman"/>
                <w:i/>
              </w:rPr>
              <w:fldChar w:fldCharType="separate"/>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noProof/>
              </w:rPr>
              <w:t> </w:t>
            </w:r>
            <w:r w:rsidRPr="00A0752E">
              <w:rPr>
                <w:rFonts w:ascii="Times New Roman" w:hAnsi="Times New Roman"/>
                <w:i/>
              </w:rPr>
              <w:fldChar w:fldCharType="end"/>
            </w:r>
          </w:p>
        </w:tc>
      </w:tr>
    </w:tbl>
    <w:p w14:paraId="3DE443F2" w14:textId="77777777" w:rsidR="00F078D7" w:rsidRDefault="00F078D7" w:rsidP="00DE61AB">
      <w:pPr>
        <w:pStyle w:val="Heading1"/>
      </w:pPr>
    </w:p>
    <w:p w14:paraId="6DFFAF3C" w14:textId="77777777" w:rsidR="00F078D7" w:rsidRDefault="00F078D7" w:rsidP="00DE61AB">
      <w:pPr>
        <w:pStyle w:val="Heading1"/>
      </w:pPr>
    </w:p>
    <w:p w14:paraId="0C8559C2" w14:textId="3D22756D" w:rsidR="001E1ED8" w:rsidRPr="00D34535" w:rsidRDefault="001E1ED8" w:rsidP="00DE61AB">
      <w:pPr>
        <w:pStyle w:val="Heading1"/>
      </w:pPr>
      <w:bookmarkStart w:id="41" w:name="_Toc64109026"/>
      <w:r w:rsidRPr="00D34535">
        <w:lastRenderedPageBreak/>
        <w:t>MISCELLANEOUS</w:t>
      </w:r>
      <w:bookmarkEnd w:id="41"/>
    </w:p>
    <w:p w14:paraId="72D12391" w14:textId="77777777" w:rsidR="001E1ED8" w:rsidRPr="009864F6" w:rsidRDefault="001E1ED8" w:rsidP="00D2221B">
      <w:pPr>
        <w:rPr>
          <w:rFonts w:ascii="Times New Roman" w:hAnsi="Times New Roman"/>
        </w:rPr>
      </w:pPr>
    </w:p>
    <w:p w14:paraId="5C4E6570" w14:textId="77777777" w:rsidR="00DF1582" w:rsidRPr="009864F6" w:rsidRDefault="00E77E89" w:rsidP="00195175">
      <w:pPr>
        <w:numPr>
          <w:ilvl w:val="0"/>
          <w:numId w:val="7"/>
        </w:numPr>
        <w:jc w:val="both"/>
        <w:rPr>
          <w:rFonts w:ascii="Times New Roman" w:hAnsi="Times New Roman"/>
        </w:rPr>
      </w:pPr>
      <w:r w:rsidRPr="000D0F58">
        <w:rPr>
          <w:rFonts w:ascii="Times New Roman" w:hAnsi="Times New Roman"/>
          <w:caps/>
        </w:rPr>
        <w:t>Semi-annual meeting</w:t>
      </w:r>
      <w:r w:rsidR="006C631C" w:rsidRPr="00A50182">
        <w:rPr>
          <w:rFonts w:ascii="Times New Roman" w:hAnsi="Times New Roman"/>
        </w:rPr>
        <w:t xml:space="preserve"> – </w:t>
      </w:r>
      <w:r w:rsidR="000D0F58">
        <w:rPr>
          <w:rFonts w:ascii="Times New Roman" w:hAnsi="Times New Roman"/>
        </w:rPr>
        <w:t xml:space="preserve">The </w:t>
      </w:r>
      <w:r w:rsidR="00FF79CF">
        <w:rPr>
          <w:rFonts w:ascii="Times New Roman" w:hAnsi="Times New Roman"/>
        </w:rPr>
        <w:t>City</w:t>
      </w:r>
      <w:r w:rsidR="001E1ED8" w:rsidRPr="009864F6">
        <w:rPr>
          <w:rFonts w:ascii="Times New Roman" w:hAnsi="Times New Roman"/>
        </w:rPr>
        <w:t xml:space="preserve"> shall require a review meeting at least once every six months to evaluate the working relationship between </w:t>
      </w:r>
      <w:r w:rsidR="000D0F58">
        <w:rPr>
          <w:rFonts w:ascii="Times New Roman" w:hAnsi="Times New Roman"/>
        </w:rPr>
        <w:t xml:space="preserve">the </w:t>
      </w:r>
      <w:r w:rsidR="00FF79CF">
        <w:rPr>
          <w:rFonts w:ascii="Times New Roman" w:hAnsi="Times New Roman"/>
        </w:rPr>
        <w:t>City</w:t>
      </w:r>
      <w:r w:rsidR="001E1ED8" w:rsidRPr="009864F6">
        <w:rPr>
          <w:rFonts w:ascii="Times New Roman" w:hAnsi="Times New Roman"/>
        </w:rPr>
        <w:t xml:space="preserve"> and the successful </w:t>
      </w:r>
      <w:r w:rsidR="00411A01" w:rsidRPr="009864F6">
        <w:rPr>
          <w:rFonts w:ascii="Times New Roman" w:hAnsi="Times New Roman"/>
        </w:rPr>
        <w:t>applicant</w:t>
      </w:r>
      <w:r w:rsidR="001E1ED8" w:rsidRPr="009864F6">
        <w:rPr>
          <w:rFonts w:ascii="Times New Roman" w:hAnsi="Times New Roman"/>
        </w:rPr>
        <w:t>.  The objective shall be to address any problems and to seek solutions as well as keeping abreast of changes, new services, or new requirements.</w:t>
      </w:r>
    </w:p>
    <w:p w14:paraId="46966BF4" w14:textId="77777777" w:rsidR="00DF1582" w:rsidRPr="009864F6" w:rsidRDefault="00E77E89" w:rsidP="00DE61AB">
      <w:pPr>
        <w:rPr>
          <w:rFonts w:ascii="Times New Roman" w:hAnsi="Times New Roman"/>
        </w:rPr>
      </w:pPr>
      <w:r w:rsidRPr="009864F6">
        <w:rPr>
          <w:rFonts w:ascii="Times New Roman" w:hAnsi="Times New Roman"/>
        </w:rPr>
        <w:t xml:space="preserve"> </w:t>
      </w:r>
      <w:r w:rsidRPr="009864F6">
        <w:rPr>
          <w:rFonts w:ascii="Times New Roman" w:hAnsi="Times New Roman"/>
        </w:rPr>
        <w:tab/>
      </w:r>
      <w:r w:rsidR="00DF1582" w:rsidRPr="009864F6">
        <w:rPr>
          <w:rFonts w:ascii="Times New Roman" w:hAnsi="Times New Roman"/>
        </w:rPr>
        <w:fldChar w:fldCharType="begin">
          <w:ffData>
            <w:name w:val="Check1"/>
            <w:enabled/>
            <w:calcOnExit w:val="0"/>
            <w:checkBox>
              <w:size w:val="20"/>
              <w:default w:val="0"/>
            </w:checkBox>
          </w:ffData>
        </w:fldChar>
      </w:r>
      <w:r w:rsidR="00DF1582"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DF1582" w:rsidRPr="009864F6">
        <w:rPr>
          <w:rFonts w:ascii="Times New Roman" w:hAnsi="Times New Roman"/>
        </w:rPr>
        <w:fldChar w:fldCharType="end"/>
      </w:r>
      <w:r w:rsidR="00DF1582" w:rsidRPr="009864F6">
        <w:rPr>
          <w:rFonts w:ascii="Times New Roman" w:hAnsi="Times New Roman"/>
        </w:rPr>
        <w:t>Yes, can provide as requested/required.</w:t>
      </w:r>
      <w:r w:rsidR="00DF1582" w:rsidRPr="009864F6">
        <w:rPr>
          <w:rFonts w:ascii="Times New Roman" w:hAnsi="Times New Roman"/>
        </w:rPr>
        <w:tab/>
      </w:r>
      <w:r w:rsidR="00DF1582" w:rsidRPr="009864F6">
        <w:rPr>
          <w:rFonts w:ascii="Times New Roman" w:hAnsi="Times New Roman"/>
        </w:rPr>
        <w:fldChar w:fldCharType="begin">
          <w:ffData>
            <w:name w:val="Check2"/>
            <w:enabled/>
            <w:calcOnExit w:val="0"/>
            <w:checkBox>
              <w:size w:val="20"/>
              <w:default w:val="0"/>
            </w:checkBox>
          </w:ffData>
        </w:fldChar>
      </w:r>
      <w:r w:rsidR="00DF1582"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00DF1582" w:rsidRPr="009864F6">
        <w:rPr>
          <w:rFonts w:ascii="Times New Roman" w:hAnsi="Times New Roman"/>
        </w:rPr>
        <w:fldChar w:fldCharType="end"/>
      </w:r>
      <w:r w:rsidR="00DF1582" w:rsidRPr="009864F6">
        <w:rPr>
          <w:rFonts w:ascii="Times New Roman" w:hAnsi="Times New Roman"/>
        </w:rPr>
        <w:t>No, cannot provide as requested/required.</w:t>
      </w:r>
    </w:p>
    <w:p w14:paraId="13B8498F" w14:textId="77777777" w:rsidR="001E1ED8" w:rsidRPr="009864F6" w:rsidRDefault="00E77E89" w:rsidP="00D2221B">
      <w:pPr>
        <w:rPr>
          <w:rFonts w:ascii="Times New Roman" w:hAnsi="Times New Roman"/>
          <w:i/>
          <w:color w:val="808080"/>
        </w:rPr>
      </w:pPr>
      <w:r w:rsidRPr="009864F6">
        <w:rPr>
          <w:rFonts w:ascii="Times New Roman" w:hAnsi="Times New Roman"/>
          <w:b/>
          <w:i/>
        </w:rPr>
        <w:tab/>
      </w:r>
      <w:r w:rsidR="00BB669A">
        <w:rPr>
          <w:rFonts w:ascii="Times New Roman" w:hAnsi="Times New Roman"/>
          <w:b/>
          <w:i/>
        </w:rPr>
        <w:t xml:space="preserve">  </w:t>
      </w:r>
      <w:r w:rsidR="00E63DDE" w:rsidRPr="009864F6">
        <w:rPr>
          <w:rFonts w:ascii="Times New Roman" w:hAnsi="Times New Roman"/>
          <w:b/>
          <w:i/>
        </w:rPr>
        <w:t>Comment:</w:t>
      </w:r>
      <w:r w:rsidR="00E63DDE" w:rsidRPr="009864F6">
        <w:rPr>
          <w:rFonts w:ascii="Times New Roman" w:hAnsi="Times New Roman"/>
          <w:i/>
        </w:rPr>
        <w:t xml:space="preserve"> </w:t>
      </w:r>
      <w:r w:rsidR="00165677">
        <w:rPr>
          <w:rFonts w:ascii="Times New Roman" w:hAnsi="Times New Roman"/>
          <w:i/>
        </w:rPr>
        <w:fldChar w:fldCharType="begin">
          <w:ffData>
            <w:name w:val="Text56"/>
            <w:enabled/>
            <w:calcOnExit w:val="0"/>
            <w:textInput/>
          </w:ffData>
        </w:fldChar>
      </w:r>
      <w:r w:rsidR="00165677">
        <w:rPr>
          <w:rFonts w:ascii="Times New Roman" w:hAnsi="Times New Roman"/>
          <w:i/>
        </w:rPr>
        <w:instrText xml:space="preserve"> FORMTEXT </w:instrText>
      </w:r>
      <w:r w:rsidR="00165677">
        <w:rPr>
          <w:rFonts w:ascii="Times New Roman" w:hAnsi="Times New Roman"/>
          <w:i/>
        </w:rPr>
      </w:r>
      <w:r w:rsidR="00165677">
        <w:rPr>
          <w:rFonts w:ascii="Times New Roman" w:hAnsi="Times New Roman"/>
          <w:i/>
        </w:rPr>
        <w:fldChar w:fldCharType="separate"/>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7F0295">
        <w:rPr>
          <w:rFonts w:ascii="Times New Roman" w:hAnsi="Times New Roman"/>
          <w:i/>
          <w:noProof/>
        </w:rPr>
        <w:t> </w:t>
      </w:r>
      <w:r w:rsidR="00165677">
        <w:rPr>
          <w:rFonts w:ascii="Times New Roman" w:hAnsi="Times New Roman"/>
          <w:i/>
        </w:rPr>
        <w:fldChar w:fldCharType="end"/>
      </w:r>
    </w:p>
    <w:p w14:paraId="31BA37F1" w14:textId="2B7D359F" w:rsidR="00682486" w:rsidRPr="00B65169" w:rsidRDefault="00682486" w:rsidP="00682486">
      <w:pPr>
        <w:numPr>
          <w:ilvl w:val="0"/>
          <w:numId w:val="7"/>
        </w:numPr>
        <w:jc w:val="both"/>
        <w:rPr>
          <w:rFonts w:ascii="Times New Roman" w:hAnsi="Times New Roman"/>
        </w:rPr>
      </w:pPr>
      <w:r w:rsidRPr="00951A61">
        <w:rPr>
          <w:rFonts w:ascii="Times New Roman" w:hAnsi="Times New Roman"/>
          <w:caps/>
        </w:rPr>
        <w:t>Formal Agreement Required</w:t>
      </w:r>
      <w:r w:rsidRPr="00951A61">
        <w:rPr>
          <w:rFonts w:ascii="Times New Roman" w:hAnsi="Times New Roman"/>
        </w:rPr>
        <w:t xml:space="preserve"> – The final appointment of the successful applicant shall be made by the </w:t>
      </w:r>
      <w:r>
        <w:rPr>
          <w:rFonts w:ascii="Times New Roman" w:hAnsi="Times New Roman"/>
        </w:rPr>
        <w:t>City</w:t>
      </w:r>
      <w:r w:rsidRPr="00951A61">
        <w:rPr>
          <w:rFonts w:ascii="Times New Roman" w:hAnsi="Times New Roman"/>
        </w:rPr>
        <w:t xml:space="preserve"> Council</w:t>
      </w:r>
      <w:r>
        <w:rPr>
          <w:rFonts w:ascii="Times New Roman" w:hAnsi="Times New Roman"/>
        </w:rPr>
        <w:t xml:space="preserve"> of </w:t>
      </w:r>
      <w:r w:rsidR="00071EC5">
        <w:rPr>
          <w:rFonts w:ascii="Times New Roman" w:hAnsi="Times New Roman"/>
        </w:rPr>
        <w:t>South Padre Island</w:t>
      </w:r>
      <w:r w:rsidRPr="00951A61">
        <w:rPr>
          <w:rFonts w:ascii="Times New Roman" w:hAnsi="Times New Roman"/>
        </w:rPr>
        <w:t xml:space="preserve">.  The successful </w:t>
      </w:r>
      <w:r>
        <w:rPr>
          <w:rFonts w:ascii="Times New Roman" w:hAnsi="Times New Roman"/>
        </w:rPr>
        <w:t>bank</w:t>
      </w:r>
      <w:r w:rsidRPr="00951A61">
        <w:rPr>
          <w:rFonts w:ascii="Times New Roman" w:hAnsi="Times New Roman"/>
        </w:rPr>
        <w:t xml:space="preserve"> shall be required to enter into an </w:t>
      </w:r>
      <w:r>
        <w:rPr>
          <w:rFonts w:ascii="Times New Roman" w:hAnsi="Times New Roman"/>
        </w:rPr>
        <w:t>a</w:t>
      </w:r>
      <w:r w:rsidRPr="00951A61">
        <w:rPr>
          <w:rFonts w:ascii="Times New Roman" w:hAnsi="Times New Roman"/>
        </w:rPr>
        <w:t xml:space="preserve">greement that incorporates all of the requirements of their </w:t>
      </w:r>
      <w:r>
        <w:rPr>
          <w:rFonts w:ascii="Times New Roman" w:hAnsi="Times New Roman"/>
        </w:rPr>
        <w:t>official response to this</w:t>
      </w:r>
      <w:r w:rsidRPr="00951A61">
        <w:rPr>
          <w:rFonts w:ascii="Times New Roman" w:hAnsi="Times New Roman"/>
        </w:rPr>
        <w:t xml:space="preserve"> RFA, along with the accompanying related schedules and materials as called for in this RFA.  </w:t>
      </w:r>
      <w:r>
        <w:rPr>
          <w:rFonts w:ascii="Times New Roman" w:hAnsi="Times New Roman"/>
        </w:rPr>
        <w:t>The formal a</w:t>
      </w:r>
      <w:r w:rsidRPr="00951A61">
        <w:rPr>
          <w:rFonts w:ascii="Times New Roman" w:hAnsi="Times New Roman"/>
        </w:rPr>
        <w:t>greement</w:t>
      </w:r>
      <w:r>
        <w:rPr>
          <w:rFonts w:ascii="Times New Roman" w:hAnsi="Times New Roman"/>
        </w:rPr>
        <w:t>s should include: a depository bank services agreement, a</w:t>
      </w:r>
      <w:r w:rsidRPr="00951A61">
        <w:rPr>
          <w:rFonts w:ascii="Times New Roman" w:hAnsi="Times New Roman"/>
        </w:rPr>
        <w:t xml:space="preserve"> collateral custodial agreement</w:t>
      </w:r>
      <w:r>
        <w:rPr>
          <w:rFonts w:ascii="Times New Roman" w:hAnsi="Times New Roman"/>
        </w:rPr>
        <w:t>, and a</w:t>
      </w:r>
      <w:r w:rsidRPr="00951A61">
        <w:rPr>
          <w:rFonts w:ascii="Times New Roman" w:hAnsi="Times New Roman"/>
        </w:rPr>
        <w:t xml:space="preserve"> FIRREA </w:t>
      </w:r>
      <w:r>
        <w:rPr>
          <w:rFonts w:ascii="Times New Roman" w:hAnsi="Times New Roman"/>
        </w:rPr>
        <w:t>compliant resolution of certification (see #6 under the Collateral Requirements)</w:t>
      </w:r>
      <w:r w:rsidRPr="00951A61">
        <w:rPr>
          <w:rFonts w:ascii="Times New Roman" w:hAnsi="Times New Roman"/>
        </w:rPr>
        <w:t xml:space="preserve">. </w:t>
      </w:r>
      <w:r>
        <w:rPr>
          <w:rFonts w:ascii="Times New Roman" w:hAnsi="Times New Roman"/>
        </w:rPr>
        <w:t xml:space="preserve"> </w:t>
      </w:r>
      <w:r>
        <w:rPr>
          <w:rFonts w:ascii="Times New Roman" w:hAnsi="Times New Roman"/>
        </w:rPr>
        <w:br/>
      </w:r>
      <w:r w:rsidRPr="00B65169">
        <w:rPr>
          <w:rFonts w:ascii="Times New Roman" w:hAnsi="Times New Roman"/>
          <w:b/>
          <w:i/>
        </w:rPr>
        <w:t>A sample of the Proposed Agreement form is found as Exhibit 3</w:t>
      </w:r>
      <w:r w:rsidRPr="00B65169">
        <w:rPr>
          <w:rFonts w:ascii="Times New Roman" w:hAnsi="Times New Roman"/>
        </w:rPr>
        <w:t xml:space="preserve">. </w:t>
      </w:r>
    </w:p>
    <w:p w14:paraId="5000D4B8" w14:textId="77777777" w:rsidR="00682486" w:rsidRPr="009864F6" w:rsidRDefault="00682486" w:rsidP="00682486">
      <w:pPr>
        <w:jc w:val="both"/>
        <w:rPr>
          <w:rFonts w:ascii="Times New Roman" w:hAnsi="Times New Roman"/>
        </w:rPr>
      </w:pPr>
      <w:r w:rsidRPr="009864F6">
        <w:rPr>
          <w:rFonts w:ascii="Times New Roman" w:hAnsi="Times New Roman"/>
        </w:rPr>
        <w:t xml:space="preserve"> </w:t>
      </w:r>
      <w:r w:rsidRPr="009864F6">
        <w:rPr>
          <w:rFonts w:ascii="Times New Roman" w:hAnsi="Times New Roman"/>
        </w:rPr>
        <w:tab/>
      </w:r>
      <w:r w:rsidRPr="009864F6">
        <w:rPr>
          <w:rFonts w:ascii="Times New Roman" w:hAnsi="Times New Roman"/>
        </w:rPr>
        <w:fldChar w:fldCharType="begin">
          <w:ffData>
            <w:name w:val="Check1"/>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Yes, can provide as requested/required.</w:t>
      </w:r>
      <w:r w:rsidRPr="009864F6">
        <w:rPr>
          <w:rFonts w:ascii="Times New Roman" w:hAnsi="Times New Roman"/>
        </w:rPr>
        <w:tab/>
      </w:r>
      <w:r w:rsidRPr="009864F6">
        <w:rPr>
          <w:rFonts w:ascii="Times New Roman" w:hAnsi="Times New Roman"/>
        </w:rPr>
        <w:fldChar w:fldCharType="begin">
          <w:ffData>
            <w:name w:val="Check2"/>
            <w:enabled/>
            <w:calcOnExit w:val="0"/>
            <w:checkBox>
              <w:size w:val="20"/>
              <w:default w:val="0"/>
            </w:checkBox>
          </w:ffData>
        </w:fldChar>
      </w:r>
      <w:r w:rsidRPr="009864F6">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9864F6">
        <w:rPr>
          <w:rFonts w:ascii="Times New Roman" w:hAnsi="Times New Roman"/>
        </w:rPr>
        <w:fldChar w:fldCharType="end"/>
      </w:r>
      <w:r w:rsidRPr="009864F6">
        <w:rPr>
          <w:rFonts w:ascii="Times New Roman" w:hAnsi="Times New Roman"/>
        </w:rPr>
        <w:t>No, cannot provide as requested/required.</w:t>
      </w:r>
    </w:p>
    <w:p w14:paraId="4AED6B36" w14:textId="6CD16167" w:rsidR="00682486" w:rsidRDefault="00682486" w:rsidP="00F674B4">
      <w:pPr>
        <w:ind w:left="1080" w:hanging="270"/>
        <w:rPr>
          <w:rFonts w:ascii="Times New Roman" w:hAnsi="Times New Roman"/>
          <w:i/>
        </w:rPr>
      </w:pPr>
      <w:r w:rsidRPr="009864F6">
        <w:rPr>
          <w:rFonts w:ascii="Times New Roman" w:hAnsi="Times New Roman"/>
          <w:b/>
          <w:i/>
        </w:rPr>
        <w:t>Comment:</w:t>
      </w:r>
      <w:r w:rsidRPr="009864F6">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26694378" w14:textId="77777777" w:rsidR="005C2868" w:rsidRDefault="00FF1E24" w:rsidP="005C2868">
      <w:pPr>
        <w:pStyle w:val="ListParagraph"/>
        <w:numPr>
          <w:ilvl w:val="0"/>
          <w:numId w:val="7"/>
        </w:numPr>
        <w:rPr>
          <w:rFonts w:ascii="Times New Roman" w:hAnsi="Times New Roman"/>
          <w:iCs/>
        </w:rPr>
      </w:pPr>
      <w:r w:rsidRPr="00B4039F">
        <w:rPr>
          <w:rFonts w:ascii="Times New Roman" w:hAnsi="Times New Roman"/>
          <w:iCs/>
        </w:rPr>
        <w:t>TAMPERPROOF DEPOSIT BAGS</w:t>
      </w:r>
      <w:r w:rsidR="00931AEE" w:rsidRPr="00B4039F">
        <w:rPr>
          <w:rFonts w:ascii="Times New Roman" w:hAnsi="Times New Roman"/>
          <w:iCs/>
        </w:rPr>
        <w:t xml:space="preserve"> – Will the bank provide </w:t>
      </w:r>
      <w:r w:rsidR="00B4039F" w:rsidRPr="00B4039F">
        <w:rPr>
          <w:rFonts w:ascii="Times New Roman" w:hAnsi="Times New Roman"/>
          <w:iCs/>
        </w:rPr>
        <w:t xml:space="preserve">tamperproof bags </w:t>
      </w:r>
      <w:r w:rsidR="00931AEE" w:rsidRPr="00B4039F">
        <w:rPr>
          <w:rFonts w:ascii="Times New Roman" w:hAnsi="Times New Roman"/>
          <w:iCs/>
        </w:rPr>
        <w:t>at no charge?</w:t>
      </w:r>
    </w:p>
    <w:p w14:paraId="6042E716" w14:textId="77777777" w:rsidR="005C2868" w:rsidRDefault="005C2868" w:rsidP="005C2868">
      <w:pPr>
        <w:pStyle w:val="ListParagraph"/>
        <w:rPr>
          <w:rFonts w:ascii="Times New Roman" w:hAnsi="Times New Roman"/>
        </w:rPr>
      </w:pPr>
    </w:p>
    <w:p w14:paraId="31718DCB" w14:textId="2F4E0C84" w:rsidR="00931AEE" w:rsidRPr="005C2868" w:rsidRDefault="00931AEE" w:rsidP="005C2868">
      <w:pPr>
        <w:pStyle w:val="ListParagraph"/>
        <w:rPr>
          <w:rFonts w:ascii="Times New Roman" w:hAnsi="Times New Roman"/>
          <w:iCs/>
        </w:rPr>
      </w:pPr>
      <w:r w:rsidRPr="005C2868">
        <w:rPr>
          <w:rFonts w:ascii="Times New Roman" w:hAnsi="Times New Roman"/>
        </w:rPr>
        <w:fldChar w:fldCharType="begin">
          <w:ffData>
            <w:name w:val="Check1"/>
            <w:enabled/>
            <w:calcOnExit w:val="0"/>
            <w:checkBox>
              <w:size w:val="20"/>
              <w:default w:val="0"/>
            </w:checkBox>
          </w:ffData>
        </w:fldChar>
      </w:r>
      <w:r w:rsidRPr="005C2868">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5C2868">
        <w:rPr>
          <w:rFonts w:ascii="Times New Roman" w:hAnsi="Times New Roman"/>
        </w:rPr>
        <w:fldChar w:fldCharType="end"/>
      </w:r>
      <w:r w:rsidRPr="005C2868">
        <w:rPr>
          <w:rFonts w:ascii="Times New Roman" w:hAnsi="Times New Roman"/>
        </w:rPr>
        <w:t>Yes, can provide as requested/required.</w:t>
      </w:r>
      <w:r w:rsidRPr="005C2868">
        <w:rPr>
          <w:rFonts w:ascii="Times New Roman" w:hAnsi="Times New Roman"/>
        </w:rPr>
        <w:tab/>
      </w:r>
      <w:r w:rsidRPr="005C2868">
        <w:rPr>
          <w:rFonts w:ascii="Times New Roman" w:hAnsi="Times New Roman"/>
        </w:rPr>
        <w:fldChar w:fldCharType="begin">
          <w:ffData>
            <w:name w:val="Check2"/>
            <w:enabled/>
            <w:calcOnExit w:val="0"/>
            <w:checkBox>
              <w:size w:val="20"/>
              <w:default w:val="0"/>
            </w:checkBox>
          </w:ffData>
        </w:fldChar>
      </w:r>
      <w:r w:rsidRPr="005C2868">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5C2868">
        <w:rPr>
          <w:rFonts w:ascii="Times New Roman" w:hAnsi="Times New Roman"/>
        </w:rPr>
        <w:fldChar w:fldCharType="end"/>
      </w:r>
      <w:r w:rsidRPr="005C2868">
        <w:rPr>
          <w:rFonts w:ascii="Times New Roman" w:hAnsi="Times New Roman"/>
        </w:rPr>
        <w:t>No, cannot provide as requested/required.</w:t>
      </w:r>
    </w:p>
    <w:p w14:paraId="5831934A" w14:textId="77777777" w:rsidR="00F674B4" w:rsidRDefault="00F674B4" w:rsidP="00F674B4">
      <w:pPr>
        <w:pStyle w:val="ListParagraph"/>
        <w:rPr>
          <w:rFonts w:ascii="Times New Roman" w:hAnsi="Times New Roman"/>
          <w:b/>
          <w:i/>
        </w:rPr>
      </w:pPr>
    </w:p>
    <w:p w14:paraId="1AC56FE3" w14:textId="785F5016" w:rsidR="00931AEE" w:rsidRDefault="00931AEE" w:rsidP="00195062">
      <w:pPr>
        <w:pStyle w:val="ListParagraph"/>
        <w:ind w:firstLine="90"/>
        <w:rPr>
          <w:rFonts w:ascii="Times New Roman" w:hAnsi="Times New Roman"/>
          <w:i/>
        </w:rPr>
      </w:pPr>
      <w:r w:rsidRPr="00931AEE">
        <w:rPr>
          <w:rFonts w:ascii="Times New Roman" w:hAnsi="Times New Roman"/>
          <w:b/>
          <w:i/>
        </w:rPr>
        <w:t>Comment:</w:t>
      </w:r>
      <w:r w:rsidRPr="00931AEE">
        <w:rPr>
          <w:rFonts w:ascii="Times New Roman" w:hAnsi="Times New Roman"/>
          <w:i/>
        </w:rPr>
        <w:t xml:space="preserve"> </w:t>
      </w:r>
      <w:r w:rsidRPr="00931AEE">
        <w:rPr>
          <w:rFonts w:ascii="Times New Roman" w:hAnsi="Times New Roman"/>
          <w:i/>
        </w:rPr>
        <w:fldChar w:fldCharType="begin">
          <w:ffData>
            <w:name w:val="Text56"/>
            <w:enabled/>
            <w:calcOnExit w:val="0"/>
            <w:textInput/>
          </w:ffData>
        </w:fldChar>
      </w:r>
      <w:r w:rsidRPr="00931AEE">
        <w:rPr>
          <w:rFonts w:ascii="Times New Roman" w:hAnsi="Times New Roman"/>
          <w:i/>
        </w:rPr>
        <w:instrText xml:space="preserve"> FORMTEXT </w:instrText>
      </w:r>
      <w:r w:rsidRPr="00931AEE">
        <w:rPr>
          <w:rFonts w:ascii="Times New Roman" w:hAnsi="Times New Roman"/>
          <w:i/>
        </w:rPr>
      </w:r>
      <w:r w:rsidRPr="00931AEE">
        <w:rPr>
          <w:rFonts w:ascii="Times New Roman" w:hAnsi="Times New Roman"/>
          <w:i/>
        </w:rPr>
        <w:fldChar w:fldCharType="separate"/>
      </w:r>
      <w:r>
        <w:rPr>
          <w:noProof/>
        </w:rPr>
        <w:t> </w:t>
      </w:r>
      <w:r>
        <w:rPr>
          <w:noProof/>
        </w:rPr>
        <w:t> </w:t>
      </w:r>
      <w:r>
        <w:rPr>
          <w:noProof/>
        </w:rPr>
        <w:t> </w:t>
      </w:r>
      <w:r>
        <w:rPr>
          <w:noProof/>
        </w:rPr>
        <w:t> </w:t>
      </w:r>
      <w:r>
        <w:rPr>
          <w:noProof/>
        </w:rPr>
        <w:t> </w:t>
      </w:r>
      <w:r w:rsidRPr="00931AEE">
        <w:rPr>
          <w:rFonts w:ascii="Times New Roman" w:hAnsi="Times New Roman"/>
          <w:i/>
        </w:rPr>
        <w:fldChar w:fldCharType="end"/>
      </w:r>
    </w:p>
    <w:p w14:paraId="7B906170" w14:textId="6CF6F2DB" w:rsidR="008144F8" w:rsidRDefault="008144F8" w:rsidP="00195062">
      <w:pPr>
        <w:pStyle w:val="ListParagraph"/>
        <w:ind w:firstLine="90"/>
        <w:rPr>
          <w:rFonts w:ascii="Times New Roman" w:hAnsi="Times New Roman"/>
          <w:i/>
        </w:rPr>
      </w:pPr>
    </w:p>
    <w:p w14:paraId="587985AF" w14:textId="20EC9012" w:rsidR="00AF6F17" w:rsidRPr="004B4342" w:rsidRDefault="008144F8" w:rsidP="004B4342">
      <w:pPr>
        <w:pStyle w:val="ListParagraph"/>
        <w:numPr>
          <w:ilvl w:val="0"/>
          <w:numId w:val="7"/>
        </w:numPr>
        <w:rPr>
          <w:rFonts w:ascii="Times New Roman" w:hAnsi="Times New Roman"/>
          <w:iCs/>
        </w:rPr>
      </w:pPr>
      <w:r>
        <w:rPr>
          <w:rFonts w:ascii="Times New Roman" w:hAnsi="Times New Roman"/>
          <w:iCs/>
        </w:rPr>
        <w:t>ENDORSEMENT STAMPS &amp; OTHER SUPPLIES – Will the bank provide banks supplies at no charge?</w:t>
      </w:r>
    </w:p>
    <w:p w14:paraId="3FCE9E6B" w14:textId="35058FD7" w:rsidR="008144F8" w:rsidRPr="00A76B8D" w:rsidRDefault="008144F8" w:rsidP="00A76B8D">
      <w:pPr>
        <w:ind w:firstLine="720"/>
        <w:rPr>
          <w:rFonts w:ascii="Times New Roman" w:hAnsi="Times New Roman"/>
          <w:iCs/>
        </w:rPr>
      </w:pPr>
      <w:r w:rsidRPr="004B4342">
        <w:rPr>
          <w:rFonts w:ascii="Times New Roman" w:hAnsi="Times New Roman"/>
        </w:rPr>
        <w:fldChar w:fldCharType="begin">
          <w:ffData>
            <w:name w:val="Check1"/>
            <w:enabled/>
            <w:calcOnExit w:val="0"/>
            <w:checkBox>
              <w:size w:val="20"/>
              <w:default w:val="0"/>
            </w:checkBox>
          </w:ffData>
        </w:fldChar>
      </w:r>
      <w:r w:rsidRPr="004B434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4B4342">
        <w:rPr>
          <w:rFonts w:ascii="Times New Roman" w:hAnsi="Times New Roman"/>
        </w:rPr>
        <w:fldChar w:fldCharType="end"/>
      </w:r>
      <w:r w:rsidRPr="004B4342">
        <w:rPr>
          <w:rFonts w:ascii="Times New Roman" w:hAnsi="Times New Roman"/>
        </w:rPr>
        <w:t>Yes, can provide as requested/required.</w:t>
      </w:r>
      <w:r w:rsidRPr="004B4342">
        <w:rPr>
          <w:rFonts w:ascii="Times New Roman" w:hAnsi="Times New Roman"/>
        </w:rPr>
        <w:tab/>
      </w:r>
      <w:r w:rsidRPr="004B4342">
        <w:rPr>
          <w:rFonts w:ascii="Times New Roman" w:hAnsi="Times New Roman"/>
        </w:rPr>
        <w:fldChar w:fldCharType="begin">
          <w:ffData>
            <w:name w:val="Check2"/>
            <w:enabled/>
            <w:calcOnExit w:val="0"/>
            <w:checkBox>
              <w:size w:val="20"/>
              <w:default w:val="0"/>
            </w:checkBox>
          </w:ffData>
        </w:fldChar>
      </w:r>
      <w:r w:rsidRPr="004B434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4B4342">
        <w:rPr>
          <w:rFonts w:ascii="Times New Roman" w:hAnsi="Times New Roman"/>
        </w:rPr>
        <w:fldChar w:fldCharType="end"/>
      </w:r>
      <w:r w:rsidRPr="004B4342">
        <w:rPr>
          <w:rFonts w:ascii="Times New Roman" w:hAnsi="Times New Roman"/>
        </w:rPr>
        <w:t>No, cannot provide as requested/required.</w:t>
      </w:r>
    </w:p>
    <w:p w14:paraId="74A04E8D" w14:textId="77777777" w:rsidR="008144F8" w:rsidRPr="00195062" w:rsidRDefault="008144F8" w:rsidP="008144F8">
      <w:pPr>
        <w:pStyle w:val="ListParagraph"/>
        <w:ind w:firstLine="90"/>
        <w:rPr>
          <w:rFonts w:ascii="Times New Roman" w:hAnsi="Times New Roman"/>
          <w:i/>
        </w:rPr>
      </w:pPr>
      <w:r w:rsidRPr="00931AEE">
        <w:rPr>
          <w:rFonts w:ascii="Times New Roman" w:hAnsi="Times New Roman"/>
          <w:b/>
          <w:i/>
        </w:rPr>
        <w:t>Comment:</w:t>
      </w:r>
      <w:r w:rsidRPr="00931AEE">
        <w:rPr>
          <w:rFonts w:ascii="Times New Roman" w:hAnsi="Times New Roman"/>
          <w:i/>
        </w:rPr>
        <w:t xml:space="preserve"> </w:t>
      </w:r>
      <w:r w:rsidRPr="00931AEE">
        <w:rPr>
          <w:rFonts w:ascii="Times New Roman" w:hAnsi="Times New Roman"/>
          <w:i/>
        </w:rPr>
        <w:fldChar w:fldCharType="begin">
          <w:ffData>
            <w:name w:val="Text56"/>
            <w:enabled/>
            <w:calcOnExit w:val="0"/>
            <w:textInput/>
          </w:ffData>
        </w:fldChar>
      </w:r>
      <w:r w:rsidRPr="00931AEE">
        <w:rPr>
          <w:rFonts w:ascii="Times New Roman" w:hAnsi="Times New Roman"/>
          <w:i/>
        </w:rPr>
        <w:instrText xml:space="preserve"> FORMTEXT </w:instrText>
      </w:r>
      <w:r w:rsidRPr="00931AEE">
        <w:rPr>
          <w:rFonts w:ascii="Times New Roman" w:hAnsi="Times New Roman"/>
          <w:i/>
        </w:rPr>
      </w:r>
      <w:r w:rsidRPr="00931AEE">
        <w:rPr>
          <w:rFonts w:ascii="Times New Roman" w:hAnsi="Times New Roman"/>
          <w:i/>
        </w:rPr>
        <w:fldChar w:fldCharType="separate"/>
      </w:r>
      <w:r>
        <w:rPr>
          <w:noProof/>
        </w:rPr>
        <w:t> </w:t>
      </w:r>
      <w:r>
        <w:rPr>
          <w:noProof/>
        </w:rPr>
        <w:t> </w:t>
      </w:r>
      <w:r>
        <w:rPr>
          <w:noProof/>
        </w:rPr>
        <w:t> </w:t>
      </w:r>
      <w:r>
        <w:rPr>
          <w:noProof/>
        </w:rPr>
        <w:t> </w:t>
      </w:r>
      <w:r>
        <w:rPr>
          <w:noProof/>
        </w:rPr>
        <w:t> </w:t>
      </w:r>
      <w:r w:rsidRPr="00931AEE">
        <w:rPr>
          <w:rFonts w:ascii="Times New Roman" w:hAnsi="Times New Roman"/>
          <w:i/>
        </w:rPr>
        <w:fldChar w:fldCharType="end"/>
      </w:r>
    </w:p>
    <w:p w14:paraId="58CFAE6C" w14:textId="13CAB63A" w:rsidR="008144F8" w:rsidRDefault="008144F8" w:rsidP="00195062">
      <w:pPr>
        <w:pStyle w:val="ListParagraph"/>
        <w:ind w:firstLine="90"/>
        <w:rPr>
          <w:rFonts w:ascii="Times New Roman" w:hAnsi="Times New Roman"/>
          <w:i/>
        </w:rPr>
      </w:pPr>
    </w:p>
    <w:p w14:paraId="1A51B187" w14:textId="704CDB24" w:rsidR="00A31C63" w:rsidRPr="00A31C63" w:rsidRDefault="00A31C63" w:rsidP="00A31C63">
      <w:pPr>
        <w:pStyle w:val="ListParagraph"/>
        <w:numPr>
          <w:ilvl w:val="0"/>
          <w:numId w:val="7"/>
        </w:numPr>
        <w:jc w:val="both"/>
        <w:rPr>
          <w:rFonts w:ascii="Times New Roman" w:hAnsi="Times New Roman"/>
        </w:rPr>
      </w:pPr>
      <w:r w:rsidRPr="00A31C63">
        <w:rPr>
          <w:rFonts w:ascii="Times New Roman" w:hAnsi="Times New Roman"/>
        </w:rPr>
        <w:t xml:space="preserve">RESEARCH – </w:t>
      </w:r>
      <w:r w:rsidR="00A76B8D">
        <w:rPr>
          <w:rFonts w:ascii="Times New Roman" w:hAnsi="Times New Roman"/>
        </w:rPr>
        <w:t>A</w:t>
      </w:r>
      <w:r w:rsidRPr="00A31C63">
        <w:rPr>
          <w:rFonts w:ascii="Times New Roman" w:hAnsi="Times New Roman"/>
        </w:rPr>
        <w:t xml:space="preserve">ll research requests </w:t>
      </w:r>
      <w:r w:rsidR="00A76B8D">
        <w:rPr>
          <w:rFonts w:ascii="Times New Roman" w:hAnsi="Times New Roman"/>
        </w:rPr>
        <w:t xml:space="preserve">should be </w:t>
      </w:r>
      <w:r w:rsidRPr="00A31C63">
        <w:rPr>
          <w:rFonts w:ascii="Times New Roman" w:hAnsi="Times New Roman"/>
        </w:rPr>
        <w:t>responded to within three business days of the request.</w:t>
      </w:r>
    </w:p>
    <w:p w14:paraId="4B144017" w14:textId="77777777" w:rsidR="00A31C63" w:rsidRPr="00A50182" w:rsidRDefault="00A31C63" w:rsidP="00A31C63">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62EB8719" w14:textId="7FC483B4" w:rsidR="00A31C63" w:rsidRDefault="00A31C63" w:rsidP="008259EB">
      <w:pPr>
        <w:ind w:left="180" w:firstLine="270"/>
        <w:rPr>
          <w:rFonts w:ascii="Times New Roman" w:hAnsi="Times New Roman"/>
          <w:i/>
        </w:rPr>
      </w:pPr>
      <w:r w:rsidRPr="00A50182">
        <w:rPr>
          <w:rFonts w:ascii="Times New Roman" w:hAnsi="Times New Roman"/>
          <w:b/>
          <w:i/>
        </w:rPr>
        <w:tab/>
      </w:r>
      <w:r w:rsidR="008259EB">
        <w:rPr>
          <w:rFonts w:ascii="Times New Roman" w:hAnsi="Times New Roman"/>
          <w:b/>
          <w:i/>
        </w:rPr>
        <w:t xml:space="preserve">  </w:t>
      </w:r>
      <w:r w:rsidRPr="00A50182">
        <w:rPr>
          <w:rFonts w:ascii="Times New Roman" w:hAnsi="Times New Roman"/>
          <w:b/>
          <w:i/>
        </w:rPr>
        <w:t>Comment:</w:t>
      </w:r>
      <w:r w:rsidRPr="00A50182">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00AAB4A2" w14:textId="77777777" w:rsidR="00A31C63" w:rsidRPr="00A50182" w:rsidRDefault="00A31C63" w:rsidP="00A31C63">
      <w:pPr>
        <w:numPr>
          <w:ilvl w:val="0"/>
          <w:numId w:val="7"/>
        </w:numPr>
        <w:jc w:val="both"/>
        <w:rPr>
          <w:rFonts w:ascii="Times New Roman" w:hAnsi="Times New Roman"/>
        </w:rPr>
      </w:pPr>
      <w:r w:rsidRPr="00A50182">
        <w:rPr>
          <w:rFonts w:ascii="Times New Roman" w:hAnsi="Times New Roman"/>
        </w:rPr>
        <w:t>B</w:t>
      </w:r>
      <w:r>
        <w:rPr>
          <w:rFonts w:ascii="Times New Roman" w:hAnsi="Times New Roman"/>
        </w:rPr>
        <w:t>ANK ERRORS</w:t>
      </w:r>
      <w:r w:rsidRPr="00A50182">
        <w:rPr>
          <w:rFonts w:ascii="Times New Roman" w:hAnsi="Times New Roman"/>
        </w:rPr>
        <w:t xml:space="preserve"> – Bank errors resulting in lost interest to </w:t>
      </w:r>
      <w:r>
        <w:rPr>
          <w:rFonts w:ascii="Times New Roman" w:hAnsi="Times New Roman"/>
        </w:rPr>
        <w:t>the City</w:t>
      </w:r>
      <w:r w:rsidRPr="00A50182">
        <w:rPr>
          <w:rFonts w:ascii="Times New Roman" w:hAnsi="Times New Roman"/>
        </w:rPr>
        <w:t xml:space="preserve"> </w:t>
      </w:r>
      <w:r>
        <w:rPr>
          <w:rFonts w:ascii="Times New Roman" w:hAnsi="Times New Roman"/>
        </w:rPr>
        <w:t>must</w:t>
      </w:r>
      <w:r w:rsidRPr="00A50182">
        <w:rPr>
          <w:rFonts w:ascii="Times New Roman" w:hAnsi="Times New Roman"/>
        </w:rPr>
        <w:t xml:space="preserve"> be reimbursed by the </w:t>
      </w:r>
      <w:r>
        <w:rPr>
          <w:rFonts w:ascii="Times New Roman" w:hAnsi="Times New Roman"/>
        </w:rPr>
        <w:t>b</w:t>
      </w:r>
      <w:r w:rsidRPr="00A50182">
        <w:rPr>
          <w:rFonts w:ascii="Times New Roman" w:hAnsi="Times New Roman"/>
        </w:rPr>
        <w:t xml:space="preserve">ank to </w:t>
      </w:r>
      <w:r>
        <w:rPr>
          <w:rFonts w:ascii="Times New Roman" w:hAnsi="Times New Roman"/>
        </w:rPr>
        <w:t>the City, utilizing a mutually agreed</w:t>
      </w:r>
      <w:r w:rsidRPr="00A50182">
        <w:rPr>
          <w:rFonts w:ascii="Times New Roman" w:hAnsi="Times New Roman"/>
        </w:rPr>
        <w:t xml:space="preserve"> upon method of reimbursement.</w:t>
      </w:r>
    </w:p>
    <w:p w14:paraId="2FE06991" w14:textId="77777777" w:rsidR="00A31C63" w:rsidRDefault="00A31C63" w:rsidP="00A31C63">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4F3EBACA" w14:textId="0B83FED4" w:rsidR="00A31C63" w:rsidRPr="00A50182" w:rsidRDefault="00A31C63" w:rsidP="00A31C63">
      <w:pPr>
        <w:rPr>
          <w:rFonts w:ascii="Times New Roman" w:hAnsi="Times New Roman"/>
        </w:rPr>
      </w:pPr>
      <w:r>
        <w:rPr>
          <w:rFonts w:ascii="Times New Roman" w:hAnsi="Times New Roman"/>
        </w:rPr>
        <w:tab/>
      </w:r>
      <w:r w:rsidR="008259EB">
        <w:rPr>
          <w:rFonts w:ascii="Times New Roman" w:hAnsi="Times New Roman"/>
        </w:rPr>
        <w:t xml:space="preserve">  </w:t>
      </w:r>
      <w:r w:rsidRPr="00A50182">
        <w:rPr>
          <w:rFonts w:ascii="Times New Roman" w:hAnsi="Times New Roman"/>
          <w:b/>
          <w:i/>
        </w:rPr>
        <w:t>Comment:</w:t>
      </w:r>
      <w:r w:rsidRPr="00A50182">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p>
    <w:p w14:paraId="3490B7EE" w14:textId="77777777" w:rsidR="00A31C63" w:rsidRPr="00A50182" w:rsidRDefault="00A31C63" w:rsidP="00A31C63">
      <w:pPr>
        <w:numPr>
          <w:ilvl w:val="0"/>
          <w:numId w:val="7"/>
        </w:numPr>
        <w:jc w:val="both"/>
        <w:rPr>
          <w:rFonts w:ascii="Times New Roman" w:hAnsi="Times New Roman"/>
        </w:rPr>
      </w:pPr>
      <w:r>
        <w:rPr>
          <w:rFonts w:ascii="Times New Roman" w:hAnsi="Times New Roman"/>
        </w:rPr>
        <w:lastRenderedPageBreak/>
        <w:t>AUDIT CONFIRMATIONS</w:t>
      </w:r>
      <w:r w:rsidRPr="00A50182">
        <w:rPr>
          <w:rFonts w:ascii="Times New Roman" w:hAnsi="Times New Roman"/>
        </w:rPr>
        <w:t xml:space="preserve"> – </w:t>
      </w:r>
      <w:r>
        <w:rPr>
          <w:rFonts w:ascii="Times New Roman" w:hAnsi="Times New Roman"/>
        </w:rPr>
        <w:t>Successful applicant must provide account balance audit confirmations to the City’s audit firm annually at no charge.</w:t>
      </w:r>
    </w:p>
    <w:p w14:paraId="2EECEDD8" w14:textId="77777777" w:rsidR="00A31C63" w:rsidRPr="00A50182" w:rsidRDefault="00A31C63" w:rsidP="00A31C63">
      <w:pPr>
        <w:rPr>
          <w:rFonts w:ascii="Times New Roman" w:hAnsi="Times New Roman"/>
        </w:rPr>
      </w:pPr>
      <w:r w:rsidRPr="00A50182">
        <w:rPr>
          <w:rFonts w:ascii="Times New Roman" w:hAnsi="Times New Roman"/>
        </w:rPr>
        <w:tab/>
      </w:r>
      <w:r w:rsidRPr="00A50182">
        <w:rPr>
          <w:rFonts w:ascii="Times New Roman" w:hAnsi="Times New Roman"/>
        </w:rPr>
        <w:fldChar w:fldCharType="begin">
          <w:ffData>
            <w:name w:val="Check1"/>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Yes, can provide as requested/required.</w:t>
      </w:r>
      <w:r w:rsidRPr="00A50182">
        <w:rPr>
          <w:rFonts w:ascii="Times New Roman" w:hAnsi="Times New Roman"/>
        </w:rPr>
        <w:tab/>
      </w:r>
      <w:r w:rsidRPr="00A50182">
        <w:rPr>
          <w:rFonts w:ascii="Times New Roman" w:hAnsi="Times New Roman"/>
        </w:rPr>
        <w:fldChar w:fldCharType="begin">
          <w:ffData>
            <w:name w:val="Check2"/>
            <w:enabled/>
            <w:calcOnExit w:val="0"/>
            <w:checkBox>
              <w:size w:val="20"/>
              <w:default w:val="0"/>
            </w:checkBox>
          </w:ffData>
        </w:fldChar>
      </w:r>
      <w:r w:rsidRPr="00A50182">
        <w:rPr>
          <w:rFonts w:ascii="Times New Roman" w:hAnsi="Times New Roman"/>
        </w:rPr>
        <w:instrText xml:space="preserve"> FORMCHECKBOX </w:instrText>
      </w:r>
      <w:r w:rsidR="009A0BE2">
        <w:rPr>
          <w:rFonts w:ascii="Times New Roman" w:hAnsi="Times New Roman"/>
        </w:rPr>
      </w:r>
      <w:r w:rsidR="009A0BE2">
        <w:rPr>
          <w:rFonts w:ascii="Times New Roman" w:hAnsi="Times New Roman"/>
        </w:rPr>
        <w:fldChar w:fldCharType="separate"/>
      </w:r>
      <w:r w:rsidRPr="00A50182">
        <w:rPr>
          <w:rFonts w:ascii="Times New Roman" w:hAnsi="Times New Roman"/>
        </w:rPr>
        <w:fldChar w:fldCharType="end"/>
      </w:r>
      <w:r w:rsidRPr="00A50182">
        <w:rPr>
          <w:rFonts w:ascii="Times New Roman" w:hAnsi="Times New Roman"/>
        </w:rPr>
        <w:t>No, cannot provide as requested/required.</w:t>
      </w:r>
    </w:p>
    <w:p w14:paraId="526D3CC7" w14:textId="1279625F" w:rsidR="00A31C63" w:rsidRDefault="00A31C63" w:rsidP="00A31C63">
      <w:pPr>
        <w:rPr>
          <w:rFonts w:ascii="Times New Roman" w:hAnsi="Times New Roman"/>
          <w:i/>
        </w:rPr>
      </w:pPr>
      <w:r w:rsidRPr="00A50182">
        <w:rPr>
          <w:rFonts w:ascii="Times New Roman" w:hAnsi="Times New Roman"/>
          <w:b/>
          <w:i/>
        </w:rPr>
        <w:tab/>
      </w:r>
      <w:r w:rsidR="008259EB">
        <w:rPr>
          <w:rFonts w:ascii="Times New Roman" w:hAnsi="Times New Roman"/>
          <w:b/>
          <w:i/>
        </w:rPr>
        <w:t xml:space="preserve">  </w:t>
      </w:r>
      <w:r w:rsidRPr="00A50182">
        <w:rPr>
          <w:rFonts w:ascii="Times New Roman" w:hAnsi="Times New Roman"/>
          <w:b/>
          <w:i/>
        </w:rPr>
        <w:t>Comment:</w:t>
      </w:r>
      <w:r w:rsidRPr="00165677">
        <w:rPr>
          <w:rFonts w:ascii="Times New Roman" w:hAnsi="Times New Roman"/>
          <w:i/>
        </w:rPr>
        <w:t xml:space="preserve"> </w:t>
      </w:r>
      <w:r>
        <w:rPr>
          <w:rFonts w:ascii="Times New Roman" w:hAnsi="Times New Roman"/>
          <w:i/>
        </w:rPr>
        <w:fldChar w:fldCharType="begin">
          <w:ffData>
            <w:name w:val="Text56"/>
            <w:enabled/>
            <w:calcOnExit w:val="0"/>
            <w:textInput/>
          </w:ffData>
        </w:fldChar>
      </w:r>
      <w:r>
        <w:rPr>
          <w:rFonts w:ascii="Times New Roman" w:hAnsi="Times New Roman"/>
          <w:i/>
        </w:rPr>
        <w:instrText xml:space="preserve"> FORMTEXT </w:instrText>
      </w:r>
      <w:r>
        <w:rPr>
          <w:rFonts w:ascii="Times New Roman" w:hAnsi="Times New Roman"/>
          <w:i/>
        </w:rPr>
      </w:r>
      <w:r>
        <w:rPr>
          <w:rFonts w:ascii="Times New Roman" w:hAnsi="Times New Roman"/>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rPr>
        <w:fldChar w:fldCharType="end"/>
      </w:r>
      <w:r w:rsidRPr="00A50182">
        <w:rPr>
          <w:rFonts w:ascii="Times New Roman" w:hAnsi="Times New Roman"/>
          <w:i/>
        </w:rPr>
        <w:t xml:space="preserve"> </w:t>
      </w:r>
    </w:p>
    <w:p w14:paraId="62BD7C2D" w14:textId="77777777" w:rsidR="00A31C63" w:rsidRPr="00195062" w:rsidRDefault="00A31C63" w:rsidP="00195062">
      <w:pPr>
        <w:pStyle w:val="ListParagraph"/>
        <w:ind w:firstLine="90"/>
        <w:rPr>
          <w:rFonts w:ascii="Times New Roman" w:hAnsi="Times New Roman"/>
          <w:i/>
        </w:rPr>
      </w:pPr>
    </w:p>
    <w:p w14:paraId="124AD66C" w14:textId="77777777" w:rsidR="00D92DAB" w:rsidRDefault="001E1ED8" w:rsidP="00195062">
      <w:pPr>
        <w:ind w:firstLine="450"/>
        <w:rPr>
          <w:rFonts w:ascii="Times New Roman" w:hAnsi="Times New Roman"/>
        </w:rPr>
      </w:pPr>
      <w:r w:rsidRPr="009864F6">
        <w:rPr>
          <w:rFonts w:ascii="Times New Roman" w:hAnsi="Times New Roman"/>
        </w:rPr>
        <w:t xml:space="preserve">This </w:t>
      </w:r>
      <w:r w:rsidR="0049753C">
        <w:rPr>
          <w:rFonts w:ascii="Times New Roman" w:hAnsi="Times New Roman"/>
        </w:rPr>
        <w:t>RFA</w:t>
      </w:r>
      <w:r w:rsidRPr="009864F6">
        <w:rPr>
          <w:rFonts w:ascii="Times New Roman" w:hAnsi="Times New Roman"/>
        </w:rPr>
        <w:t xml:space="preserve"> is being offered by the following person duly authorized to act on behalf of </w:t>
      </w:r>
      <w:r w:rsidR="000D0F58">
        <w:rPr>
          <w:rFonts w:ascii="Times New Roman" w:hAnsi="Times New Roman"/>
        </w:rPr>
        <w:t xml:space="preserve">the </w:t>
      </w:r>
      <w:r w:rsidR="00FF79CF">
        <w:rPr>
          <w:rFonts w:ascii="Times New Roman" w:hAnsi="Times New Roman"/>
        </w:rPr>
        <w:t>Cit</w:t>
      </w:r>
      <w:r w:rsidR="00D92DAB">
        <w:rPr>
          <w:rFonts w:ascii="Times New Roman" w:hAnsi="Times New Roman"/>
        </w:rPr>
        <w:t>y:</w:t>
      </w:r>
    </w:p>
    <w:p w14:paraId="5C10A894" w14:textId="77777777" w:rsidR="00D92DAB" w:rsidRDefault="00D92DAB" w:rsidP="00D92DAB">
      <w:pPr>
        <w:rPr>
          <w:rFonts w:ascii="Times New Roman" w:hAnsi="Times New Roman"/>
        </w:rPr>
      </w:pPr>
    </w:p>
    <w:p w14:paraId="1797629A" w14:textId="24B17A54" w:rsidR="001E1ED8" w:rsidRPr="004F02AE" w:rsidRDefault="005665C0" w:rsidP="00195062">
      <w:pPr>
        <w:pStyle w:val="NoSpacing"/>
        <w:ind w:firstLine="450"/>
        <w:rPr>
          <w:rFonts w:ascii="Times New Roman" w:hAnsi="Times New Roman"/>
        </w:rPr>
      </w:pPr>
      <w:r w:rsidRPr="004F02AE">
        <w:rPr>
          <w:rFonts w:ascii="Times New Roman" w:hAnsi="Times New Roman"/>
        </w:rPr>
        <w:t>Rodrigo Gimenez</w:t>
      </w:r>
      <w:r w:rsidR="002A074A" w:rsidRPr="004F02AE">
        <w:rPr>
          <w:rFonts w:ascii="Times New Roman" w:hAnsi="Times New Roman"/>
        </w:rPr>
        <w:t>, MBA, CGFO</w:t>
      </w:r>
    </w:p>
    <w:p w14:paraId="3A7AFB74" w14:textId="10F48469" w:rsidR="009E23E8" w:rsidRPr="004F02AE" w:rsidRDefault="005665C0" w:rsidP="00195062">
      <w:pPr>
        <w:pStyle w:val="NoSpacing"/>
        <w:ind w:firstLine="450"/>
        <w:rPr>
          <w:rFonts w:ascii="Times New Roman" w:hAnsi="Times New Roman"/>
        </w:rPr>
      </w:pPr>
      <w:r w:rsidRPr="004F02AE">
        <w:rPr>
          <w:rFonts w:ascii="Times New Roman" w:hAnsi="Times New Roman"/>
        </w:rPr>
        <w:t>Chief Financial Officer</w:t>
      </w:r>
    </w:p>
    <w:p w14:paraId="25AE5F1A" w14:textId="77777777" w:rsidR="00114833" w:rsidRDefault="00ED2D3C" w:rsidP="00DE61AB">
      <w:pPr>
        <w:pStyle w:val="NoSpacing"/>
        <w:rPr>
          <w:rFonts w:ascii="Times New Roman" w:hAnsi="Times New Roman"/>
        </w:rPr>
      </w:pPr>
      <w:r>
        <w:rPr>
          <w:rFonts w:ascii="Times New Roman" w:hAnsi="Times New Roman"/>
        </w:rPr>
        <w:br w:type="page"/>
      </w:r>
    </w:p>
    <w:p w14:paraId="2D8321EB" w14:textId="77777777" w:rsidR="00B758B3" w:rsidRDefault="00B57A31" w:rsidP="00057446">
      <w:pPr>
        <w:pStyle w:val="Heading1"/>
      </w:pPr>
      <w:bookmarkStart w:id="42" w:name="_Toc64109027"/>
      <w:r w:rsidRPr="00F71761">
        <w:lastRenderedPageBreak/>
        <w:t>EXHIBIT</w:t>
      </w:r>
      <w:r w:rsidR="00B758B3" w:rsidRPr="00F71761">
        <w:t xml:space="preserve"> </w:t>
      </w:r>
      <w:r w:rsidR="00B10521" w:rsidRPr="00F71761">
        <w:t>1</w:t>
      </w:r>
      <w:bookmarkEnd w:id="42"/>
      <w:r w:rsidR="00B10521" w:rsidRPr="006F0E47">
        <w:t xml:space="preserve"> </w:t>
      </w:r>
    </w:p>
    <w:p w14:paraId="1AB8F410" w14:textId="77777777" w:rsidR="0071249C" w:rsidRPr="00A362E1" w:rsidRDefault="00AA219B" w:rsidP="0071249C">
      <w:pPr>
        <w:pStyle w:val="Heading2"/>
        <w:rPr>
          <w:lang w:val="en-US"/>
        </w:rPr>
      </w:pPr>
      <w:bookmarkStart w:id="43" w:name="_Toc64109028"/>
      <w:r w:rsidRPr="00AA219B">
        <w:t>Bank Transactions by Account</w:t>
      </w:r>
      <w:bookmarkEnd w:id="43"/>
      <w:r w:rsidR="00A362E1">
        <w:rPr>
          <w:lang w:val="en-US"/>
        </w:rPr>
        <w:t xml:space="preserve"> </w:t>
      </w:r>
    </w:p>
    <w:p w14:paraId="5B7B84E5" w14:textId="60EA4B5A" w:rsidR="0061253D" w:rsidRPr="0061253D" w:rsidRDefault="004C18CE" w:rsidP="0061253D">
      <w:pPr>
        <w:rPr>
          <w:rFonts w:ascii="Times New Roman" w:hAnsi="Times New Roman"/>
        </w:rPr>
      </w:pPr>
      <w:r w:rsidRPr="004C18CE">
        <w:rPr>
          <w:noProof/>
        </w:rPr>
        <w:drawing>
          <wp:inline distT="0" distB="0" distL="0" distR="0" wp14:anchorId="6E2EC24B" wp14:editId="749F297F">
            <wp:extent cx="5943600" cy="22085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08530"/>
                    </a:xfrm>
                    <a:prstGeom prst="rect">
                      <a:avLst/>
                    </a:prstGeom>
                    <a:noFill/>
                    <a:ln>
                      <a:noFill/>
                    </a:ln>
                  </pic:spPr>
                </pic:pic>
              </a:graphicData>
            </a:graphic>
          </wp:inline>
        </w:drawing>
      </w:r>
    </w:p>
    <w:p w14:paraId="2CA61CC9" w14:textId="77777777" w:rsidR="005A7135" w:rsidRPr="005A7135" w:rsidRDefault="001C7FFA" w:rsidP="005A7135">
      <w:pPr>
        <w:pStyle w:val="Heading1"/>
        <w:rPr>
          <w:lang w:val="en-US"/>
        </w:rPr>
      </w:pPr>
      <w:bookmarkStart w:id="44" w:name="_Toc64109029"/>
      <w:r w:rsidRPr="00F71761">
        <w:t xml:space="preserve">EXHIBIT </w:t>
      </w:r>
      <w:r w:rsidRPr="00F71761">
        <w:rPr>
          <w:lang w:val="en-US"/>
        </w:rPr>
        <w:t>2</w:t>
      </w:r>
      <w:bookmarkEnd w:id="44"/>
    </w:p>
    <w:p w14:paraId="7BAB0B74" w14:textId="4FC6BE0C" w:rsidR="00AC60CE" w:rsidRPr="00B56A4A" w:rsidRDefault="00F63DAC" w:rsidP="00B57A31">
      <w:pPr>
        <w:pStyle w:val="Heading2"/>
        <w:rPr>
          <w:lang w:val="en-US"/>
        </w:rPr>
      </w:pPr>
      <w:bookmarkStart w:id="45" w:name="_Toc64109030"/>
      <w:r>
        <w:rPr>
          <w:lang w:val="en-US"/>
        </w:rPr>
        <w:t xml:space="preserve">Average </w:t>
      </w:r>
      <w:r w:rsidR="0024437F">
        <w:rPr>
          <w:lang w:val="en-US"/>
        </w:rPr>
        <w:t>Monthly Balances</w:t>
      </w:r>
      <w:bookmarkEnd w:id="45"/>
    </w:p>
    <w:p w14:paraId="6BE3696F" w14:textId="77777777" w:rsidR="005A7135" w:rsidRDefault="005A7135" w:rsidP="00CF086D">
      <w:pPr>
        <w:rPr>
          <w:rFonts w:ascii="Times New Roman" w:hAnsi="Times New Roman"/>
        </w:rPr>
      </w:pPr>
    </w:p>
    <w:p w14:paraId="7F69C40F" w14:textId="77777777" w:rsidR="000A3FD3" w:rsidRDefault="0024645A" w:rsidP="00EC02F2">
      <w:pPr>
        <w:jc w:val="center"/>
        <w:rPr>
          <w:rFonts w:ascii="Times New Roman" w:hAnsi="Times New Roman"/>
        </w:rPr>
        <w:sectPr w:rsidR="000A3FD3" w:rsidSect="000027F2">
          <w:headerReference w:type="even" r:id="rId23"/>
          <w:headerReference w:type="default" r:id="rId24"/>
          <w:footerReference w:type="even" r:id="rId25"/>
          <w:footerReference w:type="default" r:id="rId26"/>
          <w:headerReference w:type="first" r:id="rId27"/>
          <w:footerReference w:type="first" r:id="rId28"/>
          <w:pgSz w:w="12240" w:h="15840" w:code="1"/>
          <w:pgMar w:top="720" w:right="1440" w:bottom="720" w:left="1440" w:header="576" w:footer="0" w:gutter="0"/>
          <w:cols w:space="720"/>
          <w:docGrid w:linePitch="435"/>
        </w:sectPr>
      </w:pPr>
      <w:r w:rsidRPr="0024645A">
        <w:rPr>
          <w:noProof/>
        </w:rPr>
        <w:drawing>
          <wp:inline distT="0" distB="0" distL="0" distR="0" wp14:anchorId="3766379D" wp14:editId="09C094F9">
            <wp:extent cx="1501775" cy="2791460"/>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01775" cy="2791460"/>
                    </a:xfrm>
                    <a:prstGeom prst="rect">
                      <a:avLst/>
                    </a:prstGeom>
                    <a:noFill/>
                    <a:ln>
                      <a:noFill/>
                    </a:ln>
                  </pic:spPr>
                </pic:pic>
              </a:graphicData>
            </a:graphic>
          </wp:inline>
        </w:drawing>
      </w:r>
    </w:p>
    <w:p w14:paraId="0FA8D555" w14:textId="77777777" w:rsidR="004E54C2" w:rsidRPr="00CE0725" w:rsidRDefault="004E54C2" w:rsidP="00CE0725">
      <w:pPr>
        <w:pStyle w:val="Heading1"/>
        <w:rPr>
          <w:lang w:val="en-US"/>
        </w:rPr>
      </w:pPr>
      <w:bookmarkStart w:id="46" w:name="_Toc64109031"/>
      <w:r w:rsidRPr="00975F6C">
        <w:lastRenderedPageBreak/>
        <w:t xml:space="preserve">EXHIBIT </w:t>
      </w:r>
      <w:r w:rsidR="001C7FFA">
        <w:rPr>
          <w:lang w:val="en-US"/>
        </w:rPr>
        <w:t>3</w:t>
      </w:r>
      <w:bookmarkEnd w:id="46"/>
    </w:p>
    <w:p w14:paraId="5B0CC956" w14:textId="6626ACE5" w:rsidR="004E54C2" w:rsidRPr="009851A3" w:rsidRDefault="007C5003" w:rsidP="002A14B1">
      <w:pPr>
        <w:pStyle w:val="Heading2"/>
        <w:rPr>
          <w:rFonts w:ascii="Times New Roman" w:hAnsi="Times New Roman"/>
          <w:sz w:val="22"/>
          <w:szCs w:val="22"/>
        </w:rPr>
      </w:pPr>
      <w:bookmarkStart w:id="47" w:name="_Toc64109032"/>
      <w:r>
        <w:rPr>
          <w:rFonts w:ascii="Times New Roman" w:hAnsi="Times New Roman"/>
          <w:sz w:val="22"/>
          <w:szCs w:val="22"/>
        </w:rPr>
        <w:t>Depository Bank</w:t>
      </w:r>
      <w:r w:rsidR="00770DC0" w:rsidRPr="005635B8">
        <w:rPr>
          <w:rFonts w:ascii="Times New Roman" w:hAnsi="Times New Roman"/>
          <w:sz w:val="22"/>
          <w:szCs w:val="22"/>
        </w:rPr>
        <w:t xml:space="preserve"> Services Agreement</w:t>
      </w:r>
      <w:bookmarkEnd w:id="47"/>
    </w:p>
    <w:p w14:paraId="1494CF92" w14:textId="0464575F" w:rsidR="0043434B" w:rsidRPr="009851A3" w:rsidRDefault="0043434B" w:rsidP="0043434B">
      <w:pPr>
        <w:jc w:val="both"/>
        <w:rPr>
          <w:rFonts w:ascii="Times New Roman" w:hAnsi="Times New Roman"/>
        </w:rPr>
      </w:pPr>
      <w:r w:rsidRPr="009851A3">
        <w:rPr>
          <w:rFonts w:ascii="Times New Roman" w:hAnsi="Times New Roman"/>
          <w:b/>
        </w:rPr>
        <w:t xml:space="preserve">THIS </w:t>
      </w:r>
      <w:r w:rsidR="000B4D13">
        <w:rPr>
          <w:rFonts w:ascii="Times New Roman" w:hAnsi="Times New Roman"/>
          <w:b/>
        </w:rPr>
        <w:t>DEPOSITORY BANK</w:t>
      </w:r>
      <w:r w:rsidRPr="009851A3">
        <w:rPr>
          <w:rFonts w:ascii="Times New Roman" w:hAnsi="Times New Roman"/>
          <w:b/>
        </w:rPr>
        <w:t xml:space="preserve"> SERVICES AGREEMENT</w:t>
      </w:r>
      <w:r w:rsidRPr="009851A3">
        <w:rPr>
          <w:rFonts w:ascii="Times New Roman" w:hAnsi="Times New Roman"/>
        </w:rPr>
        <w:t xml:space="preserve"> hereinafter called the “Agreement”, is made and entered into on the date last herein written by and between the </w:t>
      </w:r>
      <w:r w:rsidR="006B0DEB">
        <w:rPr>
          <w:rFonts w:ascii="Times New Roman" w:hAnsi="Times New Roman"/>
        </w:rPr>
        <w:t xml:space="preserve">City of </w:t>
      </w:r>
      <w:r w:rsidR="00071EC5">
        <w:rPr>
          <w:rFonts w:ascii="Times New Roman" w:hAnsi="Times New Roman"/>
        </w:rPr>
        <w:t>South Padre Island</w:t>
      </w:r>
      <w:r w:rsidR="006B0DEB">
        <w:rPr>
          <w:rFonts w:ascii="Times New Roman" w:hAnsi="Times New Roman"/>
        </w:rPr>
        <w:t>, Texas</w:t>
      </w:r>
      <w:r w:rsidRPr="009851A3">
        <w:rPr>
          <w:rFonts w:ascii="Times New Roman" w:hAnsi="Times New Roman"/>
        </w:rPr>
        <w:t>, here</w:t>
      </w:r>
      <w:r w:rsidR="00324EB3">
        <w:rPr>
          <w:rFonts w:ascii="Times New Roman" w:hAnsi="Times New Roman"/>
        </w:rPr>
        <w:t>inafter</w:t>
      </w:r>
      <w:r w:rsidRPr="009851A3">
        <w:rPr>
          <w:rFonts w:ascii="Times New Roman" w:hAnsi="Times New Roman"/>
        </w:rPr>
        <w:t xml:space="preserve"> called the </w:t>
      </w:r>
      <w:r w:rsidR="00A31BA5">
        <w:rPr>
          <w:rFonts w:ascii="Times New Roman" w:hAnsi="Times New Roman"/>
        </w:rPr>
        <w:t>“</w:t>
      </w:r>
      <w:r w:rsidR="00FF79CF">
        <w:rPr>
          <w:rFonts w:ascii="Times New Roman" w:hAnsi="Times New Roman"/>
        </w:rPr>
        <w:t>City</w:t>
      </w:r>
      <w:r w:rsidR="00A31BA5">
        <w:rPr>
          <w:rFonts w:ascii="Times New Roman" w:hAnsi="Times New Roman"/>
        </w:rPr>
        <w:t>”</w:t>
      </w:r>
      <w:r w:rsidRPr="009851A3">
        <w:rPr>
          <w:rFonts w:ascii="Times New Roman" w:hAnsi="Times New Roman"/>
        </w:rPr>
        <w:t xml:space="preserve">, and ___________________ a banking association, organized under the law of the United States and authorized by law to do banking business in the State of Texas, </w:t>
      </w:r>
      <w:r w:rsidRPr="009851A3">
        <w:rPr>
          <w:rFonts w:ascii="Times New Roman" w:hAnsi="Times New Roman"/>
          <w:spacing w:val="-3"/>
        </w:rPr>
        <w:t>hereinafter called the "Bank”</w:t>
      </w:r>
      <w:r w:rsidRPr="009851A3">
        <w:rPr>
          <w:rFonts w:ascii="Times New Roman" w:hAnsi="Times New Roman"/>
        </w:rPr>
        <w:t>, and provides as follows:</w:t>
      </w:r>
    </w:p>
    <w:p w14:paraId="2BEBDA06" w14:textId="6BD4E530" w:rsidR="0043434B" w:rsidRPr="009851A3" w:rsidRDefault="0043434B" w:rsidP="0043434B">
      <w:pPr>
        <w:ind w:firstLine="720"/>
        <w:jc w:val="both"/>
        <w:rPr>
          <w:rFonts w:ascii="Times New Roman" w:hAnsi="Times New Roman"/>
        </w:rPr>
      </w:pPr>
      <w:r w:rsidRPr="009851A3">
        <w:rPr>
          <w:rFonts w:ascii="Times New Roman" w:hAnsi="Times New Roman"/>
        </w:rPr>
        <w:t xml:space="preserve">1.  </w:t>
      </w:r>
      <w:r w:rsidRPr="009851A3">
        <w:rPr>
          <w:rFonts w:ascii="Times New Roman" w:hAnsi="Times New Roman"/>
          <w:b/>
          <w:u w:val="single"/>
        </w:rPr>
        <w:t>Designation of Depository</w:t>
      </w:r>
      <w:r w:rsidRPr="009851A3">
        <w:rPr>
          <w:rFonts w:ascii="Times New Roman" w:hAnsi="Times New Roman"/>
        </w:rPr>
        <w:t xml:space="preserve">.  The </w:t>
      </w:r>
      <w:r w:rsidR="00FF79CF">
        <w:rPr>
          <w:rFonts w:ascii="Times New Roman" w:hAnsi="Times New Roman"/>
        </w:rPr>
        <w:t>City</w:t>
      </w:r>
      <w:r w:rsidRPr="009851A3">
        <w:rPr>
          <w:rFonts w:ascii="Times New Roman" w:hAnsi="Times New Roman"/>
        </w:rPr>
        <w:t xml:space="preserve">, through action of the </w:t>
      </w:r>
      <w:r w:rsidR="00FF79CF">
        <w:rPr>
          <w:rFonts w:ascii="Times New Roman" w:hAnsi="Times New Roman"/>
        </w:rPr>
        <w:t>City</w:t>
      </w:r>
      <w:r w:rsidRPr="009851A3">
        <w:rPr>
          <w:rFonts w:ascii="Times New Roman" w:hAnsi="Times New Roman"/>
        </w:rPr>
        <w:t xml:space="preserve"> Council, on </w:t>
      </w:r>
      <w:r w:rsidR="002A074A">
        <w:rPr>
          <w:rFonts w:ascii="Times New Roman" w:hAnsi="Times New Roman"/>
        </w:rPr>
        <w:t>May 19</w:t>
      </w:r>
      <w:r w:rsidR="00B50B3E">
        <w:rPr>
          <w:rFonts w:ascii="Times New Roman" w:hAnsi="Times New Roman"/>
        </w:rPr>
        <w:t>, 20</w:t>
      </w:r>
      <w:r w:rsidR="00865C2A">
        <w:rPr>
          <w:rFonts w:ascii="Times New Roman" w:hAnsi="Times New Roman"/>
        </w:rPr>
        <w:t>2</w:t>
      </w:r>
      <w:r w:rsidR="00A71057">
        <w:rPr>
          <w:rFonts w:ascii="Times New Roman" w:hAnsi="Times New Roman"/>
        </w:rPr>
        <w:t>1</w:t>
      </w:r>
      <w:r w:rsidRPr="009851A3">
        <w:rPr>
          <w:rFonts w:ascii="Times New Roman" w:hAnsi="Times New Roman"/>
        </w:rPr>
        <w:t xml:space="preserve">, hereby designates Bank as a primary depository bank for the period beginning </w:t>
      </w:r>
      <w:r w:rsidR="001C0B8D">
        <w:rPr>
          <w:rFonts w:ascii="Times New Roman" w:hAnsi="Times New Roman"/>
        </w:rPr>
        <w:t>October 1, 2021</w:t>
      </w:r>
      <w:r w:rsidRPr="009851A3">
        <w:rPr>
          <w:rFonts w:ascii="Times New Roman" w:hAnsi="Times New Roman"/>
        </w:rPr>
        <w:t xml:space="preserve">, and continuing through </w:t>
      </w:r>
      <w:r w:rsidR="001C0B8D">
        <w:rPr>
          <w:rFonts w:ascii="Times New Roman" w:hAnsi="Times New Roman"/>
        </w:rPr>
        <w:t>September 30, 2023</w:t>
      </w:r>
      <w:r w:rsidRPr="009851A3">
        <w:rPr>
          <w:rFonts w:ascii="Times New Roman" w:hAnsi="Times New Roman"/>
        </w:rPr>
        <w:t>, with the option for</w:t>
      </w:r>
      <w:r w:rsidR="002A074A">
        <w:rPr>
          <w:rFonts w:ascii="Times New Roman" w:hAnsi="Times New Roman"/>
        </w:rPr>
        <w:t xml:space="preserve"> three</w:t>
      </w:r>
      <w:r w:rsidRPr="009851A3">
        <w:rPr>
          <w:rFonts w:ascii="Times New Roman" w:hAnsi="Times New Roman"/>
        </w:rPr>
        <w:t xml:space="preserve"> (</w:t>
      </w:r>
      <w:r w:rsidR="002A074A">
        <w:rPr>
          <w:rFonts w:ascii="Times New Roman" w:hAnsi="Times New Roman"/>
        </w:rPr>
        <w:t>3</w:t>
      </w:r>
      <w:r w:rsidRPr="009851A3">
        <w:rPr>
          <w:rFonts w:ascii="Times New Roman" w:hAnsi="Times New Roman"/>
        </w:rPr>
        <w:t>) one-year extensions under the same terms and conditions.</w:t>
      </w:r>
    </w:p>
    <w:p w14:paraId="1217E4AF" w14:textId="77777777" w:rsidR="0043434B" w:rsidRPr="009851A3" w:rsidRDefault="0043434B" w:rsidP="00195175">
      <w:pPr>
        <w:numPr>
          <w:ilvl w:val="0"/>
          <w:numId w:val="9"/>
        </w:numPr>
        <w:spacing w:after="0" w:line="240" w:lineRule="auto"/>
        <w:ind w:left="0" w:firstLine="720"/>
        <w:jc w:val="both"/>
        <w:rPr>
          <w:rFonts w:ascii="Times New Roman" w:hAnsi="Times New Roman"/>
        </w:rPr>
      </w:pPr>
      <w:r w:rsidRPr="009851A3">
        <w:rPr>
          <w:rFonts w:ascii="Times New Roman" w:hAnsi="Times New Roman"/>
          <w:b/>
          <w:u w:val="single"/>
        </w:rPr>
        <w:t>General</w:t>
      </w:r>
      <w:r w:rsidRPr="009851A3">
        <w:rPr>
          <w:rFonts w:ascii="Times New Roman" w:hAnsi="Times New Roman"/>
          <w:u w:val="single"/>
        </w:rPr>
        <w:t>.</w:t>
      </w:r>
      <w:r w:rsidRPr="009851A3">
        <w:rPr>
          <w:rFonts w:ascii="Times New Roman" w:hAnsi="Times New Roman"/>
        </w:rPr>
        <w:t xml:space="preserve"> All services rendered to </w:t>
      </w:r>
      <w:r w:rsidR="00FF79CF">
        <w:rPr>
          <w:rFonts w:ascii="Times New Roman" w:hAnsi="Times New Roman"/>
        </w:rPr>
        <w:t>City</w:t>
      </w:r>
      <w:r w:rsidRPr="009851A3">
        <w:rPr>
          <w:rFonts w:ascii="Times New Roman" w:hAnsi="Times New Roman"/>
        </w:rPr>
        <w:t xml:space="preserve"> by Bank under this Agreement shall be performed in accordance with accepted commercial banking standards for public fund organizations and under the overall direction and instructions </w:t>
      </w:r>
      <w:r w:rsidR="00324EB3">
        <w:rPr>
          <w:rFonts w:ascii="Times New Roman" w:hAnsi="Times New Roman"/>
        </w:rPr>
        <w:t xml:space="preserve">of </w:t>
      </w:r>
      <w:r w:rsidR="00FF79CF">
        <w:rPr>
          <w:rFonts w:ascii="Times New Roman" w:hAnsi="Times New Roman"/>
        </w:rPr>
        <w:t>City</w:t>
      </w:r>
      <w:r w:rsidRPr="009851A3">
        <w:rPr>
          <w:rFonts w:ascii="Times New Roman" w:hAnsi="Times New Roman"/>
        </w:rPr>
        <w:t xml:space="preserve"> pursuant to Bank’s standard operations, policies, and procedures.</w:t>
      </w:r>
    </w:p>
    <w:p w14:paraId="39ACD282" w14:textId="77777777" w:rsidR="0043434B" w:rsidRPr="009851A3" w:rsidRDefault="0043434B" w:rsidP="0043434B">
      <w:pPr>
        <w:spacing w:after="0" w:line="240" w:lineRule="auto"/>
        <w:ind w:left="720"/>
        <w:jc w:val="both"/>
        <w:rPr>
          <w:rFonts w:ascii="Times New Roman" w:hAnsi="Times New Roman"/>
        </w:rPr>
      </w:pPr>
    </w:p>
    <w:p w14:paraId="3614A343" w14:textId="5A4C777C" w:rsidR="0043434B" w:rsidRPr="009851A3" w:rsidRDefault="0043434B" w:rsidP="00195175">
      <w:pPr>
        <w:numPr>
          <w:ilvl w:val="0"/>
          <w:numId w:val="9"/>
        </w:numPr>
        <w:spacing w:after="0" w:line="240" w:lineRule="auto"/>
        <w:ind w:left="0" w:firstLine="720"/>
        <w:jc w:val="both"/>
        <w:rPr>
          <w:rFonts w:ascii="Times New Roman" w:hAnsi="Times New Roman"/>
        </w:rPr>
      </w:pPr>
      <w:r w:rsidRPr="009851A3">
        <w:rPr>
          <w:rFonts w:ascii="Times New Roman" w:hAnsi="Times New Roman"/>
          <w:b/>
          <w:u w:val="single"/>
        </w:rPr>
        <w:t>Scope of Services</w:t>
      </w:r>
      <w:r w:rsidRPr="009851A3">
        <w:rPr>
          <w:rFonts w:ascii="Times New Roman" w:hAnsi="Times New Roman"/>
          <w:u w:val="single"/>
        </w:rPr>
        <w:t>.</w:t>
      </w:r>
      <w:r w:rsidRPr="009851A3">
        <w:rPr>
          <w:rFonts w:ascii="Times New Roman" w:hAnsi="Times New Roman"/>
        </w:rPr>
        <w:t xml:space="preserve">  Bank agrees to provide those services as described in the </w:t>
      </w:r>
      <w:r w:rsidR="006B0DEB">
        <w:rPr>
          <w:rFonts w:ascii="Times New Roman" w:hAnsi="Times New Roman"/>
        </w:rPr>
        <w:t xml:space="preserve">City of </w:t>
      </w:r>
      <w:r w:rsidR="00071EC5">
        <w:rPr>
          <w:rFonts w:ascii="Times New Roman" w:hAnsi="Times New Roman"/>
        </w:rPr>
        <w:t>South Padre Island</w:t>
      </w:r>
      <w:r w:rsidR="00951A61">
        <w:rPr>
          <w:rFonts w:ascii="Times New Roman" w:hAnsi="Times New Roman"/>
        </w:rPr>
        <w:t xml:space="preserve"> </w:t>
      </w:r>
      <w:r w:rsidRPr="009851A3">
        <w:rPr>
          <w:rFonts w:ascii="Times New Roman" w:hAnsi="Times New Roman"/>
        </w:rPr>
        <w:t xml:space="preserve">Request for Application for </w:t>
      </w:r>
      <w:r w:rsidR="007C5003">
        <w:rPr>
          <w:rFonts w:ascii="Times New Roman" w:hAnsi="Times New Roman"/>
        </w:rPr>
        <w:t>Depository Bank</w:t>
      </w:r>
      <w:r w:rsidRPr="009851A3">
        <w:rPr>
          <w:rFonts w:ascii="Times New Roman" w:hAnsi="Times New Roman"/>
        </w:rPr>
        <w:t xml:space="preserve"> Services</w:t>
      </w:r>
      <w:r w:rsidR="00951A61">
        <w:rPr>
          <w:rFonts w:ascii="Times New Roman" w:hAnsi="Times New Roman"/>
        </w:rPr>
        <w:t xml:space="preserve"> </w:t>
      </w:r>
      <w:r w:rsidR="007B682A">
        <w:rPr>
          <w:rFonts w:ascii="Times New Roman" w:hAnsi="Times New Roman"/>
        </w:rPr>
        <w:t xml:space="preserve">released on </w:t>
      </w:r>
      <w:r w:rsidR="002A074A">
        <w:rPr>
          <w:rFonts w:ascii="Times New Roman" w:hAnsi="Times New Roman"/>
        </w:rPr>
        <w:t>February 25</w:t>
      </w:r>
      <w:r w:rsidR="008A0456">
        <w:rPr>
          <w:rFonts w:ascii="Times New Roman" w:hAnsi="Times New Roman"/>
        </w:rPr>
        <w:t>, 202</w:t>
      </w:r>
      <w:r w:rsidR="002A074A">
        <w:rPr>
          <w:rFonts w:ascii="Times New Roman" w:hAnsi="Times New Roman"/>
        </w:rPr>
        <w:t>1</w:t>
      </w:r>
      <w:r w:rsidR="00006507">
        <w:rPr>
          <w:rFonts w:ascii="Times New Roman" w:hAnsi="Times New Roman"/>
        </w:rPr>
        <w:t>,</w:t>
      </w:r>
      <w:r w:rsidRPr="009851A3">
        <w:rPr>
          <w:rFonts w:ascii="Times New Roman" w:hAnsi="Times New Roman"/>
        </w:rPr>
        <w:t xml:space="preserve"> hereinafter referred to as the </w:t>
      </w:r>
      <w:r w:rsidR="008722E9" w:rsidRPr="009851A3">
        <w:rPr>
          <w:rFonts w:ascii="Times New Roman" w:hAnsi="Times New Roman"/>
        </w:rPr>
        <w:t>“</w:t>
      </w:r>
      <w:r w:rsidRPr="009851A3">
        <w:rPr>
          <w:rFonts w:ascii="Times New Roman" w:hAnsi="Times New Roman"/>
        </w:rPr>
        <w:t>RFA”</w:t>
      </w:r>
      <w:r w:rsidR="007B682A">
        <w:rPr>
          <w:rFonts w:ascii="Times New Roman" w:hAnsi="Times New Roman"/>
        </w:rPr>
        <w:t>.  The RFA and Bank’s response to the RFA, here</w:t>
      </w:r>
      <w:r w:rsidRPr="009851A3">
        <w:rPr>
          <w:rFonts w:ascii="Times New Roman" w:hAnsi="Times New Roman"/>
        </w:rPr>
        <w:t>in</w:t>
      </w:r>
      <w:r w:rsidR="007B682A">
        <w:rPr>
          <w:rFonts w:ascii="Times New Roman" w:hAnsi="Times New Roman"/>
        </w:rPr>
        <w:t xml:space="preserve">after referred to as the “Application”, are incorporated herein </w:t>
      </w:r>
      <w:r w:rsidRPr="009851A3">
        <w:rPr>
          <w:rFonts w:ascii="Times New Roman" w:hAnsi="Times New Roman"/>
        </w:rPr>
        <w:t xml:space="preserve">by reference.  Bank acknowledges that all services performed by Bank </w:t>
      </w:r>
      <w:r w:rsidR="007B682A">
        <w:rPr>
          <w:rFonts w:ascii="Times New Roman" w:hAnsi="Times New Roman"/>
        </w:rPr>
        <w:t xml:space="preserve">are </w:t>
      </w:r>
      <w:r w:rsidRPr="009851A3">
        <w:rPr>
          <w:rFonts w:ascii="Times New Roman" w:hAnsi="Times New Roman"/>
        </w:rPr>
        <w:t xml:space="preserve">subject to the approval of </w:t>
      </w:r>
      <w:r w:rsidR="00FF79CF">
        <w:rPr>
          <w:rFonts w:ascii="Times New Roman" w:hAnsi="Times New Roman"/>
        </w:rPr>
        <w:t>City</w:t>
      </w:r>
      <w:r w:rsidRPr="009851A3">
        <w:rPr>
          <w:rFonts w:ascii="Times New Roman" w:hAnsi="Times New Roman"/>
        </w:rPr>
        <w:t>.</w:t>
      </w:r>
    </w:p>
    <w:p w14:paraId="50C8199B" w14:textId="77777777" w:rsidR="0043434B" w:rsidRPr="009851A3" w:rsidRDefault="0043434B" w:rsidP="0043434B">
      <w:pPr>
        <w:spacing w:after="0" w:line="240" w:lineRule="auto"/>
        <w:ind w:left="720"/>
        <w:jc w:val="both"/>
        <w:rPr>
          <w:rFonts w:ascii="Times New Roman" w:hAnsi="Times New Roman"/>
        </w:rPr>
      </w:pPr>
    </w:p>
    <w:p w14:paraId="278B281A" w14:textId="77777777" w:rsidR="0043434B" w:rsidRDefault="00FF79CF" w:rsidP="007B682A">
      <w:pPr>
        <w:numPr>
          <w:ilvl w:val="0"/>
          <w:numId w:val="9"/>
        </w:numPr>
        <w:spacing w:line="240" w:lineRule="auto"/>
        <w:ind w:left="0" w:firstLine="720"/>
        <w:jc w:val="both"/>
        <w:rPr>
          <w:rFonts w:ascii="Times New Roman" w:hAnsi="Times New Roman"/>
        </w:rPr>
      </w:pPr>
      <w:r>
        <w:rPr>
          <w:rFonts w:ascii="Times New Roman" w:hAnsi="Times New Roman"/>
          <w:b/>
          <w:u w:val="single"/>
        </w:rPr>
        <w:t>City</w:t>
      </w:r>
      <w:r w:rsidR="007B682A">
        <w:rPr>
          <w:rFonts w:ascii="Times New Roman" w:hAnsi="Times New Roman"/>
          <w:b/>
          <w:u w:val="single"/>
        </w:rPr>
        <w:t xml:space="preserve"> </w:t>
      </w:r>
      <w:r w:rsidR="0043434B" w:rsidRPr="009851A3">
        <w:rPr>
          <w:rFonts w:ascii="Times New Roman" w:hAnsi="Times New Roman"/>
          <w:b/>
          <w:u w:val="single"/>
        </w:rPr>
        <w:t>Representatives</w:t>
      </w:r>
      <w:r w:rsidR="0043434B" w:rsidRPr="009851A3">
        <w:rPr>
          <w:rFonts w:ascii="Times New Roman" w:hAnsi="Times New Roman"/>
        </w:rPr>
        <w:t xml:space="preserve">.  During the term of this Agreement, </w:t>
      </w:r>
      <w:r>
        <w:rPr>
          <w:rFonts w:ascii="Times New Roman" w:hAnsi="Times New Roman"/>
        </w:rPr>
        <w:t>City</w:t>
      </w:r>
      <w:r w:rsidR="0043434B" w:rsidRPr="009851A3">
        <w:rPr>
          <w:rFonts w:ascii="Times New Roman" w:hAnsi="Times New Roman"/>
        </w:rPr>
        <w:t xml:space="preserve"> will, through appropriate action of its </w:t>
      </w:r>
      <w:r>
        <w:rPr>
          <w:rFonts w:ascii="Times New Roman" w:hAnsi="Times New Roman"/>
        </w:rPr>
        <w:t>City</w:t>
      </w:r>
      <w:r w:rsidR="0043434B" w:rsidRPr="009851A3">
        <w:rPr>
          <w:rFonts w:ascii="Times New Roman" w:hAnsi="Times New Roman"/>
        </w:rPr>
        <w:t xml:space="preserve"> Council, designate the officer, or officers, who singly or jointly will be authorized to represent and act on behalf of  </w:t>
      </w:r>
      <w:r>
        <w:rPr>
          <w:rFonts w:ascii="Times New Roman" w:hAnsi="Times New Roman"/>
        </w:rPr>
        <w:t>City</w:t>
      </w:r>
      <w:r w:rsidR="0043434B" w:rsidRPr="009851A3">
        <w:rPr>
          <w:rFonts w:ascii="Times New Roman" w:hAnsi="Times New Roman"/>
        </w:rPr>
        <w:t xml:space="preserve"> in any and all matters of every kind arising under this Agreement and to (a) appoint and designate, from time to time, a person or persons who may request withdrawals, orders for payment or transfer on behalf of </w:t>
      </w:r>
      <w:r>
        <w:rPr>
          <w:rFonts w:ascii="Times New Roman" w:hAnsi="Times New Roman"/>
        </w:rPr>
        <w:t>City</w:t>
      </w:r>
      <w:r w:rsidR="0043434B" w:rsidRPr="009851A3">
        <w:rPr>
          <w:rFonts w:ascii="Times New Roman" w:hAnsi="Times New Roman"/>
        </w:rPr>
        <w:t xml:space="preserve"> in accordance with the electronic funds or funds transfer agreement and addenda, and (b) make withdrawals or transfer by written instrument.</w:t>
      </w:r>
    </w:p>
    <w:p w14:paraId="208E2A4A" w14:textId="77777777" w:rsidR="007B682A" w:rsidRPr="007B682A" w:rsidRDefault="007B682A" w:rsidP="007B682A">
      <w:pPr>
        <w:pStyle w:val="ListParagraph"/>
        <w:spacing w:line="240" w:lineRule="auto"/>
        <w:ind w:left="0" w:firstLine="720"/>
        <w:jc w:val="both"/>
        <w:rPr>
          <w:rFonts w:ascii="Times New Roman" w:hAnsi="Times New Roman"/>
        </w:rPr>
      </w:pPr>
      <w:r w:rsidRPr="007B682A">
        <w:rPr>
          <w:rFonts w:ascii="Times New Roman" w:hAnsi="Times New Roman"/>
        </w:rPr>
        <w:t>5.</w:t>
      </w:r>
      <w:r w:rsidR="00F13105">
        <w:rPr>
          <w:rFonts w:ascii="Times New Roman" w:hAnsi="Times New Roman"/>
        </w:rPr>
        <w:t xml:space="preserve"> </w:t>
      </w:r>
      <w:r w:rsidRPr="00F13105">
        <w:rPr>
          <w:rFonts w:ascii="Times New Roman" w:hAnsi="Times New Roman"/>
          <w:b/>
          <w:u w:val="single"/>
        </w:rPr>
        <w:t>Custodian</w:t>
      </w:r>
      <w:r w:rsidRPr="007B682A">
        <w:rPr>
          <w:rFonts w:ascii="Times New Roman" w:hAnsi="Times New Roman"/>
        </w:rPr>
        <w:t xml:space="preserve">. </w:t>
      </w:r>
      <w:r w:rsidR="00FF79CF">
        <w:rPr>
          <w:rFonts w:ascii="Times New Roman" w:hAnsi="Times New Roman"/>
        </w:rPr>
        <w:t>City</w:t>
      </w:r>
      <w:r w:rsidRPr="007B682A">
        <w:rPr>
          <w:rFonts w:ascii="Times New Roman" w:hAnsi="Times New Roman"/>
        </w:rPr>
        <w:t xml:space="preserve"> and Bank, by execution of this Agreement, hereby designate ______________ as custodian, hereinafter called “Custodian”, to hold in trust, according to the terms and conditions of this Agreement, the collateral described and pledged by Bank in accordance with the provisions of this Agreement.</w:t>
      </w:r>
    </w:p>
    <w:p w14:paraId="08F91F3F" w14:textId="77777777" w:rsidR="007B682A" w:rsidRPr="007B682A" w:rsidRDefault="007B682A" w:rsidP="007B682A">
      <w:pPr>
        <w:pStyle w:val="ListParagraph"/>
        <w:rPr>
          <w:rFonts w:ascii="Times New Roman" w:hAnsi="Times New Roman"/>
        </w:rPr>
      </w:pPr>
    </w:p>
    <w:p w14:paraId="58305681"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6.</w:t>
      </w:r>
      <w:r w:rsidR="00F13105">
        <w:rPr>
          <w:rFonts w:ascii="Times New Roman" w:hAnsi="Times New Roman"/>
        </w:rPr>
        <w:t xml:space="preserve">  </w:t>
      </w:r>
      <w:r w:rsidRPr="00F13105">
        <w:rPr>
          <w:rFonts w:ascii="Times New Roman" w:hAnsi="Times New Roman"/>
          <w:b/>
          <w:u w:val="single"/>
        </w:rPr>
        <w:t>Custodian Fees</w:t>
      </w:r>
      <w:r w:rsidRPr="007B682A">
        <w:rPr>
          <w:rFonts w:ascii="Times New Roman" w:hAnsi="Times New Roman"/>
        </w:rPr>
        <w:t xml:space="preserve">.  Any and all fees associated with Custodian’s holding of collateral for the benefit of </w:t>
      </w:r>
      <w:r w:rsidR="00FF79CF">
        <w:rPr>
          <w:rFonts w:ascii="Times New Roman" w:hAnsi="Times New Roman"/>
        </w:rPr>
        <w:t>City</w:t>
      </w:r>
      <w:r w:rsidRPr="007B682A">
        <w:rPr>
          <w:rFonts w:ascii="Times New Roman" w:hAnsi="Times New Roman"/>
        </w:rPr>
        <w:t xml:space="preserve"> </w:t>
      </w:r>
      <w:r w:rsidR="0049753C">
        <w:rPr>
          <w:rFonts w:ascii="Times New Roman" w:hAnsi="Times New Roman"/>
        </w:rPr>
        <w:t>shall</w:t>
      </w:r>
      <w:r w:rsidR="0049753C" w:rsidRPr="007B682A">
        <w:rPr>
          <w:rFonts w:ascii="Times New Roman" w:hAnsi="Times New Roman"/>
        </w:rPr>
        <w:t xml:space="preserve"> </w:t>
      </w:r>
      <w:r w:rsidRPr="007B682A">
        <w:rPr>
          <w:rFonts w:ascii="Times New Roman" w:hAnsi="Times New Roman"/>
        </w:rPr>
        <w:t xml:space="preserve">be paid by Bank and </w:t>
      </w:r>
      <w:r w:rsidR="00FF79CF">
        <w:rPr>
          <w:rFonts w:ascii="Times New Roman" w:hAnsi="Times New Roman"/>
        </w:rPr>
        <w:t>City</w:t>
      </w:r>
      <w:r w:rsidRPr="007B682A">
        <w:rPr>
          <w:rFonts w:ascii="Times New Roman" w:hAnsi="Times New Roman"/>
        </w:rPr>
        <w:t xml:space="preserve"> will have no liability therefore.</w:t>
      </w:r>
    </w:p>
    <w:p w14:paraId="5173698E" w14:textId="77777777" w:rsidR="007B682A" w:rsidRPr="007B682A" w:rsidRDefault="007B682A" w:rsidP="007B682A">
      <w:pPr>
        <w:pStyle w:val="ListParagraph"/>
        <w:rPr>
          <w:rFonts w:ascii="Times New Roman" w:hAnsi="Times New Roman"/>
        </w:rPr>
      </w:pPr>
    </w:p>
    <w:p w14:paraId="53A54C7E"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7.</w:t>
      </w:r>
      <w:r w:rsidR="00F13105">
        <w:rPr>
          <w:rFonts w:ascii="Times New Roman" w:hAnsi="Times New Roman"/>
        </w:rPr>
        <w:t xml:space="preserve">  </w:t>
      </w:r>
      <w:r w:rsidRPr="00F13105">
        <w:rPr>
          <w:rFonts w:ascii="Times New Roman" w:hAnsi="Times New Roman"/>
          <w:b/>
          <w:u w:val="single"/>
        </w:rPr>
        <w:t>Entire Agreement</w:t>
      </w:r>
      <w:r w:rsidRPr="007B682A">
        <w:rPr>
          <w:rFonts w:ascii="Times New Roman" w:hAnsi="Times New Roman"/>
        </w:rPr>
        <w:t xml:space="preserve">.  The entire agreement between Bank and </w:t>
      </w:r>
      <w:r w:rsidR="00FF79CF">
        <w:rPr>
          <w:rFonts w:ascii="Times New Roman" w:hAnsi="Times New Roman"/>
        </w:rPr>
        <w:t>City</w:t>
      </w:r>
      <w:r w:rsidRPr="007B682A">
        <w:rPr>
          <w:rFonts w:ascii="Times New Roman" w:hAnsi="Times New Roman"/>
        </w:rPr>
        <w:t xml:space="preserve"> shall consist of this Agreement, </w:t>
      </w:r>
      <w:r w:rsidR="00FF79CF">
        <w:rPr>
          <w:rFonts w:ascii="Times New Roman" w:hAnsi="Times New Roman"/>
        </w:rPr>
        <w:t>City</w:t>
      </w:r>
      <w:r w:rsidR="00F13105">
        <w:rPr>
          <w:rFonts w:ascii="Times New Roman" w:hAnsi="Times New Roman"/>
        </w:rPr>
        <w:t>’</w:t>
      </w:r>
      <w:r w:rsidRPr="007B682A">
        <w:rPr>
          <w:rFonts w:ascii="Times New Roman" w:hAnsi="Times New Roman"/>
        </w:rPr>
        <w:t xml:space="preserve">s RFA (except to the extent Bank took specific exceptions in the Bank’s Application), Bank’s Application, the Custodial Agreement with Custodian, and other such bank service agreements, policies and documents as may be required and approved by the parties (together, the “Banking </w:t>
      </w:r>
      <w:r w:rsidRPr="007B682A">
        <w:rPr>
          <w:rFonts w:ascii="Times New Roman" w:hAnsi="Times New Roman"/>
        </w:rPr>
        <w:lastRenderedPageBreak/>
        <w:t>Agreements”), each incorporated by reference as they presently exist and each listed in governing order of precedence in the event of conflict among the documents.  This Agreement supersedes any and all prior representations, statements, and agreements, whether written or oral.  The terms and provisions of this Agreement may not be amended, altered, or waived except by mutual agreement evidenced by a written instrument signed by duly authorized representatives of both parties.</w:t>
      </w:r>
    </w:p>
    <w:p w14:paraId="07746ACC" w14:textId="77777777" w:rsidR="007B682A" w:rsidRPr="007B682A" w:rsidRDefault="007B682A" w:rsidP="007B682A">
      <w:pPr>
        <w:pStyle w:val="ListParagraph"/>
        <w:rPr>
          <w:rFonts w:ascii="Times New Roman" w:hAnsi="Times New Roman"/>
        </w:rPr>
      </w:pPr>
      <w:r w:rsidRPr="007B682A">
        <w:rPr>
          <w:rFonts w:ascii="Times New Roman" w:hAnsi="Times New Roman"/>
        </w:rPr>
        <w:t xml:space="preserve"> </w:t>
      </w:r>
    </w:p>
    <w:p w14:paraId="1831D29A"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 xml:space="preserve">8.   </w:t>
      </w:r>
      <w:r w:rsidRPr="00F13105">
        <w:rPr>
          <w:rFonts w:ascii="Times New Roman" w:hAnsi="Times New Roman"/>
          <w:b/>
          <w:u w:val="single"/>
        </w:rPr>
        <w:t>Collateralization</w:t>
      </w:r>
      <w:r w:rsidRPr="007B682A">
        <w:rPr>
          <w:rFonts w:ascii="Times New Roman" w:hAnsi="Times New Roman"/>
        </w:rPr>
        <w:t xml:space="preserve">.  All funds on deposit with Bank to the credit of </w:t>
      </w:r>
      <w:r w:rsidR="00FF79CF">
        <w:rPr>
          <w:rFonts w:ascii="Times New Roman" w:hAnsi="Times New Roman"/>
        </w:rPr>
        <w:t>City</w:t>
      </w:r>
      <w:r w:rsidRPr="007B682A">
        <w:rPr>
          <w:rFonts w:ascii="Times New Roman" w:hAnsi="Times New Roman"/>
        </w:rPr>
        <w:t xml:space="preserve"> shall be secured by collateral as provided for in the Public Funds Investment Act (Chapter 2256 of the Texas  Government Code as amended), the Public Funds Collateral Act (Chapter 2257 of the Texas  Government Code), </w:t>
      </w:r>
      <w:r w:rsidR="00FF79CF">
        <w:rPr>
          <w:rFonts w:ascii="Times New Roman" w:hAnsi="Times New Roman"/>
        </w:rPr>
        <w:t>City</w:t>
      </w:r>
      <w:r w:rsidR="00F13105">
        <w:rPr>
          <w:rFonts w:ascii="Times New Roman" w:hAnsi="Times New Roman"/>
        </w:rPr>
        <w:t>’s</w:t>
      </w:r>
      <w:r w:rsidRPr="007B682A">
        <w:rPr>
          <w:rFonts w:ascii="Times New Roman" w:hAnsi="Times New Roman"/>
        </w:rPr>
        <w:t xml:space="preserve"> Investment Policy, and Bank’s Application. </w:t>
      </w:r>
    </w:p>
    <w:p w14:paraId="4A692427" w14:textId="77777777" w:rsidR="007B682A" w:rsidRPr="007B682A" w:rsidRDefault="007B682A" w:rsidP="00F13105">
      <w:pPr>
        <w:pStyle w:val="ListParagraph"/>
        <w:spacing w:line="240" w:lineRule="auto"/>
        <w:ind w:left="0" w:firstLine="720"/>
        <w:jc w:val="both"/>
        <w:rPr>
          <w:rFonts w:ascii="Times New Roman" w:hAnsi="Times New Roman"/>
        </w:rPr>
      </w:pPr>
    </w:p>
    <w:p w14:paraId="3E9CCD93"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 xml:space="preserve">If marketable securities are pledged, the total market value of the securities securing such deposits </w:t>
      </w:r>
      <w:r w:rsidR="00693421">
        <w:rPr>
          <w:rFonts w:ascii="Times New Roman" w:hAnsi="Times New Roman"/>
        </w:rPr>
        <w:t>shall</w:t>
      </w:r>
      <w:r w:rsidR="00693421" w:rsidRPr="007B682A">
        <w:rPr>
          <w:rFonts w:ascii="Times New Roman" w:hAnsi="Times New Roman"/>
        </w:rPr>
        <w:t xml:space="preserve"> </w:t>
      </w:r>
      <w:r w:rsidRPr="007B682A">
        <w:rPr>
          <w:rFonts w:ascii="Times New Roman" w:hAnsi="Times New Roman"/>
        </w:rPr>
        <w:t xml:space="preserve">be in an amount at least equal to the minimum required amount as per </w:t>
      </w:r>
      <w:r w:rsidR="00FF79CF">
        <w:rPr>
          <w:rFonts w:ascii="Times New Roman" w:hAnsi="Times New Roman"/>
        </w:rPr>
        <w:t>City</w:t>
      </w:r>
      <w:r w:rsidR="00F13105">
        <w:rPr>
          <w:rFonts w:ascii="Times New Roman" w:hAnsi="Times New Roman"/>
        </w:rPr>
        <w:t>’s</w:t>
      </w:r>
      <w:r w:rsidRPr="007B682A">
        <w:rPr>
          <w:rFonts w:ascii="Times New Roman" w:hAnsi="Times New Roman"/>
        </w:rPr>
        <w:t xml:space="preserve"> Investment Policy.  The market value of any pledged securities (collateral) </w:t>
      </w:r>
      <w:r w:rsidR="00693421">
        <w:rPr>
          <w:rFonts w:ascii="Times New Roman" w:hAnsi="Times New Roman"/>
        </w:rPr>
        <w:t>must</w:t>
      </w:r>
      <w:r w:rsidR="00693421" w:rsidRPr="007B682A">
        <w:rPr>
          <w:rFonts w:ascii="Times New Roman" w:hAnsi="Times New Roman"/>
        </w:rPr>
        <w:t xml:space="preserve"> </w:t>
      </w:r>
      <w:r w:rsidRPr="007B682A">
        <w:rPr>
          <w:rFonts w:ascii="Times New Roman" w:hAnsi="Times New Roman"/>
        </w:rPr>
        <w:t xml:space="preserve">be obtained from non-Bank-affiliated sources.  Bank </w:t>
      </w:r>
      <w:r w:rsidR="00693421">
        <w:rPr>
          <w:rFonts w:ascii="Times New Roman" w:hAnsi="Times New Roman"/>
        </w:rPr>
        <w:t>shall</w:t>
      </w:r>
      <w:r w:rsidR="00693421" w:rsidRPr="007B682A">
        <w:rPr>
          <w:rFonts w:ascii="Times New Roman" w:hAnsi="Times New Roman"/>
        </w:rPr>
        <w:t xml:space="preserve"> </w:t>
      </w:r>
      <w:r w:rsidRPr="007B682A">
        <w:rPr>
          <w:rFonts w:ascii="Times New Roman" w:hAnsi="Times New Roman"/>
        </w:rPr>
        <w:t>monitor and maintain the required collateral margins and levels at all times.</w:t>
      </w:r>
    </w:p>
    <w:p w14:paraId="20875F57" w14:textId="77777777" w:rsidR="007B682A" w:rsidRPr="007B682A" w:rsidRDefault="007B682A" w:rsidP="00F13105">
      <w:pPr>
        <w:pStyle w:val="ListParagraph"/>
        <w:spacing w:line="240" w:lineRule="auto"/>
        <w:ind w:left="0" w:firstLine="720"/>
        <w:jc w:val="both"/>
        <w:rPr>
          <w:rFonts w:ascii="Times New Roman" w:hAnsi="Times New Roman"/>
        </w:rPr>
      </w:pPr>
    </w:p>
    <w:p w14:paraId="04614568"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 xml:space="preserve">Bank has heretofore, or will immediately hereafter, deliver to Custodian collateral of the kind and character above mentioned of sufficient amount and market value to provide adequate collateral for the funds of </w:t>
      </w:r>
      <w:r w:rsidR="00FF79CF">
        <w:rPr>
          <w:rFonts w:ascii="Times New Roman" w:hAnsi="Times New Roman"/>
        </w:rPr>
        <w:t>City</w:t>
      </w:r>
      <w:r w:rsidRPr="007B682A">
        <w:rPr>
          <w:rFonts w:ascii="Times New Roman" w:hAnsi="Times New Roman"/>
        </w:rPr>
        <w:t xml:space="preserve"> deposited with Bank.  Custodian </w:t>
      </w:r>
      <w:r w:rsidR="00693421">
        <w:rPr>
          <w:rFonts w:ascii="Times New Roman" w:hAnsi="Times New Roman"/>
        </w:rPr>
        <w:t>shall</w:t>
      </w:r>
      <w:r w:rsidR="00693421" w:rsidRPr="007B682A">
        <w:rPr>
          <w:rFonts w:ascii="Times New Roman" w:hAnsi="Times New Roman"/>
        </w:rPr>
        <w:t xml:space="preserve"> </w:t>
      </w:r>
      <w:r w:rsidRPr="007B682A">
        <w:rPr>
          <w:rFonts w:ascii="Times New Roman" w:hAnsi="Times New Roman"/>
        </w:rPr>
        <w:t xml:space="preserve">accept said collateral and hold the same in trust for the purposes herein stated.  Said collateral or substitute collateral, as hereinafter provided for, shall be kept and retained by Custodian in trust so long as deposits of </w:t>
      </w:r>
      <w:r w:rsidR="00FF79CF">
        <w:rPr>
          <w:rFonts w:ascii="Times New Roman" w:hAnsi="Times New Roman"/>
        </w:rPr>
        <w:t>City</w:t>
      </w:r>
      <w:r w:rsidRPr="007B682A">
        <w:rPr>
          <w:rFonts w:ascii="Times New Roman" w:hAnsi="Times New Roman"/>
        </w:rPr>
        <w:t xml:space="preserve"> remain with Bank.  Bank hereby grants a security interest in such collateral to </w:t>
      </w:r>
      <w:r w:rsidR="00FF79CF">
        <w:rPr>
          <w:rFonts w:ascii="Times New Roman" w:hAnsi="Times New Roman"/>
        </w:rPr>
        <w:t>City</w:t>
      </w:r>
      <w:r w:rsidRPr="007B682A">
        <w:rPr>
          <w:rFonts w:ascii="Times New Roman" w:hAnsi="Times New Roman"/>
        </w:rPr>
        <w:t xml:space="preserve">.  </w:t>
      </w:r>
    </w:p>
    <w:p w14:paraId="22B04E1F" w14:textId="77777777" w:rsidR="007B682A" w:rsidRPr="007B682A" w:rsidRDefault="007B682A" w:rsidP="00F13105">
      <w:pPr>
        <w:pStyle w:val="ListParagraph"/>
        <w:spacing w:line="240" w:lineRule="auto"/>
        <w:ind w:left="0" w:firstLine="720"/>
        <w:jc w:val="both"/>
        <w:rPr>
          <w:rFonts w:ascii="Times New Roman" w:hAnsi="Times New Roman"/>
        </w:rPr>
      </w:pPr>
    </w:p>
    <w:p w14:paraId="60B1BC99"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 xml:space="preserve">If at any time the collateral in the hands of Custodian shall have a market value in excess of the required balances, </w:t>
      </w:r>
      <w:r w:rsidR="00FF79CF">
        <w:rPr>
          <w:rFonts w:ascii="Times New Roman" w:hAnsi="Times New Roman"/>
        </w:rPr>
        <w:t>City</w:t>
      </w:r>
      <w:r w:rsidRPr="007B682A">
        <w:rPr>
          <w:rFonts w:ascii="Times New Roman" w:hAnsi="Times New Roman"/>
        </w:rPr>
        <w:t xml:space="preserve"> may authorize the withdrawal of a specified amount of collateral, and Custodian shall deliver this amount of collateral (and no more) to Bank.</w:t>
      </w:r>
    </w:p>
    <w:p w14:paraId="1D9D2269" w14:textId="77777777" w:rsidR="007B682A" w:rsidRPr="007B682A" w:rsidRDefault="007B682A" w:rsidP="00F13105">
      <w:pPr>
        <w:pStyle w:val="ListParagraph"/>
        <w:spacing w:line="240" w:lineRule="auto"/>
        <w:ind w:left="0" w:firstLine="720"/>
        <w:jc w:val="both"/>
        <w:rPr>
          <w:rFonts w:ascii="Times New Roman" w:hAnsi="Times New Roman"/>
        </w:rPr>
      </w:pPr>
    </w:p>
    <w:p w14:paraId="303DCE0B" w14:textId="77777777" w:rsidR="007B682A" w:rsidRPr="007B682A" w:rsidRDefault="007B682A" w:rsidP="00F13105">
      <w:pPr>
        <w:pStyle w:val="ListParagraph"/>
        <w:spacing w:line="240" w:lineRule="auto"/>
        <w:ind w:left="0" w:firstLine="720"/>
        <w:jc w:val="both"/>
        <w:rPr>
          <w:rFonts w:ascii="Times New Roman" w:hAnsi="Times New Roman"/>
        </w:rPr>
      </w:pPr>
      <w:r w:rsidRPr="007B682A">
        <w:rPr>
          <w:rFonts w:ascii="Times New Roman" w:hAnsi="Times New Roman"/>
        </w:rPr>
        <w:t xml:space="preserve">If surety bonds or letters of credit are utilized, </w:t>
      </w:r>
      <w:r w:rsidR="00FF79CF">
        <w:rPr>
          <w:rFonts w:ascii="Times New Roman" w:hAnsi="Times New Roman"/>
        </w:rPr>
        <w:t>City</w:t>
      </w:r>
      <w:r w:rsidRPr="007B682A">
        <w:rPr>
          <w:rFonts w:ascii="Times New Roman" w:hAnsi="Times New Roman"/>
        </w:rPr>
        <w:t xml:space="preserve"> shall agree as to the issuer and form of contract prior to pledge.  The amount of surety bonds or letters of credit will be at least equal to the minimum required amount as per </w:t>
      </w:r>
      <w:r w:rsidR="00FF79CF">
        <w:rPr>
          <w:rFonts w:ascii="Times New Roman" w:hAnsi="Times New Roman"/>
        </w:rPr>
        <w:t>City</w:t>
      </w:r>
      <w:r w:rsidR="00277762">
        <w:rPr>
          <w:rFonts w:ascii="Times New Roman" w:hAnsi="Times New Roman"/>
        </w:rPr>
        <w:t>’s</w:t>
      </w:r>
      <w:r w:rsidRPr="007B682A">
        <w:rPr>
          <w:rFonts w:ascii="Times New Roman" w:hAnsi="Times New Roman"/>
        </w:rPr>
        <w:t xml:space="preserve"> Investment Policy.  The termination or expiration of any surety bond or letter of credit shall be a minimum of two (2) business days after </w:t>
      </w:r>
      <w:r w:rsidR="00FF79CF">
        <w:rPr>
          <w:rFonts w:ascii="Times New Roman" w:hAnsi="Times New Roman"/>
        </w:rPr>
        <w:t>City</w:t>
      </w:r>
      <w:r w:rsidRPr="007B682A">
        <w:rPr>
          <w:rFonts w:ascii="Times New Roman" w:hAnsi="Times New Roman"/>
        </w:rPr>
        <w:t xml:space="preserve"> anticipates withdrawing the secured deposit.</w:t>
      </w:r>
    </w:p>
    <w:p w14:paraId="4E1642CE" w14:textId="77777777" w:rsidR="007B682A" w:rsidRPr="007B682A" w:rsidRDefault="007B682A" w:rsidP="007B682A">
      <w:pPr>
        <w:pStyle w:val="ListParagraph"/>
        <w:rPr>
          <w:rFonts w:ascii="Times New Roman" w:hAnsi="Times New Roman"/>
        </w:rPr>
      </w:pPr>
    </w:p>
    <w:p w14:paraId="470DA543" w14:textId="77777777" w:rsidR="007B682A" w:rsidRPr="007B682A" w:rsidRDefault="007B682A" w:rsidP="00277762">
      <w:pPr>
        <w:pStyle w:val="ListParagraph"/>
        <w:spacing w:line="240" w:lineRule="auto"/>
        <w:ind w:left="0" w:firstLine="720"/>
        <w:jc w:val="both"/>
        <w:rPr>
          <w:rFonts w:ascii="Times New Roman" w:hAnsi="Times New Roman"/>
        </w:rPr>
      </w:pPr>
      <w:r w:rsidRPr="007B682A">
        <w:rPr>
          <w:rFonts w:ascii="Times New Roman" w:hAnsi="Times New Roman"/>
        </w:rPr>
        <w:t xml:space="preserve">9.  </w:t>
      </w:r>
      <w:r w:rsidRPr="00277762">
        <w:rPr>
          <w:rFonts w:ascii="Times New Roman" w:hAnsi="Times New Roman"/>
          <w:b/>
          <w:u w:val="single"/>
        </w:rPr>
        <w:t>Pledge Receipts</w:t>
      </w:r>
      <w:r w:rsidRPr="007B682A">
        <w:rPr>
          <w:rFonts w:ascii="Times New Roman" w:hAnsi="Times New Roman"/>
        </w:rPr>
        <w:t xml:space="preserve">.  Custodian shall promptly forward to </w:t>
      </w:r>
      <w:r w:rsidR="00FF79CF">
        <w:rPr>
          <w:rFonts w:ascii="Times New Roman" w:hAnsi="Times New Roman"/>
        </w:rPr>
        <w:t>City</w:t>
      </w:r>
      <w:r w:rsidRPr="007B682A">
        <w:rPr>
          <w:rFonts w:ascii="Times New Roman" w:hAnsi="Times New Roman"/>
        </w:rPr>
        <w:t xml:space="preserve"> copies of safekeeping or pledge receipts covering all such collateral held for Bank, including substitute collateral as provided for herein.</w:t>
      </w:r>
    </w:p>
    <w:p w14:paraId="7189DFAB" w14:textId="77777777" w:rsidR="007B682A" w:rsidRPr="007B682A" w:rsidRDefault="007B682A" w:rsidP="00277762">
      <w:pPr>
        <w:pStyle w:val="ListParagraph"/>
        <w:spacing w:line="240" w:lineRule="auto"/>
        <w:ind w:left="0" w:firstLine="720"/>
        <w:jc w:val="both"/>
        <w:rPr>
          <w:rFonts w:ascii="Times New Roman" w:hAnsi="Times New Roman"/>
        </w:rPr>
      </w:pPr>
    </w:p>
    <w:p w14:paraId="7F43CCD5" w14:textId="210B9FE3" w:rsidR="007B682A" w:rsidRPr="00011CAF"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10.  </w:t>
      </w:r>
      <w:r w:rsidRPr="00277762">
        <w:rPr>
          <w:rFonts w:ascii="Times New Roman" w:hAnsi="Times New Roman"/>
          <w:b/>
          <w:u w:val="single"/>
        </w:rPr>
        <w:t>Substitution of Collateral</w:t>
      </w:r>
      <w:r w:rsidRPr="007B682A">
        <w:rPr>
          <w:rFonts w:ascii="Times New Roman" w:hAnsi="Times New Roman"/>
        </w:rPr>
        <w:t xml:space="preserve">.  If Bank shall desire to sell or otherwise dispose of any one or more of said securities so deposited with Custodian, with the advance written approval of </w:t>
      </w:r>
      <w:r w:rsidR="00FF79CF">
        <w:rPr>
          <w:rFonts w:ascii="Times New Roman" w:hAnsi="Times New Roman"/>
        </w:rPr>
        <w:t>City</w:t>
      </w:r>
      <w:r w:rsidRPr="007B682A">
        <w:rPr>
          <w:rFonts w:ascii="Times New Roman" w:hAnsi="Times New Roman"/>
        </w:rPr>
        <w:t xml:space="preserve">, it may substitute for any one or more of such securities other securities of the same market value and of the character authorized herein.  Such right of substitution shall remain in full force and may be exercised by Bank as often as it may desire; provided, however, that the aggregate market value of all collateral pledged hereunder, shall be at least equal to the amount of collateral required hereunder.  If at any time, the aggregate market value of such collateral so deposited with Custodian be less than the total sum of </w:t>
      </w:r>
      <w:r w:rsidR="00FF79CF">
        <w:rPr>
          <w:rFonts w:ascii="Times New Roman" w:hAnsi="Times New Roman"/>
        </w:rPr>
        <w:t>City</w:t>
      </w:r>
      <w:r w:rsidR="00277762">
        <w:rPr>
          <w:rFonts w:ascii="Times New Roman" w:hAnsi="Times New Roman"/>
        </w:rPr>
        <w:t>’s</w:t>
      </w:r>
      <w:r w:rsidRPr="007B682A">
        <w:rPr>
          <w:rFonts w:ascii="Times New Roman" w:hAnsi="Times New Roman"/>
        </w:rPr>
        <w:t xml:space="preserve"> funds on deposit with Bank, Bank shall immediately deposit with Custodian such additional collateral as may be necessary to cause the market value of such collateral to equal the total amount of required collateral.  Bank shall be entitled to income on securities held by Custodian, and Custodian may dispose of such income as directed by Bank without approval of </w:t>
      </w:r>
      <w:r w:rsidR="00FF79CF">
        <w:rPr>
          <w:rFonts w:ascii="Times New Roman" w:hAnsi="Times New Roman"/>
        </w:rPr>
        <w:t>City</w:t>
      </w:r>
      <w:r w:rsidRPr="007B682A">
        <w:rPr>
          <w:rFonts w:ascii="Times New Roman" w:hAnsi="Times New Roman"/>
        </w:rPr>
        <w:t>.</w:t>
      </w:r>
    </w:p>
    <w:p w14:paraId="6715F1A0" w14:textId="77777777" w:rsidR="007B682A" w:rsidRPr="007B682A" w:rsidRDefault="007B682A" w:rsidP="00277762">
      <w:pPr>
        <w:pStyle w:val="ListParagraph"/>
        <w:spacing w:line="240" w:lineRule="auto"/>
        <w:ind w:left="0" w:firstLine="720"/>
        <w:jc w:val="both"/>
        <w:rPr>
          <w:rFonts w:ascii="Times New Roman" w:hAnsi="Times New Roman"/>
        </w:rPr>
      </w:pPr>
      <w:r w:rsidRPr="007B682A">
        <w:rPr>
          <w:rFonts w:ascii="Times New Roman" w:hAnsi="Times New Roman"/>
        </w:rPr>
        <w:lastRenderedPageBreak/>
        <w:t xml:space="preserve">11.  </w:t>
      </w:r>
      <w:r w:rsidRPr="00277762">
        <w:rPr>
          <w:rFonts w:ascii="Times New Roman" w:hAnsi="Times New Roman"/>
          <w:b/>
          <w:u w:val="single"/>
        </w:rPr>
        <w:t>Withdrawal of Collateral</w:t>
      </w:r>
      <w:r w:rsidRPr="007B682A">
        <w:rPr>
          <w:rFonts w:ascii="Times New Roman" w:hAnsi="Times New Roman"/>
        </w:rPr>
        <w:t xml:space="preserve">.  If at any time the collateral in the hands of Custodian shall have a market value in excess of the sum of the balances due </w:t>
      </w:r>
      <w:r w:rsidR="00FF79CF">
        <w:rPr>
          <w:rFonts w:ascii="Times New Roman" w:hAnsi="Times New Roman"/>
        </w:rPr>
        <w:t>City</w:t>
      </w:r>
      <w:r w:rsidRPr="007B682A">
        <w:rPr>
          <w:rFonts w:ascii="Times New Roman" w:hAnsi="Times New Roman"/>
        </w:rPr>
        <w:t xml:space="preserve"> by Bank as required by </w:t>
      </w:r>
      <w:r w:rsidR="00FF79CF">
        <w:rPr>
          <w:rFonts w:ascii="Times New Roman" w:hAnsi="Times New Roman"/>
        </w:rPr>
        <w:t>City</w:t>
      </w:r>
      <w:r w:rsidR="00277762">
        <w:rPr>
          <w:rFonts w:ascii="Times New Roman" w:hAnsi="Times New Roman"/>
        </w:rPr>
        <w:t>’s</w:t>
      </w:r>
      <w:r w:rsidRPr="007B682A">
        <w:rPr>
          <w:rFonts w:ascii="Times New Roman" w:hAnsi="Times New Roman"/>
        </w:rPr>
        <w:t xml:space="preserve"> Investment Policy, </w:t>
      </w:r>
      <w:r w:rsidR="00FF79CF">
        <w:rPr>
          <w:rFonts w:ascii="Times New Roman" w:hAnsi="Times New Roman"/>
        </w:rPr>
        <w:t>City</w:t>
      </w:r>
      <w:r w:rsidRPr="007B682A">
        <w:rPr>
          <w:rFonts w:ascii="Times New Roman" w:hAnsi="Times New Roman"/>
        </w:rPr>
        <w:t xml:space="preserve"> shall authorize the withdrawal of a specific amount of collateral.  Custodian shall deliver this amount of collateral (and no more) to Bank, taking its receipt therefore, and Custodian shall have no further liability for collateral so redelivered to Bank.</w:t>
      </w:r>
    </w:p>
    <w:p w14:paraId="4FE376D8" w14:textId="77777777" w:rsidR="007B682A" w:rsidRPr="007B682A" w:rsidRDefault="007B682A" w:rsidP="007B682A">
      <w:pPr>
        <w:pStyle w:val="ListParagraph"/>
        <w:rPr>
          <w:rFonts w:ascii="Times New Roman" w:hAnsi="Times New Roman"/>
        </w:rPr>
      </w:pPr>
    </w:p>
    <w:p w14:paraId="64530FA3" w14:textId="77777777" w:rsidR="007B682A" w:rsidRPr="007B682A"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12.   </w:t>
      </w:r>
      <w:r w:rsidRPr="00277762">
        <w:rPr>
          <w:rFonts w:ascii="Times New Roman" w:hAnsi="Times New Roman"/>
          <w:b/>
          <w:u w:val="single"/>
        </w:rPr>
        <w:t>Default</w:t>
      </w:r>
      <w:r w:rsidRPr="007B682A">
        <w:rPr>
          <w:rFonts w:ascii="Times New Roman" w:hAnsi="Times New Roman"/>
        </w:rPr>
        <w:t xml:space="preserve">.  Should Bank fail at any time to pay and satisfy, when due, any check, draft, or voucher lawfully drawn against any deposits and the interest on such deposits or in any manner breach the Banking Agreements with </w:t>
      </w:r>
      <w:r w:rsidR="00FF79CF">
        <w:rPr>
          <w:rFonts w:ascii="Times New Roman" w:hAnsi="Times New Roman"/>
        </w:rPr>
        <w:t>City</w:t>
      </w:r>
      <w:r w:rsidRPr="007B682A">
        <w:rPr>
          <w:rFonts w:ascii="Times New Roman" w:hAnsi="Times New Roman"/>
        </w:rPr>
        <w:t xml:space="preserve">, </w:t>
      </w:r>
      <w:r w:rsidR="00FF79CF">
        <w:rPr>
          <w:rFonts w:ascii="Times New Roman" w:hAnsi="Times New Roman"/>
        </w:rPr>
        <w:t>City</w:t>
      </w:r>
      <w:r w:rsidRPr="007B682A">
        <w:rPr>
          <w:rFonts w:ascii="Times New Roman" w:hAnsi="Times New Roman"/>
        </w:rPr>
        <w:t xml:space="preserve"> shall give written notice of such failure or breach to Bank, and Bank shall have one (1) business day to cure such failure or breach.  In the event Bank shall fail to cure any such failure or breach within one (1) business day or should Bank be declared insolvent by a Federal banking regulatory agency, it shall be the duty of Custodian, upon demand of </w:t>
      </w:r>
      <w:r w:rsidR="00FF79CF">
        <w:rPr>
          <w:rFonts w:ascii="Times New Roman" w:hAnsi="Times New Roman"/>
        </w:rPr>
        <w:t>City</w:t>
      </w:r>
      <w:r w:rsidRPr="007B682A">
        <w:rPr>
          <w:rFonts w:ascii="Times New Roman" w:hAnsi="Times New Roman"/>
        </w:rPr>
        <w:t xml:space="preserve">, to surrender the above described collateral to </w:t>
      </w:r>
      <w:r w:rsidR="00FF79CF">
        <w:rPr>
          <w:rFonts w:ascii="Times New Roman" w:hAnsi="Times New Roman"/>
        </w:rPr>
        <w:t>City</w:t>
      </w:r>
      <w:r w:rsidRPr="007B682A">
        <w:rPr>
          <w:rFonts w:ascii="Times New Roman" w:hAnsi="Times New Roman"/>
        </w:rPr>
        <w:t xml:space="preserve">, or it shall be the duty of the surety bond or letter of credit provider to perform under the terms of their respective contract.  </w:t>
      </w:r>
    </w:p>
    <w:p w14:paraId="618BD1E1" w14:textId="77777777" w:rsidR="007B682A" w:rsidRPr="007B682A" w:rsidRDefault="007B682A" w:rsidP="00277762">
      <w:pPr>
        <w:pStyle w:val="ListParagraph"/>
        <w:spacing w:line="240" w:lineRule="auto"/>
        <w:ind w:left="0" w:firstLine="720"/>
        <w:jc w:val="both"/>
        <w:rPr>
          <w:rFonts w:ascii="Times New Roman" w:hAnsi="Times New Roman"/>
        </w:rPr>
      </w:pPr>
    </w:p>
    <w:p w14:paraId="4BFF93A2" w14:textId="77777777" w:rsidR="007B682A" w:rsidRPr="007B682A" w:rsidRDefault="00FF79CF" w:rsidP="00277762">
      <w:pPr>
        <w:pStyle w:val="ListParagraph"/>
        <w:spacing w:line="240" w:lineRule="auto"/>
        <w:ind w:left="0" w:firstLine="720"/>
        <w:jc w:val="both"/>
        <w:rPr>
          <w:rFonts w:ascii="Times New Roman" w:hAnsi="Times New Roman"/>
        </w:rPr>
      </w:pPr>
      <w:r>
        <w:rPr>
          <w:rFonts w:ascii="Times New Roman" w:hAnsi="Times New Roman"/>
        </w:rPr>
        <w:t>City</w:t>
      </w:r>
      <w:r w:rsidR="007B682A" w:rsidRPr="007B682A">
        <w:rPr>
          <w:rFonts w:ascii="Times New Roman" w:hAnsi="Times New Roman"/>
        </w:rPr>
        <w:t xml:space="preserve"> may sell any part of such collateral, or receive all or any part of a surety bond or letter of credit settlement, and out of the proceeds thereof, pay </w:t>
      </w:r>
      <w:r>
        <w:rPr>
          <w:rFonts w:ascii="Times New Roman" w:hAnsi="Times New Roman"/>
        </w:rPr>
        <w:t>City</w:t>
      </w:r>
      <w:r w:rsidR="007B682A" w:rsidRPr="007B682A">
        <w:rPr>
          <w:rFonts w:ascii="Times New Roman" w:hAnsi="Times New Roman"/>
        </w:rPr>
        <w:t xml:space="preserve"> all damages and losses sustained by it, together with all expenses of any and every kind incurred by it on account of such failure or insolvency, or sale, and account to Bank for the remainder, if any, of said proceeds or collateral remaining unsold.</w:t>
      </w:r>
    </w:p>
    <w:p w14:paraId="26CF8119" w14:textId="77777777" w:rsidR="007B682A" w:rsidRPr="007B682A" w:rsidRDefault="007B682A" w:rsidP="00277762">
      <w:pPr>
        <w:pStyle w:val="ListParagraph"/>
        <w:spacing w:line="240" w:lineRule="auto"/>
        <w:ind w:left="0" w:firstLine="720"/>
        <w:jc w:val="both"/>
        <w:rPr>
          <w:rFonts w:ascii="Times New Roman" w:hAnsi="Times New Roman"/>
        </w:rPr>
      </w:pPr>
    </w:p>
    <w:p w14:paraId="01986E5C" w14:textId="77777777" w:rsidR="007B682A" w:rsidRPr="007B682A"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13.   </w:t>
      </w:r>
      <w:r w:rsidRPr="00277762">
        <w:rPr>
          <w:rFonts w:ascii="Times New Roman" w:hAnsi="Times New Roman"/>
          <w:b/>
          <w:u w:val="single"/>
        </w:rPr>
        <w:t>Sale of Collateral</w:t>
      </w:r>
      <w:r w:rsidRPr="007B682A">
        <w:rPr>
          <w:rFonts w:ascii="Times New Roman" w:hAnsi="Times New Roman"/>
        </w:rPr>
        <w:t xml:space="preserve">.  Any sale of such collateral, or any part thereof, made by </w:t>
      </w:r>
      <w:r w:rsidR="00FF79CF">
        <w:rPr>
          <w:rFonts w:ascii="Times New Roman" w:hAnsi="Times New Roman"/>
        </w:rPr>
        <w:t>City</w:t>
      </w:r>
      <w:r w:rsidRPr="007B682A">
        <w:rPr>
          <w:rFonts w:ascii="Times New Roman" w:hAnsi="Times New Roman"/>
        </w:rPr>
        <w:t xml:space="preserve"> hereunder may be either at public or private sale, provided however, it shall give both Custodian and Bank two (2) hours’ notice of the time and place where such sale shall take place, and such sale shall be to the highest bidder therefore for cash.  </w:t>
      </w:r>
      <w:r w:rsidR="00FF79CF">
        <w:rPr>
          <w:rFonts w:ascii="Times New Roman" w:hAnsi="Times New Roman"/>
        </w:rPr>
        <w:t>City</w:t>
      </w:r>
      <w:r w:rsidRPr="007B682A">
        <w:rPr>
          <w:rFonts w:ascii="Times New Roman" w:hAnsi="Times New Roman"/>
        </w:rPr>
        <w:t xml:space="preserve"> and Bank shall have the right to bid at such sale.</w:t>
      </w:r>
    </w:p>
    <w:p w14:paraId="4FCE5D78" w14:textId="77777777" w:rsidR="007B682A" w:rsidRPr="007B682A" w:rsidRDefault="007B682A" w:rsidP="00277762">
      <w:pPr>
        <w:pStyle w:val="ListParagraph"/>
        <w:spacing w:line="240" w:lineRule="auto"/>
        <w:ind w:left="0" w:firstLine="720"/>
        <w:jc w:val="both"/>
        <w:rPr>
          <w:rFonts w:ascii="Times New Roman" w:hAnsi="Times New Roman"/>
        </w:rPr>
      </w:pPr>
    </w:p>
    <w:p w14:paraId="3AE49837" w14:textId="77777777" w:rsidR="007B682A" w:rsidRPr="007B682A"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14.  </w:t>
      </w:r>
      <w:r w:rsidRPr="00277762">
        <w:rPr>
          <w:rFonts w:ascii="Times New Roman" w:hAnsi="Times New Roman"/>
          <w:b/>
          <w:u w:val="single"/>
        </w:rPr>
        <w:t>Release of Collateral</w:t>
      </w:r>
      <w:r w:rsidRPr="007B682A">
        <w:rPr>
          <w:rFonts w:ascii="Times New Roman" w:hAnsi="Times New Roman"/>
        </w:rPr>
        <w:t xml:space="preserve">.  When the relationship of </w:t>
      </w:r>
      <w:r w:rsidR="00FF79CF">
        <w:rPr>
          <w:rFonts w:ascii="Times New Roman" w:hAnsi="Times New Roman"/>
        </w:rPr>
        <w:t>City</w:t>
      </w:r>
      <w:r w:rsidRPr="007B682A">
        <w:rPr>
          <w:rFonts w:ascii="Times New Roman" w:hAnsi="Times New Roman"/>
        </w:rPr>
        <w:t xml:space="preserve"> and Bank shall have ceased and when Bank shall have properly paid out all deposits of </w:t>
      </w:r>
      <w:r w:rsidR="00FF79CF">
        <w:rPr>
          <w:rFonts w:ascii="Times New Roman" w:hAnsi="Times New Roman"/>
        </w:rPr>
        <w:t>City</w:t>
      </w:r>
      <w:r w:rsidRPr="007B682A">
        <w:rPr>
          <w:rFonts w:ascii="Times New Roman" w:hAnsi="Times New Roman"/>
        </w:rPr>
        <w:t xml:space="preserve">, it shall be the duty of </w:t>
      </w:r>
      <w:r w:rsidR="00FF79CF">
        <w:rPr>
          <w:rFonts w:ascii="Times New Roman" w:hAnsi="Times New Roman"/>
        </w:rPr>
        <w:t>City</w:t>
      </w:r>
      <w:r w:rsidRPr="007B682A">
        <w:rPr>
          <w:rFonts w:ascii="Times New Roman" w:hAnsi="Times New Roman"/>
        </w:rPr>
        <w:t xml:space="preserve"> to give Custodian notice to that effect; whereupon Custodian shall, with the approval of </w:t>
      </w:r>
      <w:r w:rsidR="00FF79CF">
        <w:rPr>
          <w:rFonts w:ascii="Times New Roman" w:hAnsi="Times New Roman"/>
        </w:rPr>
        <w:t>City</w:t>
      </w:r>
      <w:r w:rsidRPr="007B682A">
        <w:rPr>
          <w:rFonts w:ascii="Times New Roman" w:hAnsi="Times New Roman"/>
        </w:rPr>
        <w:t xml:space="preserve">, redeliver to Bank all collateral then in its possession belonging to Bank.   An order in writing to Custodian by </w:t>
      </w:r>
      <w:r w:rsidR="00FF79CF">
        <w:rPr>
          <w:rFonts w:ascii="Times New Roman" w:hAnsi="Times New Roman"/>
        </w:rPr>
        <w:t>City</w:t>
      </w:r>
      <w:r w:rsidRPr="007B682A">
        <w:rPr>
          <w:rFonts w:ascii="Times New Roman" w:hAnsi="Times New Roman"/>
        </w:rPr>
        <w:t xml:space="preserve"> and a receipt for such collateral by Bank shall be a full and final release of Custodian of all duties and obligations undertaken by it by virtue of these presents.</w:t>
      </w:r>
    </w:p>
    <w:p w14:paraId="6EB05031" w14:textId="77777777" w:rsidR="007B682A" w:rsidRPr="007B682A" w:rsidRDefault="007B682A" w:rsidP="007B682A">
      <w:pPr>
        <w:pStyle w:val="ListParagraph"/>
        <w:rPr>
          <w:rFonts w:ascii="Times New Roman" w:hAnsi="Times New Roman"/>
        </w:rPr>
      </w:pPr>
    </w:p>
    <w:p w14:paraId="7D015C50" w14:textId="77777777" w:rsidR="007B682A"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15.  </w:t>
      </w:r>
      <w:r w:rsidRPr="00277762">
        <w:rPr>
          <w:rFonts w:ascii="Times New Roman" w:hAnsi="Times New Roman"/>
          <w:b/>
          <w:u w:val="single"/>
        </w:rPr>
        <w:t>Successors</w:t>
      </w:r>
      <w:r w:rsidRPr="007B682A">
        <w:rPr>
          <w:rFonts w:ascii="Times New Roman" w:hAnsi="Times New Roman"/>
        </w:rPr>
        <w:t>.  This Agreement shall be binding upon and inure to the benefit of the parties hereto and their respective successors and assigns.  Whenever a reference is made herein to either party, such reference shall include the party’s successors and assigns.</w:t>
      </w:r>
    </w:p>
    <w:p w14:paraId="383F5449" w14:textId="77777777" w:rsidR="00277762" w:rsidRPr="007B682A" w:rsidRDefault="00277762" w:rsidP="00277762">
      <w:pPr>
        <w:pStyle w:val="ListParagraph"/>
        <w:spacing w:line="240" w:lineRule="auto"/>
        <w:ind w:left="0" w:firstLine="720"/>
        <w:jc w:val="both"/>
        <w:rPr>
          <w:rFonts w:ascii="Times New Roman" w:hAnsi="Times New Roman"/>
        </w:rPr>
      </w:pPr>
    </w:p>
    <w:p w14:paraId="70914BA9" w14:textId="77777777" w:rsidR="007B682A" w:rsidRPr="007B682A"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16.  </w:t>
      </w:r>
      <w:r w:rsidRPr="00277762">
        <w:rPr>
          <w:rFonts w:ascii="Times New Roman" w:hAnsi="Times New Roman"/>
          <w:b/>
          <w:u w:val="single"/>
        </w:rPr>
        <w:t>Compensation</w:t>
      </w:r>
      <w:r w:rsidRPr="007B682A">
        <w:rPr>
          <w:rFonts w:ascii="Times New Roman" w:hAnsi="Times New Roman"/>
        </w:rPr>
        <w:t xml:space="preserve">.  </w:t>
      </w:r>
      <w:r w:rsidR="00FF79CF">
        <w:rPr>
          <w:rFonts w:ascii="Times New Roman" w:hAnsi="Times New Roman"/>
        </w:rPr>
        <w:t>City</w:t>
      </w:r>
      <w:r w:rsidRPr="007B682A">
        <w:rPr>
          <w:rFonts w:ascii="Times New Roman" w:hAnsi="Times New Roman"/>
        </w:rPr>
        <w:t xml:space="preserve"> and Bank agree that any compensation for the performance of all duties and services is set forth in the Application accepted by </w:t>
      </w:r>
      <w:r w:rsidR="00FF79CF">
        <w:rPr>
          <w:rFonts w:ascii="Times New Roman" w:hAnsi="Times New Roman"/>
        </w:rPr>
        <w:t>City</w:t>
      </w:r>
      <w:r w:rsidRPr="007B682A">
        <w:rPr>
          <w:rFonts w:ascii="Times New Roman" w:hAnsi="Times New Roman"/>
        </w:rPr>
        <w:t xml:space="preserve">.  Except as may otherwise be provided in the Banking Agreements, said compensation shall constitute full payment for all services, liaison, products, materials, and </w:t>
      </w:r>
      <w:r w:rsidR="0082779E">
        <w:rPr>
          <w:rFonts w:ascii="Times New Roman" w:hAnsi="Times New Roman"/>
        </w:rPr>
        <w:t>equipment</w:t>
      </w:r>
      <w:r w:rsidRPr="007B682A">
        <w:rPr>
          <w:rFonts w:ascii="Times New Roman" w:hAnsi="Times New Roman"/>
        </w:rPr>
        <w:t xml:space="preserve"> required to provide the professional banking services, including services, materials, training, </w:t>
      </w:r>
      <w:r w:rsidR="0082779E">
        <w:rPr>
          <w:rFonts w:ascii="Times New Roman" w:hAnsi="Times New Roman"/>
        </w:rPr>
        <w:t>equipment</w:t>
      </w:r>
      <w:r w:rsidRPr="007B682A">
        <w:rPr>
          <w:rFonts w:ascii="Times New Roman" w:hAnsi="Times New Roman"/>
        </w:rPr>
        <w:t>, travel, overhead, and expenses.  Fees shall be fixed for the term of the Banking Agreements, including all extensions.</w:t>
      </w:r>
    </w:p>
    <w:p w14:paraId="111075C1" w14:textId="77777777" w:rsidR="007B682A" w:rsidRPr="007B682A" w:rsidRDefault="007B682A" w:rsidP="00277762">
      <w:pPr>
        <w:pStyle w:val="ListParagraph"/>
        <w:spacing w:line="240" w:lineRule="auto"/>
        <w:ind w:left="0" w:firstLine="720"/>
        <w:jc w:val="both"/>
        <w:rPr>
          <w:rFonts w:ascii="Times New Roman" w:hAnsi="Times New Roman"/>
        </w:rPr>
      </w:pPr>
      <w:r w:rsidRPr="007B682A">
        <w:rPr>
          <w:rFonts w:ascii="Times New Roman" w:hAnsi="Times New Roman"/>
        </w:rPr>
        <w:t xml:space="preserve">                  </w:t>
      </w:r>
    </w:p>
    <w:p w14:paraId="3F821B32" w14:textId="77777777" w:rsidR="007B682A" w:rsidRPr="007B682A" w:rsidRDefault="007B682A" w:rsidP="00576057">
      <w:pPr>
        <w:pStyle w:val="ListParagraph"/>
        <w:spacing w:line="240" w:lineRule="auto"/>
        <w:ind w:left="0" w:firstLine="630"/>
        <w:jc w:val="both"/>
        <w:rPr>
          <w:rFonts w:ascii="Times New Roman" w:hAnsi="Times New Roman"/>
        </w:rPr>
      </w:pPr>
      <w:r w:rsidRPr="007B682A">
        <w:rPr>
          <w:rFonts w:ascii="Times New Roman" w:hAnsi="Times New Roman"/>
        </w:rPr>
        <w:t xml:space="preserve">17.  </w:t>
      </w:r>
      <w:r w:rsidRPr="00F52D96">
        <w:rPr>
          <w:rFonts w:ascii="Times New Roman" w:hAnsi="Times New Roman"/>
          <w:b/>
          <w:u w:val="single"/>
        </w:rPr>
        <w:t>Consideration</w:t>
      </w:r>
      <w:r w:rsidRPr="007B682A">
        <w:rPr>
          <w:rFonts w:ascii="Times New Roman" w:hAnsi="Times New Roman"/>
        </w:rPr>
        <w:t xml:space="preserve">.  The Banking Agreements are executed by the parties hereto without coercion or duress and for substantial consideration, the sufficiency of which is forever confessed. </w:t>
      </w:r>
    </w:p>
    <w:p w14:paraId="7D5A1BD6" w14:textId="77777777" w:rsidR="007B682A" w:rsidRPr="007B682A" w:rsidRDefault="007B682A" w:rsidP="00F52D96">
      <w:pPr>
        <w:pStyle w:val="ListParagraph"/>
        <w:spacing w:line="240" w:lineRule="auto"/>
        <w:ind w:left="0" w:firstLine="720"/>
        <w:jc w:val="both"/>
        <w:rPr>
          <w:rFonts w:ascii="Times New Roman" w:hAnsi="Times New Roman"/>
        </w:rPr>
      </w:pPr>
      <w:r w:rsidRPr="007B682A">
        <w:rPr>
          <w:rFonts w:ascii="Times New Roman" w:hAnsi="Times New Roman"/>
        </w:rPr>
        <w:t xml:space="preserve"> </w:t>
      </w:r>
    </w:p>
    <w:p w14:paraId="04EAD64F" w14:textId="77777777" w:rsidR="007B682A" w:rsidRDefault="007B682A" w:rsidP="00F52D96">
      <w:pPr>
        <w:pStyle w:val="ListParagraph"/>
        <w:spacing w:line="240" w:lineRule="auto"/>
        <w:ind w:left="0" w:firstLine="720"/>
        <w:jc w:val="both"/>
        <w:rPr>
          <w:rFonts w:ascii="Times New Roman" w:hAnsi="Times New Roman"/>
        </w:rPr>
      </w:pPr>
      <w:r w:rsidRPr="007B682A">
        <w:rPr>
          <w:rFonts w:ascii="Times New Roman" w:hAnsi="Times New Roman"/>
        </w:rPr>
        <w:lastRenderedPageBreak/>
        <w:t xml:space="preserve">18.  </w:t>
      </w:r>
      <w:r w:rsidRPr="00F52D96">
        <w:rPr>
          <w:rFonts w:ascii="Times New Roman" w:hAnsi="Times New Roman"/>
          <w:b/>
          <w:u w:val="single"/>
        </w:rPr>
        <w:t>Counterparts.</w:t>
      </w:r>
      <w:r w:rsidRPr="007B682A">
        <w:rPr>
          <w:rFonts w:ascii="Times New Roman" w:hAnsi="Times New Roman"/>
        </w:rPr>
        <w:t xml:space="preserve">  The Banking Agreements </w:t>
      </w:r>
      <w:r w:rsidR="00693421">
        <w:rPr>
          <w:rFonts w:ascii="Times New Roman" w:hAnsi="Times New Roman"/>
        </w:rPr>
        <w:t>shall</w:t>
      </w:r>
      <w:r w:rsidR="00693421" w:rsidRPr="007B682A">
        <w:rPr>
          <w:rFonts w:ascii="Times New Roman" w:hAnsi="Times New Roman"/>
        </w:rPr>
        <w:t xml:space="preserve"> </w:t>
      </w:r>
      <w:r w:rsidRPr="007B682A">
        <w:rPr>
          <w:rFonts w:ascii="Times New Roman" w:hAnsi="Times New Roman"/>
        </w:rPr>
        <w:t xml:space="preserve">be executed in a number of identical counterparts, each of which shall be deemed an original for all purposes.  A facsimile signature </w:t>
      </w:r>
      <w:r w:rsidR="00693421">
        <w:rPr>
          <w:rFonts w:ascii="Times New Roman" w:hAnsi="Times New Roman"/>
        </w:rPr>
        <w:t>shall</w:t>
      </w:r>
      <w:r w:rsidR="00693421" w:rsidRPr="007B682A">
        <w:rPr>
          <w:rFonts w:ascii="Times New Roman" w:hAnsi="Times New Roman"/>
        </w:rPr>
        <w:t xml:space="preserve"> </w:t>
      </w:r>
      <w:r w:rsidRPr="007B682A">
        <w:rPr>
          <w:rFonts w:ascii="Times New Roman" w:hAnsi="Times New Roman"/>
        </w:rPr>
        <w:t>also be deemed to constitute an original if properly executed.</w:t>
      </w:r>
    </w:p>
    <w:p w14:paraId="402C4807" w14:textId="77777777" w:rsidR="00F52D96" w:rsidRPr="007B682A" w:rsidRDefault="00F52D96" w:rsidP="00F52D96">
      <w:pPr>
        <w:pStyle w:val="ListParagraph"/>
        <w:spacing w:line="240" w:lineRule="auto"/>
        <w:ind w:left="0" w:firstLine="720"/>
        <w:jc w:val="both"/>
        <w:rPr>
          <w:rFonts w:ascii="Times New Roman" w:hAnsi="Times New Roman"/>
        </w:rPr>
      </w:pPr>
    </w:p>
    <w:p w14:paraId="7DD3F846" w14:textId="77777777" w:rsidR="007B682A" w:rsidRDefault="007B682A" w:rsidP="00277762">
      <w:pPr>
        <w:pStyle w:val="ListParagraph"/>
        <w:spacing w:line="240" w:lineRule="auto"/>
        <w:ind w:left="0" w:firstLine="720"/>
        <w:jc w:val="both"/>
        <w:rPr>
          <w:rFonts w:ascii="Times New Roman" w:hAnsi="Times New Roman"/>
        </w:rPr>
      </w:pPr>
      <w:r w:rsidRPr="007B682A">
        <w:rPr>
          <w:rFonts w:ascii="Times New Roman" w:hAnsi="Times New Roman"/>
        </w:rPr>
        <w:t xml:space="preserve">19.   </w:t>
      </w:r>
      <w:r w:rsidRPr="00F52D96">
        <w:rPr>
          <w:rFonts w:ascii="Times New Roman" w:hAnsi="Times New Roman"/>
          <w:b/>
          <w:u w:val="single"/>
        </w:rPr>
        <w:t>Authority to Execute</w:t>
      </w:r>
      <w:r w:rsidRPr="007B682A">
        <w:rPr>
          <w:rFonts w:ascii="Times New Roman" w:hAnsi="Times New Roman"/>
        </w:rPr>
        <w:t>.  The individuals executing the Banking Agreements on behalf of the respective parties below represent to each other and to others that all appropriate and necessary action has been taken to authorize the individual who is executing the Banking Agreements to do so for and on behalf of the party for which his or her signature appears, that there are no other parties or entities required to execute the Banking Agreements in order for the same to be an authorized and binding on the party for whom the individual is signing and that each individual affixing his or her signature hereto is authorized to do so,</w:t>
      </w:r>
    </w:p>
    <w:p w14:paraId="47E89D6D" w14:textId="77777777" w:rsidR="00F52D96" w:rsidRPr="007B682A" w:rsidRDefault="00F52D96" w:rsidP="00277762">
      <w:pPr>
        <w:pStyle w:val="ListParagraph"/>
        <w:spacing w:line="240" w:lineRule="auto"/>
        <w:ind w:left="0" w:firstLine="720"/>
        <w:jc w:val="both"/>
        <w:rPr>
          <w:rFonts w:ascii="Times New Roman" w:hAnsi="Times New Roman"/>
        </w:rPr>
      </w:pPr>
    </w:p>
    <w:p w14:paraId="41EC2C26" w14:textId="15823446" w:rsidR="007B682A" w:rsidRPr="008E22E7" w:rsidRDefault="007B682A" w:rsidP="00A44902">
      <w:pPr>
        <w:pStyle w:val="ListParagraph"/>
        <w:numPr>
          <w:ilvl w:val="0"/>
          <w:numId w:val="13"/>
        </w:numPr>
        <w:spacing w:line="240" w:lineRule="auto"/>
        <w:ind w:left="0" w:firstLine="720"/>
        <w:jc w:val="both"/>
        <w:rPr>
          <w:rFonts w:ascii="Times New Roman" w:hAnsi="Times New Roman"/>
        </w:rPr>
      </w:pPr>
      <w:r w:rsidRPr="008E22E7">
        <w:rPr>
          <w:rFonts w:ascii="Times New Roman" w:hAnsi="Times New Roman"/>
          <w:b/>
          <w:u w:val="single"/>
        </w:rPr>
        <w:t>Governing Law and Venue</w:t>
      </w:r>
      <w:r w:rsidRPr="008E22E7">
        <w:rPr>
          <w:rFonts w:ascii="Times New Roman" w:hAnsi="Times New Roman"/>
        </w:rPr>
        <w:t xml:space="preserve">.  This Agreement shall be governed by the laws of the State of Texas.  </w:t>
      </w:r>
      <w:r w:rsidR="00471792" w:rsidRPr="008E22E7">
        <w:rPr>
          <w:rFonts w:ascii="Times New Roman" w:hAnsi="Times New Roman"/>
        </w:rPr>
        <w:t>C</w:t>
      </w:r>
      <w:r w:rsidR="00182B4C" w:rsidRPr="008E22E7">
        <w:rPr>
          <w:rFonts w:ascii="Times New Roman" w:hAnsi="Times New Roman"/>
        </w:rPr>
        <w:t>ameron</w:t>
      </w:r>
      <w:r w:rsidRPr="008E22E7">
        <w:rPr>
          <w:rFonts w:ascii="Times New Roman" w:hAnsi="Times New Roman"/>
        </w:rPr>
        <w:t xml:space="preserve"> County </w:t>
      </w:r>
      <w:r w:rsidR="0049753C" w:rsidRPr="008E22E7">
        <w:rPr>
          <w:rFonts w:ascii="Times New Roman" w:hAnsi="Times New Roman"/>
        </w:rPr>
        <w:t xml:space="preserve">shall </w:t>
      </w:r>
      <w:r w:rsidRPr="008E22E7">
        <w:rPr>
          <w:rFonts w:ascii="Times New Roman" w:hAnsi="Times New Roman"/>
        </w:rPr>
        <w:t>be the venue for any lawsuit arising out of this Agreement.</w:t>
      </w:r>
    </w:p>
    <w:p w14:paraId="1C668792" w14:textId="77777777" w:rsidR="00F52D96" w:rsidRPr="007B682A" w:rsidRDefault="00F52D96" w:rsidP="00662387">
      <w:pPr>
        <w:pStyle w:val="ListParagraph"/>
        <w:spacing w:line="240" w:lineRule="auto"/>
        <w:ind w:left="0" w:firstLine="720"/>
        <w:jc w:val="both"/>
        <w:rPr>
          <w:rFonts w:ascii="Times New Roman" w:hAnsi="Times New Roman"/>
        </w:rPr>
      </w:pPr>
    </w:p>
    <w:p w14:paraId="246BB6BF" w14:textId="77777777" w:rsidR="007B682A" w:rsidRDefault="007B682A" w:rsidP="008E22E7">
      <w:pPr>
        <w:pStyle w:val="ListParagraph"/>
        <w:numPr>
          <w:ilvl w:val="0"/>
          <w:numId w:val="13"/>
        </w:numPr>
        <w:spacing w:line="240" w:lineRule="auto"/>
        <w:ind w:left="0" w:firstLine="720"/>
        <w:jc w:val="both"/>
        <w:rPr>
          <w:rFonts w:ascii="Times New Roman" w:hAnsi="Times New Roman"/>
        </w:rPr>
      </w:pPr>
      <w:r w:rsidRPr="00662387">
        <w:rPr>
          <w:rFonts w:ascii="Times New Roman" w:hAnsi="Times New Roman"/>
          <w:b/>
          <w:u w:val="single"/>
        </w:rPr>
        <w:t>Notices</w:t>
      </w:r>
      <w:r w:rsidRPr="007B682A">
        <w:rPr>
          <w:rFonts w:ascii="Times New Roman" w:hAnsi="Times New Roman"/>
        </w:rPr>
        <w:t>.  Except as may otherwise be specified in the applicable service-level agreements and/or set-up forms, any demand, notice, request, instruction, designation, or other communication(s) required in writing under this Agreement shall be personally delivered or sent certified mail, return receipt requested, to the other party as follows:</w:t>
      </w:r>
    </w:p>
    <w:p w14:paraId="534E7488" w14:textId="77777777" w:rsidR="004A0F23" w:rsidRDefault="004A0F23" w:rsidP="004A0F23">
      <w:pPr>
        <w:pStyle w:val="ListParagraph"/>
        <w:rPr>
          <w:rFonts w:ascii="Times New Roman" w:hAnsi="Times New Roman"/>
        </w:rPr>
      </w:pPr>
    </w:p>
    <w:p w14:paraId="03D979A0" w14:textId="77777777" w:rsidR="004A0F23" w:rsidRPr="007B682A" w:rsidRDefault="004A0F23" w:rsidP="004A0F23">
      <w:pPr>
        <w:pStyle w:val="ListParagraph"/>
        <w:spacing w:line="240" w:lineRule="auto"/>
        <w:ind w:left="0"/>
        <w:jc w:val="both"/>
        <w:rPr>
          <w:rFonts w:ascii="Times New Roman" w:hAnsi="Times New Roman"/>
        </w:rPr>
      </w:pPr>
    </w:p>
    <w:p w14:paraId="491B9809" w14:textId="77777777" w:rsidR="007B682A" w:rsidRPr="007B682A" w:rsidRDefault="007B682A" w:rsidP="007B682A">
      <w:pPr>
        <w:pStyle w:val="ListParagraph"/>
        <w:rPr>
          <w:rFonts w:ascii="Times New Roman" w:hAnsi="Times New Roman"/>
        </w:rPr>
      </w:pPr>
      <w:r w:rsidRPr="007B682A">
        <w:rPr>
          <w:rFonts w:ascii="Times New Roman" w:hAnsi="Times New Roman"/>
        </w:rPr>
        <w:tab/>
      </w:r>
      <w:r w:rsidRPr="007B682A">
        <w:rPr>
          <w:rFonts w:ascii="Times New Roman" w:hAnsi="Times New Roman"/>
        </w:rPr>
        <w:tab/>
        <w:t>Bank:</w:t>
      </w:r>
      <w:r w:rsidRPr="007B682A">
        <w:rPr>
          <w:rFonts w:ascii="Times New Roman" w:hAnsi="Times New Roman"/>
        </w:rPr>
        <w:tab/>
      </w:r>
      <w:r w:rsidRPr="007B682A">
        <w:rPr>
          <w:rFonts w:ascii="Times New Roman" w:hAnsi="Times New Roman"/>
        </w:rPr>
        <w:tab/>
        <w:t>________________, _______________</w:t>
      </w:r>
    </w:p>
    <w:p w14:paraId="42A471DA" w14:textId="77777777" w:rsidR="007B682A" w:rsidRPr="007B682A" w:rsidRDefault="007B682A" w:rsidP="007B682A">
      <w:pPr>
        <w:pStyle w:val="ListParagraph"/>
        <w:rPr>
          <w:rFonts w:ascii="Times New Roman" w:hAnsi="Times New Roman"/>
        </w:rPr>
      </w:pPr>
      <w:r w:rsidRPr="007B682A">
        <w:rPr>
          <w:rFonts w:ascii="Times New Roman" w:hAnsi="Times New Roman"/>
        </w:rPr>
        <w:tab/>
      </w:r>
      <w:r w:rsidRPr="007B682A">
        <w:rPr>
          <w:rFonts w:ascii="Times New Roman" w:hAnsi="Times New Roman"/>
        </w:rPr>
        <w:tab/>
      </w:r>
      <w:r w:rsidRPr="007B682A">
        <w:rPr>
          <w:rFonts w:ascii="Times New Roman" w:hAnsi="Times New Roman"/>
        </w:rPr>
        <w:tab/>
      </w:r>
      <w:r w:rsidRPr="007B682A">
        <w:rPr>
          <w:rFonts w:ascii="Times New Roman" w:hAnsi="Times New Roman"/>
        </w:rPr>
        <w:tab/>
        <w:t>________________________________</w:t>
      </w:r>
    </w:p>
    <w:p w14:paraId="39B09735" w14:textId="77777777" w:rsidR="007B682A" w:rsidRPr="007B682A" w:rsidRDefault="007B682A" w:rsidP="007B682A">
      <w:pPr>
        <w:pStyle w:val="ListParagraph"/>
        <w:rPr>
          <w:rFonts w:ascii="Times New Roman" w:hAnsi="Times New Roman"/>
        </w:rPr>
      </w:pPr>
      <w:r w:rsidRPr="007B682A">
        <w:rPr>
          <w:rFonts w:ascii="Times New Roman" w:hAnsi="Times New Roman"/>
        </w:rPr>
        <w:tab/>
      </w:r>
      <w:r w:rsidRPr="007B682A">
        <w:rPr>
          <w:rFonts w:ascii="Times New Roman" w:hAnsi="Times New Roman"/>
        </w:rPr>
        <w:tab/>
      </w:r>
      <w:r w:rsidRPr="007B682A">
        <w:rPr>
          <w:rFonts w:ascii="Times New Roman" w:hAnsi="Times New Roman"/>
        </w:rPr>
        <w:tab/>
      </w:r>
      <w:r w:rsidRPr="007B682A">
        <w:rPr>
          <w:rFonts w:ascii="Times New Roman" w:hAnsi="Times New Roman"/>
        </w:rPr>
        <w:tab/>
        <w:t>________________________________</w:t>
      </w:r>
    </w:p>
    <w:p w14:paraId="46A58C05" w14:textId="77777777" w:rsidR="007B682A" w:rsidRDefault="007B682A" w:rsidP="007B682A">
      <w:pPr>
        <w:pStyle w:val="ListParagraph"/>
        <w:rPr>
          <w:rFonts w:ascii="Times New Roman" w:hAnsi="Times New Roman"/>
        </w:rPr>
      </w:pPr>
      <w:r w:rsidRPr="007B682A">
        <w:rPr>
          <w:rFonts w:ascii="Times New Roman" w:hAnsi="Times New Roman"/>
        </w:rPr>
        <w:tab/>
      </w:r>
      <w:r w:rsidRPr="007B682A">
        <w:rPr>
          <w:rFonts w:ascii="Times New Roman" w:hAnsi="Times New Roman"/>
        </w:rPr>
        <w:tab/>
      </w:r>
      <w:r w:rsidRPr="007B682A">
        <w:rPr>
          <w:rFonts w:ascii="Times New Roman" w:hAnsi="Times New Roman"/>
        </w:rPr>
        <w:tab/>
      </w:r>
      <w:r w:rsidRPr="007B682A">
        <w:rPr>
          <w:rFonts w:ascii="Times New Roman" w:hAnsi="Times New Roman"/>
        </w:rPr>
        <w:tab/>
        <w:t>__________________,    _______</w:t>
      </w:r>
    </w:p>
    <w:p w14:paraId="57F96565" w14:textId="77777777" w:rsidR="004A0F23" w:rsidRPr="007B682A" w:rsidRDefault="004A0F23" w:rsidP="007B682A">
      <w:pPr>
        <w:pStyle w:val="ListParagraph"/>
        <w:rPr>
          <w:rFonts w:ascii="Times New Roman" w:hAnsi="Times New Roman"/>
        </w:rPr>
      </w:pPr>
    </w:p>
    <w:p w14:paraId="15B3BBC5" w14:textId="4419EC65" w:rsidR="007B682A" w:rsidRPr="00471792" w:rsidRDefault="007B682A" w:rsidP="007B682A">
      <w:pPr>
        <w:pStyle w:val="ListParagraph"/>
        <w:rPr>
          <w:rFonts w:ascii="Times New Roman" w:hAnsi="Times New Roman"/>
        </w:rPr>
      </w:pPr>
      <w:r w:rsidRPr="007B682A">
        <w:rPr>
          <w:rFonts w:ascii="Times New Roman" w:hAnsi="Times New Roman"/>
        </w:rPr>
        <w:tab/>
      </w:r>
      <w:r w:rsidRPr="007B682A">
        <w:rPr>
          <w:rFonts w:ascii="Times New Roman" w:hAnsi="Times New Roman"/>
        </w:rPr>
        <w:tab/>
      </w:r>
      <w:r w:rsidR="00FF79CF">
        <w:rPr>
          <w:rFonts w:ascii="Times New Roman" w:hAnsi="Times New Roman"/>
        </w:rPr>
        <w:t>City</w:t>
      </w:r>
      <w:r w:rsidRPr="007B682A">
        <w:rPr>
          <w:rFonts w:ascii="Times New Roman" w:hAnsi="Times New Roman"/>
        </w:rPr>
        <w:t>:</w:t>
      </w:r>
      <w:r w:rsidRPr="007B682A">
        <w:rPr>
          <w:rFonts w:ascii="Times New Roman" w:hAnsi="Times New Roman"/>
        </w:rPr>
        <w:tab/>
      </w:r>
      <w:r w:rsidR="004A0F23">
        <w:rPr>
          <w:rFonts w:ascii="Times New Roman" w:hAnsi="Times New Roman"/>
        </w:rPr>
        <w:tab/>
      </w:r>
      <w:r w:rsidR="00471792" w:rsidRPr="00471792">
        <w:rPr>
          <w:rFonts w:ascii="Times New Roman" w:hAnsi="Times New Roman"/>
        </w:rPr>
        <w:t>M</w:t>
      </w:r>
      <w:r w:rsidR="00182B4C">
        <w:rPr>
          <w:rFonts w:ascii="Times New Roman" w:hAnsi="Times New Roman"/>
        </w:rPr>
        <w:t>r. Rodrigo Gimenez, MBA,CGFO</w:t>
      </w:r>
      <w:r w:rsidR="00471792" w:rsidRPr="00471792">
        <w:rPr>
          <w:rFonts w:ascii="Times New Roman" w:hAnsi="Times New Roman"/>
        </w:rPr>
        <w:t xml:space="preserve">,  </w:t>
      </w:r>
      <w:r w:rsidR="00471792" w:rsidRPr="00C86540">
        <w:rPr>
          <w:rFonts w:ascii="Times New Roman" w:hAnsi="Times New Roman"/>
        </w:rPr>
        <w:t>Chief Financial Officer</w:t>
      </w:r>
    </w:p>
    <w:p w14:paraId="2B373382" w14:textId="613732CC" w:rsidR="00A10606" w:rsidRPr="00471792" w:rsidRDefault="00A10606" w:rsidP="007B682A">
      <w:pPr>
        <w:pStyle w:val="ListParagraph"/>
        <w:rPr>
          <w:rFonts w:ascii="Times New Roman" w:hAnsi="Times New Roman"/>
        </w:rPr>
      </w:pPr>
      <w:r w:rsidRPr="00471792">
        <w:rPr>
          <w:rFonts w:ascii="Times New Roman" w:hAnsi="Times New Roman"/>
        </w:rPr>
        <w:tab/>
      </w:r>
      <w:r w:rsidRPr="00471792">
        <w:rPr>
          <w:rFonts w:ascii="Times New Roman" w:hAnsi="Times New Roman"/>
        </w:rPr>
        <w:tab/>
      </w:r>
      <w:r w:rsidRPr="00471792">
        <w:rPr>
          <w:rFonts w:ascii="Times New Roman" w:hAnsi="Times New Roman"/>
        </w:rPr>
        <w:tab/>
      </w:r>
      <w:r w:rsidRPr="00471792">
        <w:rPr>
          <w:rFonts w:ascii="Times New Roman" w:hAnsi="Times New Roman"/>
        </w:rPr>
        <w:tab/>
      </w:r>
      <w:r w:rsidR="006B0DEB" w:rsidRPr="00471792">
        <w:rPr>
          <w:rFonts w:ascii="Times New Roman" w:hAnsi="Times New Roman"/>
        </w:rPr>
        <w:t xml:space="preserve">City of </w:t>
      </w:r>
      <w:r w:rsidR="00071EC5">
        <w:rPr>
          <w:rFonts w:ascii="Times New Roman" w:hAnsi="Times New Roman"/>
        </w:rPr>
        <w:t>South Padre Island</w:t>
      </w:r>
      <w:r w:rsidR="007B682A" w:rsidRPr="00471792">
        <w:rPr>
          <w:rFonts w:ascii="Times New Roman" w:hAnsi="Times New Roman"/>
        </w:rPr>
        <w:tab/>
      </w:r>
      <w:r w:rsidR="007B682A" w:rsidRPr="00471792">
        <w:rPr>
          <w:rFonts w:ascii="Times New Roman" w:hAnsi="Times New Roman"/>
        </w:rPr>
        <w:tab/>
      </w:r>
      <w:r w:rsidR="007B682A" w:rsidRPr="00471792">
        <w:rPr>
          <w:rFonts w:ascii="Times New Roman" w:hAnsi="Times New Roman"/>
        </w:rPr>
        <w:tab/>
      </w:r>
      <w:r w:rsidR="007B682A" w:rsidRPr="00471792">
        <w:rPr>
          <w:rFonts w:ascii="Times New Roman" w:hAnsi="Times New Roman"/>
        </w:rPr>
        <w:tab/>
      </w:r>
    </w:p>
    <w:p w14:paraId="7FBFCBE1" w14:textId="12DFBB7F" w:rsidR="007B682A" w:rsidRPr="00471792" w:rsidRDefault="00182B4C" w:rsidP="0049309E">
      <w:pPr>
        <w:pStyle w:val="ListParagraph"/>
        <w:ind w:left="2880" w:firstLine="720"/>
        <w:rPr>
          <w:rFonts w:ascii="Times New Roman" w:hAnsi="Times New Roman"/>
          <w:color w:val="000000"/>
        </w:rPr>
      </w:pPr>
      <w:r>
        <w:rPr>
          <w:rFonts w:ascii="Times New Roman" w:hAnsi="Times New Roman"/>
          <w:color w:val="000000"/>
        </w:rPr>
        <w:t>4601</w:t>
      </w:r>
      <w:r w:rsidR="00471792" w:rsidRPr="00471792">
        <w:rPr>
          <w:rFonts w:ascii="Times New Roman" w:hAnsi="Times New Roman"/>
          <w:color w:val="000000"/>
        </w:rPr>
        <w:t xml:space="preserve"> </w:t>
      </w:r>
      <w:r w:rsidR="00071EC5">
        <w:rPr>
          <w:rFonts w:ascii="Times New Roman" w:hAnsi="Times New Roman"/>
          <w:color w:val="000000"/>
        </w:rPr>
        <w:t xml:space="preserve">Padre </w:t>
      </w:r>
      <w:r w:rsidR="00471792" w:rsidRPr="00471792">
        <w:rPr>
          <w:rFonts w:ascii="Times New Roman" w:hAnsi="Times New Roman"/>
          <w:color w:val="000000"/>
        </w:rPr>
        <w:t>Blvd</w:t>
      </w:r>
    </w:p>
    <w:p w14:paraId="7BFD65C7" w14:textId="2C28A106" w:rsidR="0049309E" w:rsidRDefault="00071EC5" w:rsidP="0049309E">
      <w:pPr>
        <w:pStyle w:val="ListParagraph"/>
        <w:ind w:left="2880" w:firstLine="720"/>
        <w:rPr>
          <w:rFonts w:ascii="Times New Roman" w:hAnsi="Times New Roman"/>
          <w:color w:val="000000"/>
        </w:rPr>
      </w:pPr>
      <w:r>
        <w:rPr>
          <w:rFonts w:ascii="Times New Roman" w:hAnsi="Times New Roman"/>
          <w:color w:val="000000"/>
        </w:rPr>
        <w:t>South Padre Island</w:t>
      </w:r>
      <w:r w:rsidR="006B0DEB" w:rsidRPr="00471792">
        <w:rPr>
          <w:rFonts w:ascii="Times New Roman" w:hAnsi="Times New Roman"/>
          <w:color w:val="000000"/>
        </w:rPr>
        <w:t xml:space="preserve">, Texas </w:t>
      </w:r>
      <w:r w:rsidR="00471792" w:rsidRPr="00471792">
        <w:rPr>
          <w:rFonts w:ascii="Times New Roman" w:hAnsi="Times New Roman"/>
          <w:color w:val="000000"/>
        </w:rPr>
        <w:t>7</w:t>
      </w:r>
      <w:r w:rsidR="00182B4C">
        <w:rPr>
          <w:rFonts w:ascii="Times New Roman" w:hAnsi="Times New Roman"/>
          <w:color w:val="000000"/>
        </w:rPr>
        <w:t>8597</w:t>
      </w:r>
    </w:p>
    <w:p w14:paraId="43368AFD" w14:textId="77777777" w:rsidR="007B682A" w:rsidRPr="007B682A" w:rsidRDefault="007B682A" w:rsidP="007B682A">
      <w:pPr>
        <w:pStyle w:val="ListParagraph"/>
        <w:rPr>
          <w:rFonts w:ascii="Times New Roman" w:hAnsi="Times New Roman"/>
        </w:rPr>
      </w:pPr>
    </w:p>
    <w:p w14:paraId="1E7EE3F4" w14:textId="77777777" w:rsidR="007B682A" w:rsidRPr="007B682A" w:rsidRDefault="007B682A" w:rsidP="007B682A">
      <w:pPr>
        <w:pStyle w:val="ListParagraph"/>
        <w:rPr>
          <w:rFonts w:ascii="Times New Roman" w:hAnsi="Times New Roman"/>
        </w:rPr>
      </w:pPr>
      <w:r w:rsidRPr="007B682A">
        <w:rPr>
          <w:rFonts w:ascii="Times New Roman" w:hAnsi="Times New Roman"/>
        </w:rPr>
        <w:t>Changes to notice information may be made by either party with written notification to the other party.</w:t>
      </w:r>
    </w:p>
    <w:p w14:paraId="04FBCB88" w14:textId="77777777" w:rsidR="007B682A" w:rsidRPr="007B682A" w:rsidRDefault="007B682A" w:rsidP="007B682A">
      <w:pPr>
        <w:pStyle w:val="ListParagraph"/>
        <w:rPr>
          <w:rFonts w:ascii="Times New Roman" w:hAnsi="Times New Roman"/>
        </w:rPr>
      </w:pPr>
    </w:p>
    <w:p w14:paraId="4ABBC33F" w14:textId="77777777" w:rsidR="007B682A" w:rsidRPr="007B682A" w:rsidRDefault="007B682A" w:rsidP="00C11207">
      <w:pPr>
        <w:pStyle w:val="ListParagraph"/>
        <w:spacing w:line="240" w:lineRule="auto"/>
        <w:ind w:left="0" w:firstLine="720"/>
        <w:jc w:val="both"/>
        <w:rPr>
          <w:rFonts w:ascii="Times New Roman" w:hAnsi="Times New Roman"/>
        </w:rPr>
      </w:pPr>
      <w:r w:rsidRPr="007B682A">
        <w:rPr>
          <w:rFonts w:ascii="Times New Roman" w:hAnsi="Times New Roman"/>
        </w:rPr>
        <w:t xml:space="preserve">22.  </w:t>
      </w:r>
      <w:r w:rsidRPr="008F2307">
        <w:rPr>
          <w:rFonts w:ascii="Times New Roman" w:hAnsi="Times New Roman"/>
          <w:b/>
          <w:u w:val="single"/>
        </w:rPr>
        <w:t>Severability</w:t>
      </w:r>
      <w:r w:rsidRPr="007B682A">
        <w:rPr>
          <w:rFonts w:ascii="Times New Roman" w:hAnsi="Times New Roman"/>
        </w:rPr>
        <w:t>.  If any provision of this Agreement is held to be illegal, invalid, or unenforceable by a court of competent jurisdiction, the parties, shall, if possible, agree on a legal, valid, and enforceable substitute provision that is as similar in effect to the illegal, invalid, or unenforceable provision as possible.  The remaining portion of the Agreement not declared illegal, invalid, or unenforceable shall remain valid and in full force and effect for the term remaining.</w:t>
      </w:r>
    </w:p>
    <w:p w14:paraId="203E337C" w14:textId="77777777" w:rsidR="007B682A" w:rsidRPr="007B682A" w:rsidRDefault="007B682A" w:rsidP="00C11207">
      <w:pPr>
        <w:pStyle w:val="ListParagraph"/>
        <w:spacing w:line="240" w:lineRule="auto"/>
        <w:ind w:left="0" w:firstLine="720"/>
        <w:jc w:val="both"/>
        <w:rPr>
          <w:rFonts w:ascii="Times New Roman" w:hAnsi="Times New Roman"/>
        </w:rPr>
      </w:pPr>
    </w:p>
    <w:p w14:paraId="687961FF" w14:textId="74445961" w:rsidR="007B682A" w:rsidRPr="00F27707" w:rsidRDefault="007B682A" w:rsidP="00F27707">
      <w:pPr>
        <w:pStyle w:val="ListParagraph"/>
        <w:spacing w:line="240" w:lineRule="auto"/>
        <w:ind w:left="0" w:firstLine="720"/>
        <w:jc w:val="both"/>
        <w:rPr>
          <w:rFonts w:ascii="Times New Roman" w:hAnsi="Times New Roman"/>
        </w:rPr>
      </w:pPr>
      <w:r w:rsidRPr="007B682A">
        <w:rPr>
          <w:rFonts w:ascii="Times New Roman" w:hAnsi="Times New Roman"/>
        </w:rPr>
        <w:t xml:space="preserve">23.  </w:t>
      </w:r>
      <w:r w:rsidRPr="00863CBD">
        <w:rPr>
          <w:rFonts w:ascii="Times New Roman" w:hAnsi="Times New Roman"/>
          <w:b/>
          <w:u w:val="single"/>
        </w:rPr>
        <w:t>Binding Commitment</w:t>
      </w:r>
      <w:r w:rsidRPr="007B682A">
        <w:rPr>
          <w:rFonts w:ascii="Times New Roman" w:hAnsi="Times New Roman"/>
        </w:rPr>
        <w:t>.  Bank hereby acknowledges itself duly and firmly bound for the faithful performance of all the duties and obligations required by applicable law, including the   Government Code and Local Government Code, such that all funds deposited with it as depository shall be faithfully kept by it and accounted for according to law.</w:t>
      </w:r>
    </w:p>
    <w:p w14:paraId="13B1744B" w14:textId="2A1E622E" w:rsidR="007B682A" w:rsidRPr="007B682A" w:rsidRDefault="007B682A" w:rsidP="00C11207">
      <w:pPr>
        <w:pStyle w:val="ListParagraph"/>
        <w:spacing w:line="240" w:lineRule="auto"/>
        <w:ind w:left="0" w:firstLine="720"/>
        <w:jc w:val="both"/>
        <w:rPr>
          <w:rFonts w:ascii="Times New Roman" w:hAnsi="Times New Roman"/>
        </w:rPr>
      </w:pPr>
      <w:r w:rsidRPr="007B682A">
        <w:rPr>
          <w:rFonts w:ascii="Times New Roman" w:hAnsi="Times New Roman"/>
        </w:rPr>
        <w:lastRenderedPageBreak/>
        <w:t>2</w:t>
      </w:r>
      <w:r w:rsidR="008F2307">
        <w:rPr>
          <w:rFonts w:ascii="Times New Roman" w:hAnsi="Times New Roman"/>
        </w:rPr>
        <w:t>4</w:t>
      </w:r>
      <w:r w:rsidRPr="007B682A">
        <w:rPr>
          <w:rFonts w:ascii="Times New Roman" w:hAnsi="Times New Roman"/>
        </w:rPr>
        <w:t>.</w:t>
      </w:r>
      <w:r w:rsidRPr="007B682A">
        <w:rPr>
          <w:rFonts w:ascii="Times New Roman" w:hAnsi="Times New Roman"/>
        </w:rPr>
        <w:tab/>
      </w:r>
      <w:r w:rsidRPr="00863CBD">
        <w:rPr>
          <w:rFonts w:ascii="Times New Roman" w:hAnsi="Times New Roman"/>
          <w:b/>
          <w:u w:val="single"/>
        </w:rPr>
        <w:t>Continuation</w:t>
      </w:r>
      <w:r w:rsidRPr="007B682A">
        <w:rPr>
          <w:rFonts w:ascii="Times New Roman" w:hAnsi="Times New Roman"/>
        </w:rPr>
        <w:t xml:space="preserve">.  Unless this Agreement is terminated sooner, Bank’s designation as the primary </w:t>
      </w:r>
      <w:r w:rsidR="00FF79CF">
        <w:rPr>
          <w:rFonts w:ascii="Times New Roman" w:hAnsi="Times New Roman"/>
        </w:rPr>
        <w:t>City</w:t>
      </w:r>
      <w:r w:rsidRPr="007B682A">
        <w:rPr>
          <w:rFonts w:ascii="Times New Roman" w:hAnsi="Times New Roman"/>
        </w:rPr>
        <w:t xml:space="preserve"> Depository will remain continuously in effect through </w:t>
      </w:r>
      <w:r w:rsidR="001C0B8D">
        <w:rPr>
          <w:rFonts w:ascii="Times New Roman" w:hAnsi="Times New Roman"/>
        </w:rPr>
        <w:t>September 30, 2023</w:t>
      </w:r>
      <w:r w:rsidRPr="007B682A">
        <w:rPr>
          <w:rFonts w:ascii="Times New Roman" w:hAnsi="Times New Roman"/>
        </w:rPr>
        <w:t>, subject to execution of the extension options.</w:t>
      </w:r>
    </w:p>
    <w:p w14:paraId="19C71001" w14:textId="77777777" w:rsidR="007B682A" w:rsidRPr="007B682A" w:rsidRDefault="007B682A" w:rsidP="007B682A">
      <w:pPr>
        <w:pStyle w:val="ListParagraph"/>
        <w:rPr>
          <w:rFonts w:ascii="Times New Roman" w:hAnsi="Times New Roman"/>
        </w:rPr>
      </w:pPr>
    </w:p>
    <w:p w14:paraId="04BDB708" w14:textId="77777777" w:rsidR="007B682A" w:rsidRPr="007B682A" w:rsidRDefault="007B682A" w:rsidP="007B682A">
      <w:pPr>
        <w:pStyle w:val="ListParagraph"/>
        <w:rPr>
          <w:rFonts w:ascii="Times New Roman" w:hAnsi="Times New Roman"/>
        </w:rPr>
      </w:pPr>
      <w:r w:rsidRPr="007B682A">
        <w:rPr>
          <w:rFonts w:ascii="Times New Roman" w:hAnsi="Times New Roman"/>
        </w:rPr>
        <w:t>Executed by the undersigned duly authorized officers of the parties hereto:</w:t>
      </w:r>
    </w:p>
    <w:p w14:paraId="7D235803" w14:textId="77777777" w:rsidR="007B682A" w:rsidRPr="007B682A" w:rsidRDefault="007B682A" w:rsidP="007B682A">
      <w:pPr>
        <w:pStyle w:val="ListParagraph"/>
        <w:rPr>
          <w:rFonts w:ascii="Times New Roman" w:hAnsi="Times New Roman"/>
        </w:rPr>
      </w:pPr>
    </w:p>
    <w:p w14:paraId="4FF46E70" w14:textId="680A77FF" w:rsidR="007B682A" w:rsidRPr="007B682A" w:rsidRDefault="006B0DEB" w:rsidP="007B682A">
      <w:pPr>
        <w:pStyle w:val="ListParagraph"/>
        <w:rPr>
          <w:rFonts w:ascii="Times New Roman" w:hAnsi="Times New Roman"/>
        </w:rPr>
      </w:pPr>
      <w:r>
        <w:rPr>
          <w:rFonts w:ascii="Times New Roman" w:hAnsi="Times New Roman"/>
          <w:b/>
        </w:rPr>
        <w:t xml:space="preserve">CITY OF </w:t>
      </w:r>
      <w:r w:rsidR="00071EC5">
        <w:rPr>
          <w:rFonts w:ascii="Times New Roman" w:hAnsi="Times New Roman"/>
          <w:b/>
        </w:rPr>
        <w:t>SOUTH PADRE ISLAND</w:t>
      </w:r>
      <w:r w:rsidR="008F2307" w:rsidRPr="008F2307">
        <w:rPr>
          <w:rFonts w:ascii="Times New Roman" w:hAnsi="Times New Roman"/>
          <w:b/>
        </w:rPr>
        <w:t>, T</w:t>
      </w:r>
      <w:r w:rsidR="00A0516D">
        <w:rPr>
          <w:rFonts w:ascii="Times New Roman" w:hAnsi="Times New Roman"/>
          <w:b/>
        </w:rPr>
        <w:t>EXAS</w:t>
      </w:r>
      <w:r w:rsidR="00A0516D">
        <w:rPr>
          <w:rFonts w:ascii="Times New Roman" w:hAnsi="Times New Roman"/>
          <w:b/>
        </w:rPr>
        <w:tab/>
      </w:r>
      <w:r w:rsidR="00A0516D">
        <w:rPr>
          <w:rFonts w:ascii="Times New Roman" w:hAnsi="Times New Roman"/>
          <w:b/>
        </w:rPr>
        <w:tab/>
      </w:r>
      <w:r w:rsidR="005B65CA">
        <w:rPr>
          <w:rFonts w:ascii="Times New Roman" w:hAnsi="Times New Roman"/>
          <w:b/>
        </w:rPr>
        <w:t>BANK</w:t>
      </w:r>
      <w:r w:rsidR="00C11207">
        <w:rPr>
          <w:rFonts w:ascii="Times New Roman" w:hAnsi="Times New Roman"/>
        </w:rPr>
        <w:tab/>
      </w:r>
      <w:r w:rsidR="007B682A" w:rsidRPr="007B682A">
        <w:rPr>
          <w:rFonts w:ascii="Times New Roman" w:hAnsi="Times New Roman"/>
        </w:rPr>
        <w:t>_______________________</w:t>
      </w:r>
      <w:r w:rsidR="007B682A" w:rsidRPr="007B682A">
        <w:rPr>
          <w:rFonts w:ascii="Times New Roman" w:hAnsi="Times New Roman"/>
        </w:rPr>
        <w:tab/>
      </w:r>
      <w:r w:rsidR="007B682A" w:rsidRPr="007B682A">
        <w:rPr>
          <w:rFonts w:ascii="Times New Roman" w:hAnsi="Times New Roman"/>
        </w:rPr>
        <w:tab/>
      </w:r>
      <w:r w:rsidR="007B682A" w:rsidRPr="007B682A">
        <w:rPr>
          <w:rFonts w:ascii="Times New Roman" w:hAnsi="Times New Roman"/>
        </w:rPr>
        <w:tab/>
      </w:r>
      <w:r w:rsidR="007B682A" w:rsidRPr="007B682A">
        <w:rPr>
          <w:rFonts w:ascii="Times New Roman" w:hAnsi="Times New Roman"/>
        </w:rPr>
        <w:tab/>
      </w:r>
      <w:r w:rsidR="007B682A" w:rsidRPr="007B682A">
        <w:rPr>
          <w:rFonts w:ascii="Times New Roman" w:hAnsi="Times New Roman"/>
        </w:rPr>
        <w:tab/>
      </w:r>
    </w:p>
    <w:p w14:paraId="6F3DA88F" w14:textId="77777777" w:rsidR="007B682A" w:rsidRPr="007B682A" w:rsidRDefault="00C11207" w:rsidP="007B682A">
      <w:pPr>
        <w:pStyle w:val="ListParagraph"/>
        <w:rPr>
          <w:rFonts w:ascii="Times New Roman" w:hAnsi="Times New Roman"/>
        </w:rPr>
      </w:pPr>
      <w:r>
        <w:rPr>
          <w:rFonts w:ascii="Times New Roman" w:hAnsi="Times New Roman"/>
        </w:rPr>
        <w:t>By: _______________________</w:t>
      </w:r>
      <w:r>
        <w:rPr>
          <w:rFonts w:ascii="Times New Roman" w:hAnsi="Times New Roman"/>
        </w:rPr>
        <w:tab/>
      </w:r>
      <w:r>
        <w:rPr>
          <w:rFonts w:ascii="Times New Roman" w:hAnsi="Times New Roman"/>
        </w:rPr>
        <w:tab/>
      </w:r>
      <w:r>
        <w:rPr>
          <w:rFonts w:ascii="Times New Roman" w:hAnsi="Times New Roman"/>
        </w:rPr>
        <w:tab/>
      </w:r>
      <w:r w:rsidR="007B682A" w:rsidRPr="007B682A">
        <w:rPr>
          <w:rFonts w:ascii="Times New Roman" w:hAnsi="Times New Roman"/>
        </w:rPr>
        <w:t>By: __________________________</w:t>
      </w:r>
    </w:p>
    <w:p w14:paraId="2B78690A" w14:textId="77777777" w:rsidR="007B682A" w:rsidRPr="007B682A" w:rsidRDefault="00C11207" w:rsidP="007B682A">
      <w:pPr>
        <w:pStyle w:val="ListParagraph"/>
        <w:rPr>
          <w:rFonts w:ascii="Times New Roman" w:hAnsi="Times New Roman"/>
        </w:rPr>
      </w:pPr>
      <w:r>
        <w:rPr>
          <w:rFonts w:ascii="Times New Roman" w:hAnsi="Times New Roman"/>
        </w:rPr>
        <w:t>Name: _____________________</w:t>
      </w:r>
      <w:r>
        <w:rPr>
          <w:rFonts w:ascii="Times New Roman" w:hAnsi="Times New Roman"/>
        </w:rPr>
        <w:tab/>
      </w:r>
      <w:r>
        <w:rPr>
          <w:rFonts w:ascii="Times New Roman" w:hAnsi="Times New Roman"/>
        </w:rPr>
        <w:tab/>
      </w:r>
      <w:r>
        <w:rPr>
          <w:rFonts w:ascii="Times New Roman" w:hAnsi="Times New Roman"/>
        </w:rPr>
        <w:tab/>
      </w:r>
      <w:r w:rsidR="007B682A" w:rsidRPr="007B682A">
        <w:rPr>
          <w:rFonts w:ascii="Times New Roman" w:hAnsi="Times New Roman"/>
        </w:rPr>
        <w:t>Name: ________________________</w:t>
      </w:r>
    </w:p>
    <w:p w14:paraId="45627E79" w14:textId="77777777" w:rsidR="007B682A" w:rsidRPr="007B682A" w:rsidRDefault="007B682A" w:rsidP="007B682A">
      <w:pPr>
        <w:pStyle w:val="ListParagraph"/>
        <w:rPr>
          <w:rFonts w:ascii="Times New Roman" w:hAnsi="Times New Roman"/>
        </w:rPr>
      </w:pPr>
      <w:r w:rsidRPr="007B682A">
        <w:rPr>
          <w:rFonts w:ascii="Times New Roman" w:hAnsi="Times New Roman"/>
        </w:rPr>
        <w:t>Title: ____</w:t>
      </w:r>
      <w:r w:rsidR="00C11207">
        <w:rPr>
          <w:rFonts w:ascii="Times New Roman" w:hAnsi="Times New Roman"/>
        </w:rPr>
        <w:t>__________________</w:t>
      </w:r>
      <w:r w:rsidR="00C11207">
        <w:rPr>
          <w:rFonts w:ascii="Times New Roman" w:hAnsi="Times New Roman"/>
        </w:rPr>
        <w:tab/>
      </w:r>
      <w:r w:rsidR="00C11207">
        <w:rPr>
          <w:rFonts w:ascii="Times New Roman" w:hAnsi="Times New Roman"/>
        </w:rPr>
        <w:tab/>
      </w:r>
      <w:r w:rsidR="00C11207">
        <w:rPr>
          <w:rFonts w:ascii="Times New Roman" w:hAnsi="Times New Roman"/>
        </w:rPr>
        <w:tab/>
      </w:r>
      <w:r w:rsidRPr="007B682A">
        <w:rPr>
          <w:rFonts w:ascii="Times New Roman" w:hAnsi="Times New Roman"/>
        </w:rPr>
        <w:t>Title: _________________________</w:t>
      </w:r>
      <w:r w:rsidRPr="007B682A">
        <w:rPr>
          <w:rFonts w:ascii="Times New Roman" w:hAnsi="Times New Roman"/>
        </w:rPr>
        <w:tab/>
      </w:r>
    </w:p>
    <w:p w14:paraId="6E9AB9A0" w14:textId="77777777" w:rsidR="007B682A" w:rsidRPr="007B682A" w:rsidRDefault="00C11207" w:rsidP="007B682A">
      <w:pPr>
        <w:pStyle w:val="ListParagraph"/>
        <w:rPr>
          <w:rFonts w:ascii="Times New Roman" w:hAnsi="Times New Roman"/>
        </w:rPr>
      </w:pPr>
      <w:r>
        <w:rPr>
          <w:rFonts w:ascii="Times New Roman" w:hAnsi="Times New Roman"/>
        </w:rPr>
        <w:t>Date: ______________________</w:t>
      </w:r>
      <w:r>
        <w:rPr>
          <w:rFonts w:ascii="Times New Roman" w:hAnsi="Times New Roman"/>
        </w:rPr>
        <w:tab/>
      </w:r>
      <w:r>
        <w:rPr>
          <w:rFonts w:ascii="Times New Roman" w:hAnsi="Times New Roman"/>
        </w:rPr>
        <w:tab/>
      </w:r>
      <w:r>
        <w:rPr>
          <w:rFonts w:ascii="Times New Roman" w:hAnsi="Times New Roman"/>
        </w:rPr>
        <w:tab/>
      </w:r>
      <w:r w:rsidR="007B682A" w:rsidRPr="007B682A">
        <w:rPr>
          <w:rFonts w:ascii="Times New Roman" w:hAnsi="Times New Roman"/>
        </w:rPr>
        <w:t>Date: _________________________</w:t>
      </w:r>
      <w:r w:rsidR="007B682A" w:rsidRPr="007B682A">
        <w:rPr>
          <w:rFonts w:ascii="Times New Roman" w:hAnsi="Times New Roman"/>
        </w:rPr>
        <w:tab/>
      </w:r>
    </w:p>
    <w:p w14:paraId="40D02EE1" w14:textId="77777777" w:rsidR="007B682A" w:rsidRPr="007B682A" w:rsidRDefault="007B682A" w:rsidP="007B682A">
      <w:pPr>
        <w:pStyle w:val="ListParagraph"/>
        <w:rPr>
          <w:rFonts w:ascii="Times New Roman" w:hAnsi="Times New Roman"/>
        </w:rPr>
      </w:pPr>
    </w:p>
    <w:p w14:paraId="0DA33C0B" w14:textId="77777777" w:rsidR="007B682A" w:rsidRPr="007B682A" w:rsidRDefault="007B682A" w:rsidP="007B682A">
      <w:pPr>
        <w:pStyle w:val="ListParagraph"/>
        <w:rPr>
          <w:rFonts w:ascii="Times New Roman" w:hAnsi="Times New Roman"/>
        </w:rPr>
      </w:pPr>
      <w:r w:rsidRPr="007B682A">
        <w:rPr>
          <w:rFonts w:ascii="Times New Roman" w:hAnsi="Times New Roman"/>
        </w:rPr>
        <w:t xml:space="preserve">ATTEST: </w:t>
      </w:r>
      <w:r w:rsidRPr="007B682A">
        <w:rPr>
          <w:rFonts w:ascii="Times New Roman" w:hAnsi="Times New Roman"/>
        </w:rPr>
        <w:tab/>
      </w:r>
      <w:r w:rsidRPr="007B682A">
        <w:rPr>
          <w:rFonts w:ascii="Times New Roman" w:hAnsi="Times New Roman"/>
        </w:rPr>
        <w:tab/>
      </w:r>
      <w:r w:rsidRPr="007B682A">
        <w:rPr>
          <w:rFonts w:ascii="Times New Roman" w:hAnsi="Times New Roman"/>
        </w:rPr>
        <w:tab/>
      </w:r>
      <w:r w:rsidRPr="007B682A">
        <w:rPr>
          <w:rFonts w:ascii="Times New Roman" w:hAnsi="Times New Roman"/>
        </w:rPr>
        <w:tab/>
      </w:r>
      <w:r w:rsidRPr="007B682A">
        <w:rPr>
          <w:rFonts w:ascii="Times New Roman" w:hAnsi="Times New Roman"/>
        </w:rPr>
        <w:tab/>
      </w:r>
      <w:r w:rsidRPr="007B682A">
        <w:rPr>
          <w:rFonts w:ascii="Times New Roman" w:hAnsi="Times New Roman"/>
        </w:rPr>
        <w:tab/>
        <w:t>ATTEST:</w:t>
      </w:r>
    </w:p>
    <w:p w14:paraId="4A431E5A" w14:textId="77777777" w:rsidR="007B682A" w:rsidRPr="007B682A" w:rsidRDefault="00C11207" w:rsidP="007B682A">
      <w:pPr>
        <w:pStyle w:val="ListParagraph"/>
        <w:rPr>
          <w:rFonts w:ascii="Times New Roman" w:hAnsi="Times New Roman"/>
        </w:rPr>
      </w:pPr>
      <w:r>
        <w:rPr>
          <w:rFonts w:ascii="Times New Roman" w:hAnsi="Times New Roman"/>
        </w:rPr>
        <w:t>By: _______________________</w:t>
      </w:r>
      <w:r>
        <w:rPr>
          <w:rFonts w:ascii="Times New Roman" w:hAnsi="Times New Roman"/>
        </w:rPr>
        <w:tab/>
      </w:r>
      <w:r>
        <w:rPr>
          <w:rFonts w:ascii="Times New Roman" w:hAnsi="Times New Roman"/>
        </w:rPr>
        <w:tab/>
      </w:r>
      <w:r>
        <w:rPr>
          <w:rFonts w:ascii="Times New Roman" w:hAnsi="Times New Roman"/>
        </w:rPr>
        <w:tab/>
      </w:r>
      <w:r w:rsidR="007B682A" w:rsidRPr="007B682A">
        <w:rPr>
          <w:rFonts w:ascii="Times New Roman" w:hAnsi="Times New Roman"/>
        </w:rPr>
        <w:t>By: __________________________</w:t>
      </w:r>
    </w:p>
    <w:p w14:paraId="0BF050EB" w14:textId="77777777" w:rsidR="007B682A" w:rsidRPr="007B682A" w:rsidRDefault="00C11207" w:rsidP="007B682A">
      <w:pPr>
        <w:pStyle w:val="ListParagraph"/>
        <w:rPr>
          <w:rFonts w:ascii="Times New Roman" w:hAnsi="Times New Roman"/>
        </w:rPr>
      </w:pPr>
      <w:r>
        <w:rPr>
          <w:rFonts w:ascii="Times New Roman" w:hAnsi="Times New Roman"/>
        </w:rPr>
        <w:t>Name: _____________________</w:t>
      </w:r>
      <w:r>
        <w:rPr>
          <w:rFonts w:ascii="Times New Roman" w:hAnsi="Times New Roman"/>
        </w:rPr>
        <w:tab/>
      </w:r>
      <w:r>
        <w:rPr>
          <w:rFonts w:ascii="Times New Roman" w:hAnsi="Times New Roman"/>
        </w:rPr>
        <w:tab/>
      </w:r>
      <w:r>
        <w:rPr>
          <w:rFonts w:ascii="Times New Roman" w:hAnsi="Times New Roman"/>
        </w:rPr>
        <w:tab/>
      </w:r>
      <w:r w:rsidR="007B682A" w:rsidRPr="007B682A">
        <w:rPr>
          <w:rFonts w:ascii="Times New Roman" w:hAnsi="Times New Roman"/>
        </w:rPr>
        <w:t>Name: ________________________</w:t>
      </w:r>
    </w:p>
    <w:p w14:paraId="1D5D0244" w14:textId="77777777" w:rsidR="0020059A" w:rsidRDefault="007B682A" w:rsidP="0020059A">
      <w:pPr>
        <w:pStyle w:val="ListParagraph"/>
        <w:rPr>
          <w:rFonts w:ascii="Times New Roman" w:hAnsi="Times New Roman"/>
        </w:rPr>
      </w:pPr>
      <w:r w:rsidRPr="007B682A">
        <w:rPr>
          <w:rFonts w:ascii="Times New Roman" w:hAnsi="Times New Roman"/>
        </w:rPr>
        <w:t>T</w:t>
      </w:r>
      <w:r w:rsidR="00C11207">
        <w:rPr>
          <w:rFonts w:ascii="Times New Roman" w:hAnsi="Times New Roman"/>
        </w:rPr>
        <w:t>itle: ______________________</w:t>
      </w:r>
      <w:r w:rsidR="00C11207">
        <w:rPr>
          <w:rFonts w:ascii="Times New Roman" w:hAnsi="Times New Roman"/>
        </w:rPr>
        <w:tab/>
      </w:r>
      <w:r w:rsidR="00C11207">
        <w:rPr>
          <w:rFonts w:ascii="Times New Roman" w:hAnsi="Times New Roman"/>
        </w:rPr>
        <w:tab/>
      </w:r>
      <w:r w:rsidR="00C11207">
        <w:rPr>
          <w:rFonts w:ascii="Times New Roman" w:hAnsi="Times New Roman"/>
        </w:rPr>
        <w:tab/>
      </w:r>
      <w:r w:rsidR="00F91BA2">
        <w:rPr>
          <w:rFonts w:ascii="Times New Roman" w:hAnsi="Times New Roman"/>
        </w:rPr>
        <w:t>Title: ____________________</w:t>
      </w:r>
      <w:r w:rsidR="0020059A">
        <w:rPr>
          <w:rFonts w:ascii="Times New Roman" w:hAnsi="Times New Roman"/>
        </w:rPr>
        <w:t>____</w:t>
      </w:r>
      <w:r w:rsidR="00F91BA2">
        <w:rPr>
          <w:rFonts w:ascii="Times New Roman" w:hAnsi="Times New Roman"/>
        </w:rPr>
        <w:t>_</w:t>
      </w:r>
    </w:p>
    <w:p w14:paraId="142CBBB4" w14:textId="77777777" w:rsidR="0020059A" w:rsidRDefault="0020059A" w:rsidP="0020059A">
      <w:pPr>
        <w:pStyle w:val="ListParagraph"/>
        <w:rPr>
          <w:rFonts w:ascii="Times New Roman" w:hAnsi="Times New Roman"/>
        </w:rPr>
      </w:pPr>
    </w:p>
    <w:p w14:paraId="1329A96E" w14:textId="77777777" w:rsidR="0020059A" w:rsidRDefault="0020059A" w:rsidP="0020059A">
      <w:pPr>
        <w:pStyle w:val="ListParagraph"/>
        <w:rPr>
          <w:rFonts w:ascii="Times New Roman" w:hAnsi="Times New Roman"/>
        </w:rPr>
      </w:pPr>
    </w:p>
    <w:p w14:paraId="4055ADEA" w14:textId="77777777" w:rsidR="0020059A" w:rsidRDefault="0020059A" w:rsidP="0020059A">
      <w:pPr>
        <w:pStyle w:val="ListParagraph"/>
        <w:rPr>
          <w:rFonts w:ascii="Times New Roman" w:hAnsi="Times New Roman"/>
        </w:rPr>
      </w:pPr>
    </w:p>
    <w:p w14:paraId="31FDB264" w14:textId="77777777" w:rsidR="0020059A" w:rsidRDefault="0020059A" w:rsidP="0020059A">
      <w:pPr>
        <w:pStyle w:val="ListParagraph"/>
        <w:rPr>
          <w:rFonts w:ascii="Times New Roman" w:hAnsi="Times New Roman"/>
        </w:rPr>
      </w:pPr>
    </w:p>
    <w:p w14:paraId="1FBFC5E5" w14:textId="4CF65040" w:rsidR="00F27707" w:rsidRPr="00F27707" w:rsidRDefault="00F27707" w:rsidP="00F27707">
      <w:pPr>
        <w:spacing w:after="0" w:line="240" w:lineRule="auto"/>
        <w:rPr>
          <w:rFonts w:ascii="Times New Roman" w:hAnsi="Times New Roman"/>
        </w:rPr>
      </w:pPr>
      <w:r>
        <w:rPr>
          <w:rFonts w:ascii="Times New Roman" w:hAnsi="Times New Roman"/>
        </w:rPr>
        <w:br w:type="page"/>
      </w:r>
    </w:p>
    <w:p w14:paraId="0742E75D" w14:textId="6A9A17AA" w:rsidR="002009BA" w:rsidRDefault="003E32A0" w:rsidP="0020059A">
      <w:pPr>
        <w:pStyle w:val="Heading1"/>
        <w:pBdr>
          <w:bottom w:val="thinThickSmallGap" w:sz="12" w:space="3" w:color="943634"/>
        </w:pBdr>
        <w:rPr>
          <w:lang w:val="en-US"/>
        </w:rPr>
      </w:pPr>
      <w:bookmarkStart w:id="48" w:name="_Toc64109033"/>
      <w:r w:rsidRPr="00B54B6F">
        <w:rPr>
          <w:lang w:val="en-US"/>
        </w:rPr>
        <w:lastRenderedPageBreak/>
        <w:t xml:space="preserve">BANK SERVICES </w:t>
      </w:r>
      <w:r w:rsidR="005A7135" w:rsidRPr="00B54B6F">
        <w:t>FEE SCHEDULE</w:t>
      </w:r>
      <w:bookmarkEnd w:id="48"/>
      <w:r w:rsidR="007021BF">
        <w:rPr>
          <w:lang w:val="en-US"/>
        </w:rPr>
        <w:t xml:space="preserve"> </w:t>
      </w:r>
    </w:p>
    <w:tbl>
      <w:tblPr>
        <w:tblW w:w="7786" w:type="dxa"/>
        <w:tblCellMar>
          <w:top w:w="15" w:type="dxa"/>
        </w:tblCellMar>
        <w:tblLook w:val="04A0" w:firstRow="1" w:lastRow="0" w:firstColumn="1" w:lastColumn="0" w:noHBand="0" w:noVBand="1"/>
      </w:tblPr>
      <w:tblGrid>
        <w:gridCol w:w="3960"/>
        <w:gridCol w:w="1217"/>
        <w:gridCol w:w="1140"/>
        <w:gridCol w:w="1480"/>
        <w:gridCol w:w="222"/>
      </w:tblGrid>
      <w:tr w:rsidR="008370C5" w:rsidRPr="008370C5" w14:paraId="1E0F2C53" w14:textId="77777777" w:rsidTr="008370C5">
        <w:trPr>
          <w:gridAfter w:val="1"/>
          <w:wAfter w:w="6" w:type="dxa"/>
          <w:trHeight w:val="255"/>
        </w:trPr>
        <w:tc>
          <w:tcPr>
            <w:tcW w:w="778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3C9C172"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CITY OF SOUTH PADRE ISLAND</w:t>
            </w:r>
          </w:p>
        </w:tc>
      </w:tr>
      <w:tr w:rsidR="008370C5" w:rsidRPr="008370C5" w14:paraId="52EC11FC" w14:textId="77777777" w:rsidTr="008370C5">
        <w:trPr>
          <w:gridAfter w:val="1"/>
          <w:wAfter w:w="6" w:type="dxa"/>
          <w:trHeight w:val="270"/>
        </w:trPr>
        <w:tc>
          <w:tcPr>
            <w:tcW w:w="7780"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47243402"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 xml:space="preserve"> Based on December 2020 Transaction Volumes </w:t>
            </w:r>
            <w:proofErr w:type="gramStart"/>
            <w:r w:rsidRPr="008370C5">
              <w:rPr>
                <w:rFonts w:ascii="Arial" w:hAnsi="Arial" w:cs="Arial"/>
                <w:b/>
                <w:bCs/>
                <w:color w:val="000000"/>
                <w:sz w:val="20"/>
                <w:szCs w:val="20"/>
                <w:lang w:bidi="ar-SA"/>
              </w:rPr>
              <w:t>With</w:t>
            </w:r>
            <w:proofErr w:type="gramEnd"/>
            <w:r w:rsidRPr="008370C5">
              <w:rPr>
                <w:rFonts w:ascii="Arial" w:hAnsi="Arial" w:cs="Arial"/>
                <w:b/>
                <w:bCs/>
                <w:color w:val="000000"/>
                <w:sz w:val="20"/>
                <w:szCs w:val="20"/>
                <w:lang w:bidi="ar-SA"/>
              </w:rPr>
              <w:t xml:space="preserve"> Estimates</w:t>
            </w:r>
          </w:p>
        </w:tc>
      </w:tr>
      <w:tr w:rsidR="008370C5" w:rsidRPr="008370C5" w14:paraId="115FD8E6" w14:textId="77777777" w:rsidTr="008370C5">
        <w:trPr>
          <w:gridAfter w:val="1"/>
          <w:wAfter w:w="6" w:type="dxa"/>
          <w:trHeight w:val="1069"/>
        </w:trPr>
        <w:tc>
          <w:tcPr>
            <w:tcW w:w="7780" w:type="dxa"/>
            <w:gridSpan w:val="4"/>
            <w:tcBorders>
              <w:top w:val="nil"/>
              <w:left w:val="single" w:sz="8" w:space="0" w:color="auto"/>
              <w:bottom w:val="single" w:sz="8" w:space="0" w:color="auto"/>
              <w:right w:val="single" w:sz="8" w:space="0" w:color="000000"/>
            </w:tcBorders>
            <w:shd w:val="clear" w:color="auto" w:fill="auto"/>
            <w:vAlign w:val="center"/>
            <w:hideMark/>
          </w:tcPr>
          <w:p w14:paraId="457AC18B"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Please include Unit Price for each item listed even if NO ACTIVITY is shown.  Also highlight any changes to descriptions or measurement units in both the written and electronic responses.</w:t>
            </w:r>
          </w:p>
        </w:tc>
      </w:tr>
      <w:tr w:rsidR="008370C5" w:rsidRPr="008370C5" w14:paraId="071FA9B1" w14:textId="77777777" w:rsidTr="008370C5">
        <w:trPr>
          <w:gridAfter w:val="1"/>
          <w:wAfter w:w="6" w:type="dxa"/>
          <w:trHeight w:val="563"/>
        </w:trPr>
        <w:tc>
          <w:tcPr>
            <w:tcW w:w="3960" w:type="dxa"/>
            <w:tcBorders>
              <w:top w:val="nil"/>
              <w:left w:val="single" w:sz="8" w:space="0" w:color="auto"/>
              <w:bottom w:val="single" w:sz="8" w:space="0" w:color="auto"/>
              <w:right w:val="nil"/>
            </w:tcBorders>
            <w:shd w:val="clear" w:color="auto" w:fill="auto"/>
            <w:vAlign w:val="center"/>
            <w:hideMark/>
          </w:tcPr>
          <w:p w14:paraId="2510BC82"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Service</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1C8F9C"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Activity</w:t>
            </w:r>
          </w:p>
        </w:tc>
        <w:tc>
          <w:tcPr>
            <w:tcW w:w="1140" w:type="dxa"/>
            <w:tcBorders>
              <w:top w:val="nil"/>
              <w:left w:val="nil"/>
              <w:bottom w:val="single" w:sz="8" w:space="0" w:color="auto"/>
              <w:right w:val="nil"/>
            </w:tcBorders>
            <w:shd w:val="clear" w:color="auto" w:fill="auto"/>
            <w:vAlign w:val="center"/>
            <w:hideMark/>
          </w:tcPr>
          <w:p w14:paraId="78BE18FA"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Unit Price</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D12FB3"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Activity Charge</w:t>
            </w:r>
          </w:p>
        </w:tc>
      </w:tr>
      <w:tr w:rsidR="008370C5" w:rsidRPr="008370C5" w14:paraId="574E4138"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64BD9F99"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 </w:t>
            </w:r>
          </w:p>
        </w:tc>
        <w:tc>
          <w:tcPr>
            <w:tcW w:w="1200" w:type="dxa"/>
            <w:tcBorders>
              <w:top w:val="nil"/>
              <w:left w:val="single" w:sz="8" w:space="0" w:color="auto"/>
              <w:bottom w:val="nil"/>
              <w:right w:val="single" w:sz="8" w:space="0" w:color="auto"/>
            </w:tcBorders>
            <w:shd w:val="clear" w:color="auto" w:fill="auto"/>
            <w:noWrap/>
            <w:vAlign w:val="bottom"/>
            <w:hideMark/>
          </w:tcPr>
          <w:p w14:paraId="59A0A88A"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036EAEEC" w14:textId="77777777" w:rsidR="008370C5" w:rsidRPr="008370C5" w:rsidRDefault="008370C5" w:rsidP="008370C5">
            <w:pPr>
              <w:spacing w:after="0" w:line="240" w:lineRule="auto"/>
              <w:jc w:val="center"/>
              <w:rPr>
                <w:rFonts w:ascii="Arial" w:hAnsi="Arial" w:cs="Arial"/>
                <w:b/>
                <w:bCs/>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48393FB8" w14:textId="77777777" w:rsidR="008370C5" w:rsidRPr="008370C5" w:rsidRDefault="008370C5" w:rsidP="008370C5">
            <w:pPr>
              <w:spacing w:after="0" w:line="240" w:lineRule="auto"/>
              <w:jc w:val="center"/>
              <w:rPr>
                <w:rFonts w:ascii="Arial" w:hAnsi="Arial" w:cs="Arial"/>
                <w:b/>
                <w:bCs/>
                <w:color w:val="000000"/>
                <w:sz w:val="20"/>
                <w:szCs w:val="20"/>
                <w:lang w:bidi="ar-SA"/>
              </w:rPr>
            </w:pPr>
            <w:r w:rsidRPr="008370C5">
              <w:rPr>
                <w:rFonts w:ascii="Arial" w:hAnsi="Arial" w:cs="Arial"/>
                <w:b/>
                <w:bCs/>
                <w:color w:val="000000"/>
                <w:sz w:val="20"/>
                <w:szCs w:val="20"/>
                <w:lang w:bidi="ar-SA"/>
              </w:rPr>
              <w:t> </w:t>
            </w:r>
          </w:p>
        </w:tc>
      </w:tr>
      <w:tr w:rsidR="008370C5" w:rsidRPr="008370C5" w14:paraId="363CACF2"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7028F734"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Balance Assessment Fee</w:t>
            </w:r>
          </w:p>
        </w:tc>
        <w:tc>
          <w:tcPr>
            <w:tcW w:w="1200" w:type="dxa"/>
            <w:tcBorders>
              <w:top w:val="nil"/>
              <w:left w:val="single" w:sz="8" w:space="0" w:color="auto"/>
              <w:bottom w:val="nil"/>
              <w:right w:val="single" w:sz="8" w:space="0" w:color="auto"/>
            </w:tcBorders>
            <w:shd w:val="clear" w:color="auto" w:fill="auto"/>
            <w:noWrap/>
            <w:vAlign w:val="bottom"/>
            <w:hideMark/>
          </w:tcPr>
          <w:p w14:paraId="6EA07B60"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1DAA0AE3"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w:t>
            </w:r>
          </w:p>
        </w:tc>
        <w:tc>
          <w:tcPr>
            <w:tcW w:w="1480" w:type="dxa"/>
            <w:tcBorders>
              <w:top w:val="nil"/>
              <w:left w:val="single" w:sz="8" w:space="0" w:color="auto"/>
              <w:bottom w:val="nil"/>
              <w:right w:val="single" w:sz="8" w:space="0" w:color="auto"/>
            </w:tcBorders>
            <w:shd w:val="clear" w:color="auto" w:fill="auto"/>
            <w:noWrap/>
            <w:vAlign w:val="bottom"/>
            <w:hideMark/>
          </w:tcPr>
          <w:p w14:paraId="1F70676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w:t>
            </w:r>
          </w:p>
        </w:tc>
      </w:tr>
      <w:tr w:rsidR="008370C5" w:rsidRPr="008370C5" w14:paraId="57AE9C87"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0C38C6A"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Premium Assessment Fee</w:t>
            </w:r>
          </w:p>
        </w:tc>
        <w:tc>
          <w:tcPr>
            <w:tcW w:w="1200" w:type="dxa"/>
            <w:tcBorders>
              <w:top w:val="nil"/>
              <w:left w:val="nil"/>
              <w:bottom w:val="single" w:sz="8" w:space="0" w:color="auto"/>
              <w:right w:val="single" w:sz="8" w:space="0" w:color="auto"/>
            </w:tcBorders>
            <w:shd w:val="clear" w:color="auto" w:fill="auto"/>
            <w:noWrap/>
            <w:vAlign w:val="bottom"/>
            <w:hideMark/>
          </w:tcPr>
          <w:p w14:paraId="78EEA9CD"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13,285,000</w:t>
            </w:r>
          </w:p>
        </w:tc>
        <w:tc>
          <w:tcPr>
            <w:tcW w:w="1140" w:type="dxa"/>
            <w:tcBorders>
              <w:top w:val="nil"/>
              <w:left w:val="nil"/>
              <w:bottom w:val="single" w:sz="8" w:space="0" w:color="auto"/>
              <w:right w:val="nil"/>
            </w:tcBorders>
            <w:shd w:val="clear" w:color="auto" w:fill="auto"/>
            <w:noWrap/>
            <w:vAlign w:val="bottom"/>
            <w:hideMark/>
          </w:tcPr>
          <w:p w14:paraId="76F521D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521405A"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7A9CD66C"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60B7CD18"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nil"/>
              <w:left w:val="single" w:sz="8" w:space="0" w:color="auto"/>
              <w:bottom w:val="nil"/>
              <w:right w:val="single" w:sz="8" w:space="0" w:color="auto"/>
            </w:tcBorders>
            <w:shd w:val="clear" w:color="auto" w:fill="auto"/>
            <w:noWrap/>
            <w:vAlign w:val="bottom"/>
            <w:hideMark/>
          </w:tcPr>
          <w:p w14:paraId="0643FAB2"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78F5447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nil"/>
              <w:right w:val="single" w:sz="8" w:space="0" w:color="auto"/>
            </w:tcBorders>
            <w:shd w:val="clear" w:color="auto" w:fill="auto"/>
            <w:noWrap/>
            <w:vAlign w:val="bottom"/>
            <w:hideMark/>
          </w:tcPr>
          <w:p w14:paraId="7451A11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w:t>
            </w:r>
          </w:p>
        </w:tc>
      </w:tr>
      <w:tr w:rsidR="008370C5" w:rsidRPr="008370C5" w14:paraId="5D20B8E3"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6DDAF7ED"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General Account Services</w:t>
            </w:r>
          </w:p>
        </w:tc>
        <w:tc>
          <w:tcPr>
            <w:tcW w:w="1200" w:type="dxa"/>
            <w:tcBorders>
              <w:top w:val="nil"/>
              <w:left w:val="single" w:sz="8" w:space="0" w:color="auto"/>
              <w:bottom w:val="nil"/>
              <w:right w:val="single" w:sz="8" w:space="0" w:color="auto"/>
            </w:tcBorders>
            <w:shd w:val="clear" w:color="auto" w:fill="auto"/>
            <w:noWrap/>
            <w:vAlign w:val="bottom"/>
            <w:hideMark/>
          </w:tcPr>
          <w:p w14:paraId="04662155"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5D197273"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344884F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066F351C"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4B61C42A"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Account Maintenance</w:t>
            </w:r>
          </w:p>
        </w:tc>
        <w:tc>
          <w:tcPr>
            <w:tcW w:w="1200" w:type="dxa"/>
            <w:tcBorders>
              <w:top w:val="nil"/>
              <w:left w:val="nil"/>
              <w:bottom w:val="nil"/>
              <w:right w:val="single" w:sz="8" w:space="0" w:color="auto"/>
            </w:tcBorders>
            <w:shd w:val="clear" w:color="auto" w:fill="auto"/>
            <w:noWrap/>
            <w:vAlign w:val="bottom"/>
            <w:hideMark/>
          </w:tcPr>
          <w:p w14:paraId="00AF6816"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5</w:t>
            </w:r>
          </w:p>
        </w:tc>
        <w:tc>
          <w:tcPr>
            <w:tcW w:w="1140" w:type="dxa"/>
            <w:tcBorders>
              <w:top w:val="nil"/>
              <w:left w:val="nil"/>
              <w:bottom w:val="nil"/>
              <w:right w:val="nil"/>
            </w:tcBorders>
            <w:shd w:val="clear" w:color="auto" w:fill="auto"/>
            <w:noWrap/>
            <w:vAlign w:val="bottom"/>
            <w:hideMark/>
          </w:tcPr>
          <w:p w14:paraId="6438CBE3"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71F2B0A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248240EB"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73552931"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single" w:sz="8" w:space="0" w:color="auto"/>
              <w:left w:val="single" w:sz="8" w:space="0" w:color="auto"/>
              <w:bottom w:val="nil"/>
              <w:right w:val="single" w:sz="8" w:space="0" w:color="auto"/>
            </w:tcBorders>
            <w:shd w:val="clear" w:color="auto" w:fill="auto"/>
            <w:noWrap/>
            <w:vAlign w:val="bottom"/>
            <w:hideMark/>
          </w:tcPr>
          <w:p w14:paraId="251A3B95"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single" w:sz="8" w:space="0" w:color="auto"/>
              <w:left w:val="nil"/>
              <w:bottom w:val="nil"/>
              <w:right w:val="single" w:sz="8" w:space="0" w:color="auto"/>
            </w:tcBorders>
            <w:shd w:val="clear" w:color="auto" w:fill="auto"/>
            <w:noWrap/>
            <w:vAlign w:val="bottom"/>
            <w:hideMark/>
          </w:tcPr>
          <w:p w14:paraId="7A6C837D"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single" w:sz="8" w:space="0" w:color="auto"/>
              <w:left w:val="nil"/>
              <w:bottom w:val="nil"/>
              <w:right w:val="single" w:sz="8" w:space="0" w:color="auto"/>
            </w:tcBorders>
            <w:shd w:val="clear" w:color="auto" w:fill="auto"/>
            <w:noWrap/>
            <w:vAlign w:val="bottom"/>
            <w:hideMark/>
          </w:tcPr>
          <w:p w14:paraId="2FFD53BD"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7D4471C7"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3401473F"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ACH Services</w:t>
            </w:r>
          </w:p>
        </w:tc>
        <w:tc>
          <w:tcPr>
            <w:tcW w:w="1200" w:type="dxa"/>
            <w:tcBorders>
              <w:top w:val="nil"/>
              <w:left w:val="single" w:sz="8" w:space="0" w:color="auto"/>
              <w:bottom w:val="nil"/>
              <w:right w:val="single" w:sz="8" w:space="0" w:color="auto"/>
            </w:tcBorders>
            <w:shd w:val="clear" w:color="auto" w:fill="auto"/>
            <w:noWrap/>
            <w:vAlign w:val="bottom"/>
            <w:hideMark/>
          </w:tcPr>
          <w:p w14:paraId="3017077E"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7E872AD0"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228256B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749AB41F"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45CDE950"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ACH Debit/Credit</w:t>
            </w:r>
          </w:p>
        </w:tc>
        <w:tc>
          <w:tcPr>
            <w:tcW w:w="1200" w:type="dxa"/>
            <w:tcBorders>
              <w:top w:val="nil"/>
              <w:left w:val="nil"/>
              <w:bottom w:val="single" w:sz="8" w:space="0" w:color="auto"/>
              <w:right w:val="single" w:sz="8" w:space="0" w:color="auto"/>
            </w:tcBorders>
            <w:shd w:val="clear" w:color="auto" w:fill="auto"/>
            <w:noWrap/>
            <w:vAlign w:val="bottom"/>
            <w:hideMark/>
          </w:tcPr>
          <w:p w14:paraId="077C6C05"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519</w:t>
            </w:r>
          </w:p>
        </w:tc>
        <w:tc>
          <w:tcPr>
            <w:tcW w:w="1140" w:type="dxa"/>
            <w:tcBorders>
              <w:top w:val="nil"/>
              <w:left w:val="nil"/>
              <w:bottom w:val="single" w:sz="8" w:space="0" w:color="auto"/>
              <w:right w:val="nil"/>
            </w:tcBorders>
            <w:shd w:val="clear" w:color="auto" w:fill="auto"/>
            <w:noWrap/>
            <w:vAlign w:val="bottom"/>
            <w:hideMark/>
          </w:tcPr>
          <w:p w14:paraId="4B48BA0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4014AF6D"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7CD305A7"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6DFD0D0F"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ACH File Origination</w:t>
            </w:r>
          </w:p>
        </w:tc>
        <w:tc>
          <w:tcPr>
            <w:tcW w:w="1200" w:type="dxa"/>
            <w:tcBorders>
              <w:top w:val="nil"/>
              <w:left w:val="nil"/>
              <w:bottom w:val="single" w:sz="8" w:space="0" w:color="auto"/>
              <w:right w:val="single" w:sz="8" w:space="0" w:color="auto"/>
            </w:tcBorders>
            <w:shd w:val="clear" w:color="auto" w:fill="auto"/>
            <w:noWrap/>
            <w:vAlign w:val="bottom"/>
            <w:hideMark/>
          </w:tcPr>
          <w:p w14:paraId="1FEAE5C6"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13</w:t>
            </w:r>
          </w:p>
        </w:tc>
        <w:tc>
          <w:tcPr>
            <w:tcW w:w="1140" w:type="dxa"/>
            <w:tcBorders>
              <w:top w:val="nil"/>
              <w:left w:val="nil"/>
              <w:bottom w:val="single" w:sz="8" w:space="0" w:color="auto"/>
              <w:right w:val="nil"/>
            </w:tcBorders>
            <w:shd w:val="clear" w:color="auto" w:fill="auto"/>
            <w:noWrap/>
            <w:vAlign w:val="bottom"/>
            <w:hideMark/>
          </w:tcPr>
          <w:p w14:paraId="117D910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1930B66C"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3D4A8553"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468CCF41"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ACH Deposit</w:t>
            </w:r>
          </w:p>
        </w:tc>
        <w:tc>
          <w:tcPr>
            <w:tcW w:w="1200" w:type="dxa"/>
            <w:tcBorders>
              <w:top w:val="nil"/>
              <w:left w:val="nil"/>
              <w:bottom w:val="single" w:sz="8" w:space="0" w:color="auto"/>
              <w:right w:val="single" w:sz="8" w:space="0" w:color="auto"/>
            </w:tcBorders>
            <w:shd w:val="clear" w:color="auto" w:fill="auto"/>
            <w:noWrap/>
            <w:vAlign w:val="bottom"/>
            <w:hideMark/>
          </w:tcPr>
          <w:p w14:paraId="22F7C68F"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120</w:t>
            </w:r>
          </w:p>
        </w:tc>
        <w:tc>
          <w:tcPr>
            <w:tcW w:w="1140" w:type="dxa"/>
            <w:tcBorders>
              <w:top w:val="nil"/>
              <w:left w:val="nil"/>
              <w:bottom w:val="single" w:sz="8" w:space="0" w:color="auto"/>
              <w:right w:val="nil"/>
            </w:tcBorders>
            <w:shd w:val="clear" w:color="auto" w:fill="auto"/>
            <w:noWrap/>
            <w:vAlign w:val="bottom"/>
            <w:hideMark/>
          </w:tcPr>
          <w:p w14:paraId="16891C8A"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2518A3A4"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56B51DAC"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6EE98436"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ACH Payment</w:t>
            </w:r>
          </w:p>
        </w:tc>
        <w:tc>
          <w:tcPr>
            <w:tcW w:w="1200" w:type="dxa"/>
            <w:tcBorders>
              <w:top w:val="nil"/>
              <w:left w:val="nil"/>
              <w:bottom w:val="single" w:sz="8" w:space="0" w:color="auto"/>
              <w:right w:val="single" w:sz="8" w:space="0" w:color="auto"/>
            </w:tcBorders>
            <w:shd w:val="clear" w:color="auto" w:fill="auto"/>
            <w:noWrap/>
            <w:vAlign w:val="bottom"/>
            <w:hideMark/>
          </w:tcPr>
          <w:p w14:paraId="0F81FB43"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38</w:t>
            </w:r>
          </w:p>
        </w:tc>
        <w:tc>
          <w:tcPr>
            <w:tcW w:w="1140" w:type="dxa"/>
            <w:tcBorders>
              <w:top w:val="nil"/>
              <w:left w:val="nil"/>
              <w:bottom w:val="single" w:sz="8" w:space="0" w:color="auto"/>
              <w:right w:val="nil"/>
            </w:tcBorders>
            <w:shd w:val="clear" w:color="auto" w:fill="auto"/>
            <w:noWrap/>
            <w:vAlign w:val="bottom"/>
            <w:hideMark/>
          </w:tcPr>
          <w:p w14:paraId="089105B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E9434A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6F02C5E9"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7D4026FF"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xml:space="preserve">ACH Positive Pay/Fraud Filter Acct </w:t>
            </w:r>
            <w:proofErr w:type="spellStart"/>
            <w:r w:rsidRPr="008370C5">
              <w:rPr>
                <w:rFonts w:ascii="Arial" w:hAnsi="Arial" w:cs="Arial"/>
                <w:color w:val="000000"/>
                <w:sz w:val="20"/>
                <w:szCs w:val="20"/>
                <w:lang w:bidi="ar-SA"/>
              </w:rPr>
              <w:t>Maint</w:t>
            </w:r>
            <w:proofErr w:type="spellEnd"/>
          </w:p>
        </w:tc>
        <w:tc>
          <w:tcPr>
            <w:tcW w:w="1200" w:type="dxa"/>
            <w:tcBorders>
              <w:top w:val="nil"/>
              <w:left w:val="nil"/>
              <w:bottom w:val="single" w:sz="8" w:space="0" w:color="auto"/>
              <w:right w:val="single" w:sz="8" w:space="0" w:color="auto"/>
            </w:tcBorders>
            <w:shd w:val="clear" w:color="000000" w:fill="FFFF00"/>
            <w:noWrap/>
            <w:vAlign w:val="bottom"/>
            <w:hideMark/>
          </w:tcPr>
          <w:p w14:paraId="21250AD6"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5</w:t>
            </w:r>
          </w:p>
        </w:tc>
        <w:tc>
          <w:tcPr>
            <w:tcW w:w="1140" w:type="dxa"/>
            <w:tcBorders>
              <w:top w:val="nil"/>
              <w:left w:val="nil"/>
              <w:bottom w:val="single" w:sz="8" w:space="0" w:color="auto"/>
              <w:right w:val="nil"/>
            </w:tcBorders>
            <w:shd w:val="clear" w:color="auto" w:fill="auto"/>
            <w:noWrap/>
            <w:vAlign w:val="bottom"/>
            <w:hideMark/>
          </w:tcPr>
          <w:p w14:paraId="251D738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75E50BC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2C2BDBF7"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86F6105"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ACH Pos Pay/Fraud Filter Exception Item</w:t>
            </w:r>
          </w:p>
        </w:tc>
        <w:tc>
          <w:tcPr>
            <w:tcW w:w="1200" w:type="dxa"/>
            <w:tcBorders>
              <w:top w:val="nil"/>
              <w:left w:val="nil"/>
              <w:bottom w:val="single" w:sz="8" w:space="0" w:color="auto"/>
              <w:right w:val="single" w:sz="8" w:space="0" w:color="auto"/>
            </w:tcBorders>
            <w:shd w:val="clear" w:color="000000" w:fill="FFFF00"/>
            <w:noWrap/>
            <w:vAlign w:val="bottom"/>
            <w:hideMark/>
          </w:tcPr>
          <w:p w14:paraId="43E9F3E1"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013DCA45"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A857024"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7D4750B0"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29A24B3A"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ACH Chargeback Fee</w:t>
            </w:r>
          </w:p>
        </w:tc>
        <w:tc>
          <w:tcPr>
            <w:tcW w:w="1200" w:type="dxa"/>
            <w:tcBorders>
              <w:top w:val="nil"/>
              <w:left w:val="nil"/>
              <w:bottom w:val="single" w:sz="8" w:space="0" w:color="auto"/>
              <w:right w:val="single" w:sz="8" w:space="0" w:color="auto"/>
            </w:tcBorders>
            <w:shd w:val="clear" w:color="000000" w:fill="FFFF00"/>
            <w:noWrap/>
            <w:vAlign w:val="bottom"/>
            <w:hideMark/>
          </w:tcPr>
          <w:p w14:paraId="522CC843"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1B0B842A"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23DA003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3AE3FF9D"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33EF62CE"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nil"/>
              <w:left w:val="single" w:sz="8" w:space="0" w:color="auto"/>
              <w:bottom w:val="nil"/>
              <w:right w:val="single" w:sz="8" w:space="0" w:color="auto"/>
            </w:tcBorders>
            <w:shd w:val="clear" w:color="auto" w:fill="auto"/>
            <w:noWrap/>
            <w:vAlign w:val="bottom"/>
            <w:hideMark/>
          </w:tcPr>
          <w:p w14:paraId="01AE3DD9"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14876C7A"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2A59321B"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21546BB5"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57D200A7"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Depository Services</w:t>
            </w:r>
          </w:p>
        </w:tc>
        <w:tc>
          <w:tcPr>
            <w:tcW w:w="1200" w:type="dxa"/>
            <w:tcBorders>
              <w:top w:val="nil"/>
              <w:left w:val="single" w:sz="8" w:space="0" w:color="auto"/>
              <w:bottom w:val="nil"/>
              <w:right w:val="single" w:sz="8" w:space="0" w:color="auto"/>
            </w:tcBorders>
            <w:shd w:val="clear" w:color="auto" w:fill="auto"/>
            <w:noWrap/>
            <w:vAlign w:val="bottom"/>
            <w:hideMark/>
          </w:tcPr>
          <w:p w14:paraId="2E6FDF9C"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14E22E74"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441CD64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2EABE09C"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3EB4CE67"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Return Item - Chargeback</w:t>
            </w:r>
          </w:p>
        </w:tc>
        <w:tc>
          <w:tcPr>
            <w:tcW w:w="1200" w:type="dxa"/>
            <w:tcBorders>
              <w:top w:val="nil"/>
              <w:left w:val="nil"/>
              <w:bottom w:val="single" w:sz="8" w:space="0" w:color="auto"/>
              <w:right w:val="single" w:sz="8" w:space="0" w:color="auto"/>
            </w:tcBorders>
            <w:shd w:val="clear" w:color="000000" w:fill="FFFF00"/>
            <w:noWrap/>
            <w:vAlign w:val="bottom"/>
            <w:hideMark/>
          </w:tcPr>
          <w:p w14:paraId="395F227B"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11BA9317"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DA99AF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38C9B63D"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12D48E73"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On Us</w:t>
            </w:r>
          </w:p>
        </w:tc>
        <w:tc>
          <w:tcPr>
            <w:tcW w:w="1200" w:type="dxa"/>
            <w:tcBorders>
              <w:top w:val="nil"/>
              <w:left w:val="nil"/>
              <w:bottom w:val="single" w:sz="8" w:space="0" w:color="auto"/>
              <w:right w:val="single" w:sz="8" w:space="0" w:color="auto"/>
            </w:tcBorders>
            <w:shd w:val="clear" w:color="auto" w:fill="auto"/>
            <w:noWrap/>
            <w:vAlign w:val="bottom"/>
            <w:hideMark/>
          </w:tcPr>
          <w:p w14:paraId="7F699A14"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9</w:t>
            </w:r>
          </w:p>
        </w:tc>
        <w:tc>
          <w:tcPr>
            <w:tcW w:w="1140" w:type="dxa"/>
            <w:tcBorders>
              <w:top w:val="nil"/>
              <w:left w:val="nil"/>
              <w:bottom w:val="single" w:sz="8" w:space="0" w:color="auto"/>
              <w:right w:val="nil"/>
            </w:tcBorders>
            <w:shd w:val="clear" w:color="auto" w:fill="auto"/>
            <w:noWrap/>
            <w:vAlign w:val="bottom"/>
            <w:hideMark/>
          </w:tcPr>
          <w:p w14:paraId="1148FC56"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8052784"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3F510D18"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2D61205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Not On-US</w:t>
            </w:r>
          </w:p>
        </w:tc>
        <w:tc>
          <w:tcPr>
            <w:tcW w:w="1200" w:type="dxa"/>
            <w:tcBorders>
              <w:top w:val="nil"/>
              <w:left w:val="nil"/>
              <w:bottom w:val="single" w:sz="8" w:space="0" w:color="auto"/>
              <w:right w:val="single" w:sz="8" w:space="0" w:color="auto"/>
            </w:tcBorders>
            <w:shd w:val="clear" w:color="auto" w:fill="auto"/>
            <w:noWrap/>
            <w:vAlign w:val="bottom"/>
            <w:hideMark/>
          </w:tcPr>
          <w:p w14:paraId="0222B62D"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68</w:t>
            </w:r>
          </w:p>
        </w:tc>
        <w:tc>
          <w:tcPr>
            <w:tcW w:w="1140" w:type="dxa"/>
            <w:tcBorders>
              <w:top w:val="nil"/>
              <w:left w:val="nil"/>
              <w:bottom w:val="single" w:sz="8" w:space="0" w:color="auto"/>
              <w:right w:val="nil"/>
            </w:tcBorders>
            <w:shd w:val="clear" w:color="auto" w:fill="auto"/>
            <w:noWrap/>
            <w:vAlign w:val="bottom"/>
            <w:hideMark/>
          </w:tcPr>
          <w:p w14:paraId="08B3868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6A3CF35C"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5A0E7766"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237025DE"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Deposit</w:t>
            </w:r>
          </w:p>
        </w:tc>
        <w:tc>
          <w:tcPr>
            <w:tcW w:w="1200" w:type="dxa"/>
            <w:tcBorders>
              <w:top w:val="nil"/>
              <w:left w:val="nil"/>
              <w:bottom w:val="single" w:sz="8" w:space="0" w:color="auto"/>
              <w:right w:val="single" w:sz="8" w:space="0" w:color="auto"/>
            </w:tcBorders>
            <w:shd w:val="clear" w:color="auto" w:fill="auto"/>
            <w:noWrap/>
            <w:vAlign w:val="bottom"/>
            <w:hideMark/>
          </w:tcPr>
          <w:p w14:paraId="20696874"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37</w:t>
            </w:r>
          </w:p>
        </w:tc>
        <w:tc>
          <w:tcPr>
            <w:tcW w:w="1140" w:type="dxa"/>
            <w:tcBorders>
              <w:top w:val="nil"/>
              <w:left w:val="nil"/>
              <w:bottom w:val="single" w:sz="8" w:space="0" w:color="auto"/>
              <w:right w:val="nil"/>
            </w:tcBorders>
            <w:shd w:val="clear" w:color="auto" w:fill="auto"/>
            <w:noWrap/>
            <w:vAlign w:val="bottom"/>
            <w:hideMark/>
          </w:tcPr>
          <w:p w14:paraId="06D8E377"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499AFDFC"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402B3743"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78076F80"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Cash Deposited at Branch</w:t>
            </w:r>
          </w:p>
        </w:tc>
        <w:tc>
          <w:tcPr>
            <w:tcW w:w="1200" w:type="dxa"/>
            <w:tcBorders>
              <w:top w:val="nil"/>
              <w:left w:val="nil"/>
              <w:bottom w:val="single" w:sz="8" w:space="0" w:color="auto"/>
              <w:right w:val="single" w:sz="8" w:space="0" w:color="auto"/>
            </w:tcBorders>
            <w:shd w:val="clear" w:color="000000" w:fill="FFFF00"/>
            <w:noWrap/>
            <w:vAlign w:val="bottom"/>
            <w:hideMark/>
          </w:tcPr>
          <w:p w14:paraId="504D6D79"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10,000</w:t>
            </w:r>
          </w:p>
        </w:tc>
        <w:tc>
          <w:tcPr>
            <w:tcW w:w="1140" w:type="dxa"/>
            <w:tcBorders>
              <w:top w:val="nil"/>
              <w:left w:val="nil"/>
              <w:bottom w:val="single" w:sz="8" w:space="0" w:color="auto"/>
              <w:right w:val="nil"/>
            </w:tcBorders>
            <w:shd w:val="clear" w:color="auto" w:fill="auto"/>
            <w:noWrap/>
            <w:vAlign w:val="bottom"/>
            <w:hideMark/>
          </w:tcPr>
          <w:p w14:paraId="456D8B0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167C789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50E28623"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54F3C93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nil"/>
              <w:left w:val="single" w:sz="8" w:space="0" w:color="auto"/>
              <w:bottom w:val="nil"/>
              <w:right w:val="single" w:sz="8" w:space="0" w:color="auto"/>
            </w:tcBorders>
            <w:shd w:val="clear" w:color="auto" w:fill="auto"/>
            <w:noWrap/>
            <w:vAlign w:val="bottom"/>
            <w:hideMark/>
          </w:tcPr>
          <w:p w14:paraId="277B7F47"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47CE8C07"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59DEBC16"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229E96D8"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1D40C702"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Disbursement Services</w:t>
            </w:r>
          </w:p>
        </w:tc>
        <w:tc>
          <w:tcPr>
            <w:tcW w:w="1200" w:type="dxa"/>
            <w:tcBorders>
              <w:top w:val="nil"/>
              <w:left w:val="single" w:sz="8" w:space="0" w:color="auto"/>
              <w:bottom w:val="nil"/>
              <w:right w:val="single" w:sz="8" w:space="0" w:color="auto"/>
            </w:tcBorders>
            <w:shd w:val="clear" w:color="auto" w:fill="auto"/>
            <w:noWrap/>
            <w:vAlign w:val="bottom"/>
            <w:hideMark/>
          </w:tcPr>
          <w:p w14:paraId="591F467B"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1FDFC3B6"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6663ED97"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546462DD"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390D9FE8"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Cashed Check</w:t>
            </w:r>
          </w:p>
        </w:tc>
        <w:tc>
          <w:tcPr>
            <w:tcW w:w="1200" w:type="dxa"/>
            <w:tcBorders>
              <w:top w:val="nil"/>
              <w:left w:val="nil"/>
              <w:bottom w:val="single" w:sz="8" w:space="0" w:color="auto"/>
              <w:right w:val="single" w:sz="8" w:space="0" w:color="auto"/>
            </w:tcBorders>
            <w:shd w:val="clear" w:color="auto" w:fill="auto"/>
            <w:noWrap/>
            <w:vAlign w:val="bottom"/>
            <w:hideMark/>
          </w:tcPr>
          <w:p w14:paraId="5ABC4D0A"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36</w:t>
            </w:r>
          </w:p>
        </w:tc>
        <w:tc>
          <w:tcPr>
            <w:tcW w:w="1140" w:type="dxa"/>
            <w:tcBorders>
              <w:top w:val="nil"/>
              <w:left w:val="nil"/>
              <w:bottom w:val="single" w:sz="8" w:space="0" w:color="auto"/>
              <w:right w:val="nil"/>
            </w:tcBorders>
            <w:shd w:val="clear" w:color="auto" w:fill="auto"/>
            <w:noWrap/>
            <w:vAlign w:val="bottom"/>
            <w:hideMark/>
          </w:tcPr>
          <w:p w14:paraId="04E4569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46DAD684"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73FC6F19"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2A319B1E"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Check</w:t>
            </w:r>
          </w:p>
        </w:tc>
        <w:tc>
          <w:tcPr>
            <w:tcW w:w="1200" w:type="dxa"/>
            <w:tcBorders>
              <w:top w:val="nil"/>
              <w:left w:val="nil"/>
              <w:bottom w:val="single" w:sz="8" w:space="0" w:color="auto"/>
              <w:right w:val="single" w:sz="8" w:space="0" w:color="auto"/>
            </w:tcBorders>
            <w:shd w:val="clear" w:color="auto" w:fill="auto"/>
            <w:noWrap/>
            <w:vAlign w:val="bottom"/>
            <w:hideMark/>
          </w:tcPr>
          <w:p w14:paraId="4C1897C7"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307</w:t>
            </w:r>
          </w:p>
        </w:tc>
        <w:tc>
          <w:tcPr>
            <w:tcW w:w="1140" w:type="dxa"/>
            <w:tcBorders>
              <w:top w:val="nil"/>
              <w:left w:val="nil"/>
              <w:bottom w:val="single" w:sz="8" w:space="0" w:color="auto"/>
              <w:right w:val="nil"/>
            </w:tcBorders>
            <w:shd w:val="clear" w:color="auto" w:fill="auto"/>
            <w:noWrap/>
            <w:vAlign w:val="bottom"/>
            <w:hideMark/>
          </w:tcPr>
          <w:p w14:paraId="66838AE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5F73AE8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0C1627D6"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363F1967"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Positive Pay Items</w:t>
            </w:r>
          </w:p>
        </w:tc>
        <w:tc>
          <w:tcPr>
            <w:tcW w:w="1200" w:type="dxa"/>
            <w:tcBorders>
              <w:top w:val="nil"/>
              <w:left w:val="nil"/>
              <w:bottom w:val="single" w:sz="8" w:space="0" w:color="auto"/>
              <w:right w:val="single" w:sz="8" w:space="0" w:color="auto"/>
            </w:tcBorders>
            <w:shd w:val="clear" w:color="auto" w:fill="auto"/>
            <w:noWrap/>
            <w:vAlign w:val="bottom"/>
            <w:hideMark/>
          </w:tcPr>
          <w:p w14:paraId="2DBE600F"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48</w:t>
            </w:r>
          </w:p>
        </w:tc>
        <w:tc>
          <w:tcPr>
            <w:tcW w:w="1140" w:type="dxa"/>
            <w:tcBorders>
              <w:top w:val="nil"/>
              <w:left w:val="nil"/>
              <w:bottom w:val="single" w:sz="8" w:space="0" w:color="auto"/>
              <w:right w:val="nil"/>
            </w:tcBorders>
            <w:shd w:val="clear" w:color="auto" w:fill="auto"/>
            <w:noWrap/>
            <w:vAlign w:val="bottom"/>
            <w:hideMark/>
          </w:tcPr>
          <w:p w14:paraId="7B77D88B"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FBB3612"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26598A10"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4902E14F" w14:textId="77777777" w:rsidR="008370C5" w:rsidRPr="008370C5" w:rsidRDefault="008370C5" w:rsidP="008370C5">
            <w:pPr>
              <w:spacing w:after="0" w:line="240" w:lineRule="auto"/>
              <w:jc w:val="right"/>
              <w:rPr>
                <w:rFonts w:ascii="Arial" w:hAnsi="Arial" w:cs="Arial"/>
                <w:color w:val="000000"/>
                <w:sz w:val="20"/>
                <w:szCs w:val="20"/>
                <w:lang w:bidi="ar-SA"/>
              </w:rPr>
            </w:pPr>
            <w:proofErr w:type="gramStart"/>
            <w:r w:rsidRPr="008370C5">
              <w:rPr>
                <w:rFonts w:ascii="Arial" w:hAnsi="Arial" w:cs="Arial"/>
                <w:color w:val="000000"/>
                <w:sz w:val="20"/>
                <w:szCs w:val="20"/>
                <w:lang w:bidi="ar-SA"/>
              </w:rPr>
              <w:t>Positive  Pay</w:t>
            </w:r>
            <w:proofErr w:type="gramEnd"/>
            <w:r w:rsidRPr="008370C5">
              <w:rPr>
                <w:rFonts w:ascii="Arial" w:hAnsi="Arial" w:cs="Arial"/>
                <w:color w:val="000000"/>
                <w:sz w:val="20"/>
                <w:szCs w:val="20"/>
                <w:lang w:bidi="ar-SA"/>
              </w:rPr>
              <w:t xml:space="preserve"> Maintenance</w:t>
            </w:r>
          </w:p>
        </w:tc>
        <w:tc>
          <w:tcPr>
            <w:tcW w:w="1200" w:type="dxa"/>
            <w:tcBorders>
              <w:top w:val="nil"/>
              <w:left w:val="nil"/>
              <w:bottom w:val="single" w:sz="8" w:space="0" w:color="auto"/>
              <w:right w:val="single" w:sz="8" w:space="0" w:color="auto"/>
            </w:tcBorders>
            <w:shd w:val="clear" w:color="auto" w:fill="auto"/>
            <w:noWrap/>
            <w:vAlign w:val="bottom"/>
            <w:hideMark/>
          </w:tcPr>
          <w:p w14:paraId="0E8A5FC1"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2</w:t>
            </w:r>
          </w:p>
        </w:tc>
        <w:tc>
          <w:tcPr>
            <w:tcW w:w="1140" w:type="dxa"/>
            <w:tcBorders>
              <w:top w:val="nil"/>
              <w:left w:val="nil"/>
              <w:bottom w:val="single" w:sz="8" w:space="0" w:color="auto"/>
              <w:right w:val="nil"/>
            </w:tcBorders>
            <w:shd w:val="clear" w:color="auto" w:fill="auto"/>
            <w:noWrap/>
            <w:vAlign w:val="bottom"/>
            <w:hideMark/>
          </w:tcPr>
          <w:p w14:paraId="6D88309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1CBD545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70213064"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4125656"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Positive Pay Exceptions Reported</w:t>
            </w:r>
          </w:p>
        </w:tc>
        <w:tc>
          <w:tcPr>
            <w:tcW w:w="1200" w:type="dxa"/>
            <w:tcBorders>
              <w:top w:val="nil"/>
              <w:left w:val="nil"/>
              <w:bottom w:val="single" w:sz="8" w:space="0" w:color="auto"/>
              <w:right w:val="single" w:sz="8" w:space="0" w:color="auto"/>
            </w:tcBorders>
            <w:shd w:val="clear" w:color="000000" w:fill="FFFF00"/>
            <w:noWrap/>
            <w:vAlign w:val="bottom"/>
            <w:hideMark/>
          </w:tcPr>
          <w:p w14:paraId="5E8708DE"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7D6C0E8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5754D3F"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65469214"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444A699C"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Post No Checks</w:t>
            </w:r>
          </w:p>
        </w:tc>
        <w:tc>
          <w:tcPr>
            <w:tcW w:w="1200" w:type="dxa"/>
            <w:tcBorders>
              <w:top w:val="nil"/>
              <w:left w:val="nil"/>
              <w:bottom w:val="single" w:sz="8" w:space="0" w:color="auto"/>
              <w:right w:val="single" w:sz="8" w:space="0" w:color="auto"/>
            </w:tcBorders>
            <w:shd w:val="clear" w:color="000000" w:fill="FFFF00"/>
            <w:noWrap/>
            <w:vAlign w:val="bottom"/>
            <w:hideMark/>
          </w:tcPr>
          <w:p w14:paraId="75C2541E"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3</w:t>
            </w:r>
          </w:p>
        </w:tc>
        <w:tc>
          <w:tcPr>
            <w:tcW w:w="1140" w:type="dxa"/>
            <w:tcBorders>
              <w:top w:val="nil"/>
              <w:left w:val="nil"/>
              <w:bottom w:val="single" w:sz="8" w:space="0" w:color="auto"/>
              <w:right w:val="nil"/>
            </w:tcBorders>
            <w:shd w:val="clear" w:color="auto" w:fill="auto"/>
            <w:noWrap/>
            <w:vAlign w:val="bottom"/>
            <w:hideMark/>
          </w:tcPr>
          <w:p w14:paraId="3B2209EB"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23E3628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0E6B6CDA"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F5EF157"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lastRenderedPageBreak/>
              <w:t>Online Stop Payment</w:t>
            </w:r>
          </w:p>
        </w:tc>
        <w:tc>
          <w:tcPr>
            <w:tcW w:w="1200" w:type="dxa"/>
            <w:tcBorders>
              <w:top w:val="nil"/>
              <w:left w:val="nil"/>
              <w:bottom w:val="single" w:sz="8" w:space="0" w:color="auto"/>
              <w:right w:val="single" w:sz="8" w:space="0" w:color="auto"/>
            </w:tcBorders>
            <w:shd w:val="clear" w:color="000000" w:fill="FFFF00"/>
            <w:noWrap/>
            <w:vAlign w:val="bottom"/>
            <w:hideMark/>
          </w:tcPr>
          <w:p w14:paraId="585D7BE8"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1567634D"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3A5949A7"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4CDBC2EE"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4A3BB13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nil"/>
              <w:left w:val="single" w:sz="8" w:space="0" w:color="auto"/>
              <w:bottom w:val="nil"/>
              <w:right w:val="single" w:sz="8" w:space="0" w:color="auto"/>
            </w:tcBorders>
            <w:shd w:val="clear" w:color="auto" w:fill="auto"/>
            <w:noWrap/>
            <w:vAlign w:val="bottom"/>
            <w:hideMark/>
          </w:tcPr>
          <w:p w14:paraId="6F0AC33A"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0AF07B04"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46ABEE24"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630BFD0F"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25D1F4DC"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Wire &amp; Other Funds Transfer Service</w:t>
            </w:r>
          </w:p>
        </w:tc>
        <w:tc>
          <w:tcPr>
            <w:tcW w:w="1200" w:type="dxa"/>
            <w:tcBorders>
              <w:top w:val="nil"/>
              <w:left w:val="single" w:sz="8" w:space="0" w:color="auto"/>
              <w:bottom w:val="nil"/>
              <w:right w:val="single" w:sz="8" w:space="0" w:color="auto"/>
            </w:tcBorders>
            <w:shd w:val="clear" w:color="auto" w:fill="auto"/>
            <w:noWrap/>
            <w:vAlign w:val="bottom"/>
            <w:hideMark/>
          </w:tcPr>
          <w:p w14:paraId="02AB71F2"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063EF21C"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37DAE18F"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019EB787"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DF81C5D"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Transfer Deposit</w:t>
            </w:r>
          </w:p>
        </w:tc>
        <w:tc>
          <w:tcPr>
            <w:tcW w:w="1200" w:type="dxa"/>
            <w:tcBorders>
              <w:top w:val="nil"/>
              <w:left w:val="nil"/>
              <w:bottom w:val="single" w:sz="8" w:space="0" w:color="auto"/>
              <w:right w:val="single" w:sz="8" w:space="0" w:color="auto"/>
            </w:tcBorders>
            <w:shd w:val="clear" w:color="auto" w:fill="auto"/>
            <w:noWrap/>
            <w:vAlign w:val="bottom"/>
            <w:hideMark/>
          </w:tcPr>
          <w:p w14:paraId="1264F58D"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7</w:t>
            </w:r>
          </w:p>
        </w:tc>
        <w:tc>
          <w:tcPr>
            <w:tcW w:w="1140" w:type="dxa"/>
            <w:tcBorders>
              <w:top w:val="nil"/>
              <w:left w:val="nil"/>
              <w:bottom w:val="single" w:sz="8" w:space="0" w:color="auto"/>
              <w:right w:val="nil"/>
            </w:tcBorders>
            <w:shd w:val="clear" w:color="auto" w:fill="auto"/>
            <w:noWrap/>
            <w:vAlign w:val="bottom"/>
            <w:hideMark/>
          </w:tcPr>
          <w:p w14:paraId="462CECED"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448A1D9C"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4320A186"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40F35EF4"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Transfer Withdrawal</w:t>
            </w:r>
          </w:p>
        </w:tc>
        <w:tc>
          <w:tcPr>
            <w:tcW w:w="1200" w:type="dxa"/>
            <w:tcBorders>
              <w:top w:val="nil"/>
              <w:left w:val="nil"/>
              <w:bottom w:val="single" w:sz="8" w:space="0" w:color="auto"/>
              <w:right w:val="single" w:sz="8" w:space="0" w:color="auto"/>
            </w:tcBorders>
            <w:shd w:val="clear" w:color="auto" w:fill="auto"/>
            <w:noWrap/>
            <w:vAlign w:val="bottom"/>
            <w:hideMark/>
          </w:tcPr>
          <w:p w14:paraId="538E9739"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7</w:t>
            </w:r>
          </w:p>
        </w:tc>
        <w:tc>
          <w:tcPr>
            <w:tcW w:w="1140" w:type="dxa"/>
            <w:tcBorders>
              <w:top w:val="nil"/>
              <w:left w:val="nil"/>
              <w:bottom w:val="single" w:sz="8" w:space="0" w:color="auto"/>
              <w:right w:val="nil"/>
            </w:tcBorders>
            <w:shd w:val="clear" w:color="auto" w:fill="auto"/>
            <w:noWrap/>
            <w:vAlign w:val="bottom"/>
            <w:hideMark/>
          </w:tcPr>
          <w:p w14:paraId="204C502F"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2AACD2D3"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51658CD2"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5E1665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Incoming Wire</w:t>
            </w:r>
          </w:p>
        </w:tc>
        <w:tc>
          <w:tcPr>
            <w:tcW w:w="1200" w:type="dxa"/>
            <w:tcBorders>
              <w:top w:val="nil"/>
              <w:left w:val="nil"/>
              <w:bottom w:val="single" w:sz="8" w:space="0" w:color="auto"/>
              <w:right w:val="single" w:sz="8" w:space="0" w:color="auto"/>
            </w:tcBorders>
            <w:shd w:val="clear" w:color="auto" w:fill="auto"/>
            <w:noWrap/>
            <w:vAlign w:val="bottom"/>
            <w:hideMark/>
          </w:tcPr>
          <w:p w14:paraId="432047E9"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48739ED8"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16A19F36"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2A3FAFD1"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3FD82297"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Outgoing Wire</w:t>
            </w:r>
          </w:p>
        </w:tc>
        <w:tc>
          <w:tcPr>
            <w:tcW w:w="1200" w:type="dxa"/>
            <w:tcBorders>
              <w:top w:val="nil"/>
              <w:left w:val="nil"/>
              <w:bottom w:val="single" w:sz="8" w:space="0" w:color="auto"/>
              <w:right w:val="single" w:sz="8" w:space="0" w:color="auto"/>
            </w:tcBorders>
            <w:shd w:val="clear" w:color="auto" w:fill="auto"/>
            <w:noWrap/>
            <w:vAlign w:val="bottom"/>
            <w:hideMark/>
          </w:tcPr>
          <w:p w14:paraId="61B3CD93"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49E26E9F"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0EBAAB06"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110271A7"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6848A5F6"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nil"/>
              <w:left w:val="single" w:sz="8" w:space="0" w:color="auto"/>
              <w:bottom w:val="nil"/>
              <w:right w:val="single" w:sz="8" w:space="0" w:color="auto"/>
            </w:tcBorders>
            <w:shd w:val="clear" w:color="auto" w:fill="auto"/>
            <w:noWrap/>
            <w:vAlign w:val="bottom"/>
            <w:hideMark/>
          </w:tcPr>
          <w:p w14:paraId="4613C1AF"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7EFA1EF4"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5C82625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w:t>
            </w:r>
          </w:p>
        </w:tc>
      </w:tr>
      <w:tr w:rsidR="008370C5" w:rsidRPr="008370C5" w14:paraId="1F88BBED" w14:textId="77777777" w:rsidTr="008370C5">
        <w:trPr>
          <w:gridAfter w:val="1"/>
          <w:wAfter w:w="6" w:type="dxa"/>
          <w:trHeight w:val="255"/>
        </w:trPr>
        <w:tc>
          <w:tcPr>
            <w:tcW w:w="3960" w:type="dxa"/>
            <w:tcBorders>
              <w:top w:val="nil"/>
              <w:left w:val="single" w:sz="8" w:space="0" w:color="auto"/>
              <w:bottom w:val="nil"/>
              <w:right w:val="nil"/>
            </w:tcBorders>
            <w:shd w:val="clear" w:color="auto" w:fill="auto"/>
            <w:noWrap/>
            <w:vAlign w:val="bottom"/>
            <w:hideMark/>
          </w:tcPr>
          <w:p w14:paraId="25CEDE4C" w14:textId="77777777" w:rsidR="008370C5" w:rsidRPr="008370C5" w:rsidRDefault="008370C5" w:rsidP="008370C5">
            <w:pPr>
              <w:spacing w:after="0" w:line="240" w:lineRule="auto"/>
              <w:rPr>
                <w:rFonts w:ascii="Arial" w:hAnsi="Arial" w:cs="Arial"/>
                <w:b/>
                <w:bCs/>
                <w:color w:val="000000"/>
                <w:sz w:val="20"/>
                <w:szCs w:val="20"/>
                <w:u w:val="single"/>
                <w:lang w:bidi="ar-SA"/>
              </w:rPr>
            </w:pPr>
            <w:r w:rsidRPr="008370C5">
              <w:rPr>
                <w:rFonts w:ascii="Arial" w:hAnsi="Arial" w:cs="Arial"/>
                <w:b/>
                <w:bCs/>
                <w:color w:val="000000"/>
                <w:sz w:val="20"/>
                <w:szCs w:val="20"/>
                <w:u w:val="single"/>
                <w:lang w:bidi="ar-SA"/>
              </w:rPr>
              <w:t>Information Services</w:t>
            </w:r>
          </w:p>
        </w:tc>
        <w:tc>
          <w:tcPr>
            <w:tcW w:w="1200" w:type="dxa"/>
            <w:tcBorders>
              <w:top w:val="nil"/>
              <w:left w:val="single" w:sz="8" w:space="0" w:color="auto"/>
              <w:bottom w:val="nil"/>
              <w:right w:val="single" w:sz="8" w:space="0" w:color="auto"/>
            </w:tcBorders>
            <w:shd w:val="clear" w:color="auto" w:fill="auto"/>
            <w:noWrap/>
            <w:vAlign w:val="bottom"/>
            <w:hideMark/>
          </w:tcPr>
          <w:p w14:paraId="0C32E028"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16CE0A24"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nil"/>
              <w:right w:val="single" w:sz="8" w:space="0" w:color="auto"/>
            </w:tcBorders>
            <w:shd w:val="clear" w:color="auto" w:fill="auto"/>
            <w:noWrap/>
            <w:vAlign w:val="bottom"/>
            <w:hideMark/>
          </w:tcPr>
          <w:p w14:paraId="7967D5F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59F858A5"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5B9E405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Remote Deposit Capture</w:t>
            </w:r>
          </w:p>
        </w:tc>
        <w:tc>
          <w:tcPr>
            <w:tcW w:w="1200" w:type="dxa"/>
            <w:tcBorders>
              <w:top w:val="nil"/>
              <w:left w:val="nil"/>
              <w:bottom w:val="single" w:sz="8" w:space="0" w:color="auto"/>
              <w:right w:val="single" w:sz="8" w:space="0" w:color="auto"/>
            </w:tcBorders>
            <w:shd w:val="clear" w:color="auto" w:fill="auto"/>
            <w:noWrap/>
            <w:vAlign w:val="bottom"/>
            <w:hideMark/>
          </w:tcPr>
          <w:p w14:paraId="61177A96"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5CC6A7AE"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4C1B9A39"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522A35FE"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276D86E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EDI Advice Reporting</w:t>
            </w:r>
          </w:p>
        </w:tc>
        <w:tc>
          <w:tcPr>
            <w:tcW w:w="1200" w:type="dxa"/>
            <w:tcBorders>
              <w:top w:val="nil"/>
              <w:left w:val="nil"/>
              <w:bottom w:val="single" w:sz="8" w:space="0" w:color="auto"/>
              <w:right w:val="single" w:sz="8" w:space="0" w:color="auto"/>
            </w:tcBorders>
            <w:shd w:val="clear" w:color="auto" w:fill="auto"/>
            <w:noWrap/>
            <w:vAlign w:val="bottom"/>
            <w:hideMark/>
          </w:tcPr>
          <w:p w14:paraId="2FDD71BC"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5D611203"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6FFCD953"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4BA5192B"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38664065"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Link Security Fee</w:t>
            </w:r>
          </w:p>
        </w:tc>
        <w:tc>
          <w:tcPr>
            <w:tcW w:w="1200" w:type="dxa"/>
            <w:tcBorders>
              <w:top w:val="nil"/>
              <w:left w:val="nil"/>
              <w:bottom w:val="single" w:sz="8" w:space="0" w:color="auto"/>
              <w:right w:val="single" w:sz="8" w:space="0" w:color="auto"/>
            </w:tcBorders>
            <w:shd w:val="clear" w:color="auto" w:fill="auto"/>
            <w:noWrap/>
            <w:vAlign w:val="bottom"/>
            <w:hideMark/>
          </w:tcPr>
          <w:p w14:paraId="45C1247A"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1</w:t>
            </w:r>
          </w:p>
        </w:tc>
        <w:tc>
          <w:tcPr>
            <w:tcW w:w="1140" w:type="dxa"/>
            <w:tcBorders>
              <w:top w:val="nil"/>
              <w:left w:val="nil"/>
              <w:bottom w:val="single" w:sz="8" w:space="0" w:color="auto"/>
              <w:right w:val="nil"/>
            </w:tcBorders>
            <w:shd w:val="clear" w:color="auto" w:fill="auto"/>
            <w:noWrap/>
            <w:vAlign w:val="bottom"/>
            <w:hideMark/>
          </w:tcPr>
          <w:p w14:paraId="1DA14898"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4F6AB4C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4E7070ED" w14:textId="77777777" w:rsidTr="008370C5">
        <w:trPr>
          <w:gridAfter w:val="1"/>
          <w:wAfter w:w="6" w:type="dxa"/>
          <w:trHeight w:val="270"/>
        </w:trPr>
        <w:tc>
          <w:tcPr>
            <w:tcW w:w="3960" w:type="dxa"/>
            <w:tcBorders>
              <w:top w:val="nil"/>
              <w:left w:val="single" w:sz="8" w:space="0" w:color="auto"/>
              <w:bottom w:val="single" w:sz="8" w:space="0" w:color="auto"/>
              <w:right w:val="single" w:sz="8" w:space="0" w:color="auto"/>
            </w:tcBorders>
            <w:shd w:val="clear" w:color="auto" w:fill="auto"/>
            <w:noWrap/>
            <w:vAlign w:val="bottom"/>
            <w:hideMark/>
          </w:tcPr>
          <w:p w14:paraId="17C36449"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Event Messaging Service - via Email or Text</w:t>
            </w:r>
          </w:p>
        </w:tc>
        <w:tc>
          <w:tcPr>
            <w:tcW w:w="1200" w:type="dxa"/>
            <w:tcBorders>
              <w:top w:val="nil"/>
              <w:left w:val="nil"/>
              <w:bottom w:val="single" w:sz="8" w:space="0" w:color="auto"/>
              <w:right w:val="single" w:sz="8" w:space="0" w:color="auto"/>
            </w:tcBorders>
            <w:shd w:val="clear" w:color="000000" w:fill="FFFF00"/>
            <w:noWrap/>
            <w:vAlign w:val="bottom"/>
            <w:hideMark/>
          </w:tcPr>
          <w:p w14:paraId="3DEAF9F2"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21</w:t>
            </w:r>
          </w:p>
        </w:tc>
        <w:tc>
          <w:tcPr>
            <w:tcW w:w="1140" w:type="dxa"/>
            <w:tcBorders>
              <w:top w:val="nil"/>
              <w:left w:val="nil"/>
              <w:bottom w:val="single" w:sz="8" w:space="0" w:color="auto"/>
              <w:right w:val="nil"/>
            </w:tcBorders>
            <w:shd w:val="clear" w:color="auto" w:fill="auto"/>
            <w:noWrap/>
            <w:vAlign w:val="bottom"/>
            <w:hideMark/>
          </w:tcPr>
          <w:p w14:paraId="7A837FF1"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21D04840"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7A8C7D71" w14:textId="77777777" w:rsidTr="008370C5">
        <w:trPr>
          <w:gridAfter w:val="1"/>
          <w:wAfter w:w="6" w:type="dxa"/>
          <w:trHeight w:val="270"/>
        </w:trPr>
        <w:tc>
          <w:tcPr>
            <w:tcW w:w="3960" w:type="dxa"/>
            <w:tcBorders>
              <w:top w:val="nil"/>
              <w:left w:val="single" w:sz="8" w:space="0" w:color="auto"/>
              <w:bottom w:val="nil"/>
              <w:right w:val="nil"/>
            </w:tcBorders>
            <w:shd w:val="clear" w:color="auto" w:fill="auto"/>
            <w:noWrap/>
            <w:vAlign w:val="bottom"/>
            <w:hideMark/>
          </w:tcPr>
          <w:p w14:paraId="4AA91E58" w14:textId="77777777" w:rsidR="008370C5" w:rsidRPr="008370C5" w:rsidRDefault="008370C5" w:rsidP="008370C5">
            <w:pPr>
              <w:spacing w:after="0" w:line="240" w:lineRule="auto"/>
              <w:jc w:val="right"/>
              <w:rPr>
                <w:rFonts w:ascii="Arial" w:hAnsi="Arial" w:cs="Arial"/>
                <w:color w:val="000000"/>
                <w:sz w:val="20"/>
                <w:szCs w:val="20"/>
                <w:lang w:bidi="ar-SA"/>
              </w:rPr>
            </w:pPr>
            <w:r w:rsidRPr="008370C5">
              <w:rPr>
                <w:rFonts w:ascii="Arial" w:hAnsi="Arial" w:cs="Arial"/>
                <w:color w:val="000000"/>
                <w:sz w:val="20"/>
                <w:szCs w:val="20"/>
                <w:lang w:bidi="ar-SA"/>
              </w:rPr>
              <w:t>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4FE0589" w14:textId="77777777" w:rsidR="008370C5" w:rsidRPr="008370C5" w:rsidRDefault="008370C5" w:rsidP="008370C5">
            <w:pPr>
              <w:spacing w:after="0" w:line="240" w:lineRule="auto"/>
              <w:jc w:val="center"/>
              <w:rPr>
                <w:rFonts w:ascii="Arial" w:hAnsi="Arial" w:cs="Arial"/>
                <w:color w:val="000000"/>
                <w:sz w:val="20"/>
                <w:szCs w:val="20"/>
                <w:lang w:bidi="ar-SA"/>
              </w:rPr>
            </w:pPr>
            <w:r w:rsidRPr="008370C5">
              <w:rPr>
                <w:rFonts w:ascii="Arial" w:hAnsi="Arial" w:cs="Arial"/>
                <w:color w:val="000000"/>
                <w:sz w:val="20"/>
                <w:szCs w:val="20"/>
                <w:lang w:bidi="ar-SA"/>
              </w:rPr>
              <w:t> </w:t>
            </w:r>
          </w:p>
        </w:tc>
        <w:tc>
          <w:tcPr>
            <w:tcW w:w="1140" w:type="dxa"/>
            <w:tcBorders>
              <w:top w:val="nil"/>
              <w:left w:val="nil"/>
              <w:bottom w:val="nil"/>
              <w:right w:val="nil"/>
            </w:tcBorders>
            <w:shd w:val="clear" w:color="auto" w:fill="auto"/>
            <w:noWrap/>
            <w:vAlign w:val="bottom"/>
            <w:hideMark/>
          </w:tcPr>
          <w:p w14:paraId="3027445E" w14:textId="77777777" w:rsidR="008370C5" w:rsidRPr="008370C5" w:rsidRDefault="008370C5" w:rsidP="008370C5">
            <w:pPr>
              <w:spacing w:after="0" w:line="240" w:lineRule="auto"/>
              <w:jc w:val="center"/>
              <w:rPr>
                <w:rFonts w:ascii="Arial" w:hAnsi="Arial" w:cs="Arial"/>
                <w:color w:val="000000"/>
                <w:sz w:val="20"/>
                <w:szCs w:val="20"/>
                <w:lang w:bidi="ar-SA"/>
              </w:rPr>
            </w:pP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14:paraId="6D769DB1"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w:t>
            </w:r>
          </w:p>
        </w:tc>
      </w:tr>
      <w:tr w:rsidR="008370C5" w:rsidRPr="008370C5" w14:paraId="201403FB" w14:textId="77777777" w:rsidTr="008370C5">
        <w:trPr>
          <w:gridAfter w:val="1"/>
          <w:wAfter w:w="6" w:type="dxa"/>
          <w:trHeight w:val="270"/>
        </w:trPr>
        <w:tc>
          <w:tcPr>
            <w:tcW w:w="6300" w:type="dxa"/>
            <w:gridSpan w:val="3"/>
            <w:tcBorders>
              <w:top w:val="single" w:sz="8" w:space="0" w:color="auto"/>
              <w:left w:val="single" w:sz="8" w:space="0" w:color="auto"/>
              <w:bottom w:val="single" w:sz="8" w:space="0" w:color="auto"/>
              <w:right w:val="nil"/>
            </w:tcBorders>
            <w:shd w:val="clear" w:color="auto" w:fill="auto"/>
            <w:noWrap/>
            <w:vAlign w:val="bottom"/>
            <w:hideMark/>
          </w:tcPr>
          <w:p w14:paraId="7AB558D9" w14:textId="77777777" w:rsidR="008370C5" w:rsidRPr="008370C5" w:rsidRDefault="008370C5" w:rsidP="008370C5">
            <w:pPr>
              <w:spacing w:after="0" w:line="240" w:lineRule="auto"/>
              <w:rPr>
                <w:rFonts w:ascii="Arial" w:hAnsi="Arial" w:cs="Arial"/>
                <w:b/>
                <w:bCs/>
                <w:color w:val="000000"/>
                <w:sz w:val="20"/>
                <w:szCs w:val="20"/>
                <w:lang w:bidi="ar-SA"/>
              </w:rPr>
            </w:pPr>
            <w:r w:rsidRPr="008370C5">
              <w:rPr>
                <w:rFonts w:ascii="Arial" w:hAnsi="Arial" w:cs="Arial"/>
                <w:b/>
                <w:bCs/>
                <w:color w:val="000000"/>
                <w:sz w:val="20"/>
                <w:szCs w:val="20"/>
                <w:lang w:bidi="ar-SA"/>
              </w:rPr>
              <w:t>Monthly Total Estimated Fees (</w:t>
            </w:r>
            <w:proofErr w:type="spellStart"/>
            <w:r w:rsidRPr="008370C5">
              <w:rPr>
                <w:rFonts w:ascii="Arial" w:hAnsi="Arial" w:cs="Arial"/>
                <w:b/>
                <w:bCs/>
                <w:color w:val="000000"/>
                <w:sz w:val="20"/>
                <w:szCs w:val="20"/>
                <w:lang w:bidi="ar-SA"/>
              </w:rPr>
              <w:t>exluding</w:t>
            </w:r>
            <w:proofErr w:type="spellEnd"/>
            <w:r w:rsidRPr="008370C5">
              <w:rPr>
                <w:rFonts w:ascii="Arial" w:hAnsi="Arial" w:cs="Arial"/>
                <w:b/>
                <w:bCs/>
                <w:color w:val="000000"/>
                <w:sz w:val="20"/>
                <w:szCs w:val="20"/>
                <w:lang w:bidi="ar-SA"/>
              </w:rPr>
              <w:t xml:space="preserve"> </w:t>
            </w:r>
            <w:proofErr w:type="gramStart"/>
            <w:r w:rsidRPr="008370C5">
              <w:rPr>
                <w:rFonts w:ascii="Arial" w:hAnsi="Arial" w:cs="Arial"/>
                <w:b/>
                <w:bCs/>
                <w:color w:val="000000"/>
                <w:sz w:val="20"/>
                <w:szCs w:val="20"/>
                <w:lang w:bidi="ar-SA"/>
              </w:rPr>
              <w:t>one time</w:t>
            </w:r>
            <w:proofErr w:type="gramEnd"/>
            <w:r w:rsidRPr="008370C5">
              <w:rPr>
                <w:rFonts w:ascii="Arial" w:hAnsi="Arial" w:cs="Arial"/>
                <w:b/>
                <w:bCs/>
                <w:color w:val="000000"/>
                <w:sz w:val="20"/>
                <w:szCs w:val="20"/>
                <w:lang w:bidi="ar-SA"/>
              </w:rPr>
              <w:t xml:space="preserve"> charges)</w:t>
            </w:r>
          </w:p>
        </w:tc>
        <w:tc>
          <w:tcPr>
            <w:tcW w:w="1480"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1A1E8654"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xml:space="preserve">                   -   </w:t>
            </w:r>
          </w:p>
        </w:tc>
      </w:tr>
      <w:tr w:rsidR="008370C5" w:rsidRPr="008370C5" w14:paraId="0684E443" w14:textId="77777777" w:rsidTr="008370C5">
        <w:trPr>
          <w:gridAfter w:val="1"/>
          <w:wAfter w:w="6" w:type="dxa"/>
          <w:trHeight w:val="255"/>
        </w:trPr>
        <w:tc>
          <w:tcPr>
            <w:tcW w:w="3960" w:type="dxa"/>
            <w:tcBorders>
              <w:top w:val="nil"/>
              <w:left w:val="nil"/>
              <w:bottom w:val="nil"/>
              <w:right w:val="nil"/>
            </w:tcBorders>
            <w:shd w:val="clear" w:color="auto" w:fill="auto"/>
            <w:noWrap/>
            <w:vAlign w:val="bottom"/>
            <w:hideMark/>
          </w:tcPr>
          <w:p w14:paraId="3AE98841" w14:textId="77777777" w:rsidR="008370C5" w:rsidRPr="008370C5" w:rsidRDefault="008370C5" w:rsidP="008370C5">
            <w:pPr>
              <w:spacing w:after="0" w:line="240" w:lineRule="auto"/>
              <w:rPr>
                <w:rFonts w:ascii="Arial" w:hAnsi="Arial" w:cs="Arial"/>
                <w:color w:val="000000"/>
                <w:sz w:val="20"/>
                <w:szCs w:val="20"/>
                <w:lang w:bidi="ar-SA"/>
              </w:rPr>
            </w:pPr>
          </w:p>
        </w:tc>
        <w:tc>
          <w:tcPr>
            <w:tcW w:w="1200" w:type="dxa"/>
            <w:tcBorders>
              <w:top w:val="nil"/>
              <w:left w:val="nil"/>
              <w:bottom w:val="nil"/>
              <w:right w:val="nil"/>
            </w:tcBorders>
            <w:shd w:val="clear" w:color="auto" w:fill="auto"/>
            <w:noWrap/>
            <w:vAlign w:val="bottom"/>
            <w:hideMark/>
          </w:tcPr>
          <w:p w14:paraId="2C1CF7D0" w14:textId="77777777" w:rsidR="008370C5" w:rsidRPr="008370C5" w:rsidRDefault="008370C5" w:rsidP="008370C5">
            <w:pPr>
              <w:spacing w:after="0" w:line="240" w:lineRule="auto"/>
              <w:rPr>
                <w:rFonts w:ascii="Times New Roman" w:hAnsi="Times New Roman"/>
                <w:sz w:val="20"/>
                <w:szCs w:val="20"/>
                <w:lang w:bidi="ar-SA"/>
              </w:rPr>
            </w:pPr>
          </w:p>
        </w:tc>
        <w:tc>
          <w:tcPr>
            <w:tcW w:w="1140" w:type="dxa"/>
            <w:tcBorders>
              <w:top w:val="nil"/>
              <w:left w:val="nil"/>
              <w:bottom w:val="nil"/>
              <w:right w:val="nil"/>
            </w:tcBorders>
            <w:shd w:val="clear" w:color="auto" w:fill="auto"/>
            <w:noWrap/>
            <w:vAlign w:val="bottom"/>
            <w:hideMark/>
          </w:tcPr>
          <w:p w14:paraId="6E5BA400" w14:textId="77777777" w:rsidR="008370C5" w:rsidRPr="008370C5" w:rsidRDefault="008370C5" w:rsidP="008370C5">
            <w:pPr>
              <w:spacing w:after="0" w:line="240" w:lineRule="auto"/>
              <w:rPr>
                <w:rFonts w:ascii="Times New Roman" w:hAnsi="Times New Roman"/>
                <w:sz w:val="20"/>
                <w:szCs w:val="20"/>
                <w:lang w:bidi="ar-SA"/>
              </w:rPr>
            </w:pPr>
          </w:p>
        </w:tc>
        <w:tc>
          <w:tcPr>
            <w:tcW w:w="1480" w:type="dxa"/>
            <w:tcBorders>
              <w:top w:val="nil"/>
              <w:left w:val="nil"/>
              <w:bottom w:val="nil"/>
              <w:right w:val="nil"/>
            </w:tcBorders>
            <w:shd w:val="clear" w:color="auto" w:fill="auto"/>
            <w:noWrap/>
            <w:vAlign w:val="bottom"/>
            <w:hideMark/>
          </w:tcPr>
          <w:p w14:paraId="4CAF921B" w14:textId="77777777" w:rsidR="008370C5" w:rsidRPr="008370C5" w:rsidRDefault="008370C5" w:rsidP="008370C5">
            <w:pPr>
              <w:spacing w:after="0" w:line="240" w:lineRule="auto"/>
              <w:rPr>
                <w:rFonts w:ascii="Times New Roman" w:hAnsi="Times New Roman"/>
                <w:sz w:val="20"/>
                <w:szCs w:val="20"/>
                <w:lang w:bidi="ar-SA"/>
              </w:rPr>
            </w:pPr>
          </w:p>
        </w:tc>
      </w:tr>
      <w:tr w:rsidR="008370C5" w:rsidRPr="008370C5" w14:paraId="2A2D64D5" w14:textId="77777777" w:rsidTr="008370C5">
        <w:trPr>
          <w:gridAfter w:val="1"/>
          <w:wAfter w:w="6" w:type="dxa"/>
          <w:trHeight w:val="600"/>
        </w:trPr>
        <w:tc>
          <w:tcPr>
            <w:tcW w:w="7780" w:type="dxa"/>
            <w:gridSpan w:val="4"/>
            <w:tcBorders>
              <w:top w:val="nil"/>
              <w:left w:val="nil"/>
              <w:bottom w:val="nil"/>
              <w:right w:val="nil"/>
            </w:tcBorders>
            <w:shd w:val="clear" w:color="auto" w:fill="auto"/>
            <w:vAlign w:val="bottom"/>
            <w:hideMark/>
          </w:tcPr>
          <w:p w14:paraId="333598A3"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Link Security is designed to protect users from financial malware and phishing attacks</w:t>
            </w:r>
          </w:p>
        </w:tc>
      </w:tr>
      <w:tr w:rsidR="008370C5" w:rsidRPr="008370C5" w14:paraId="5787DF22" w14:textId="77777777" w:rsidTr="008370C5">
        <w:trPr>
          <w:gridAfter w:val="1"/>
          <w:wAfter w:w="6" w:type="dxa"/>
          <w:trHeight w:val="255"/>
        </w:trPr>
        <w:tc>
          <w:tcPr>
            <w:tcW w:w="7780" w:type="dxa"/>
            <w:gridSpan w:val="4"/>
            <w:vMerge w:val="restart"/>
            <w:tcBorders>
              <w:top w:val="nil"/>
              <w:left w:val="nil"/>
              <w:bottom w:val="nil"/>
              <w:right w:val="nil"/>
            </w:tcBorders>
            <w:shd w:val="clear" w:color="auto" w:fill="auto"/>
            <w:vAlign w:val="bottom"/>
            <w:hideMark/>
          </w:tcPr>
          <w:p w14:paraId="2A81FB06" w14:textId="77777777" w:rsidR="008370C5" w:rsidRPr="008370C5" w:rsidRDefault="008370C5" w:rsidP="008370C5">
            <w:pPr>
              <w:spacing w:after="0" w:line="240" w:lineRule="auto"/>
              <w:rPr>
                <w:rFonts w:ascii="Arial" w:hAnsi="Arial" w:cs="Arial"/>
                <w:color w:val="000000"/>
                <w:sz w:val="20"/>
                <w:szCs w:val="20"/>
                <w:lang w:bidi="ar-SA"/>
              </w:rPr>
            </w:pPr>
            <w:r w:rsidRPr="008370C5">
              <w:rPr>
                <w:rFonts w:ascii="Arial" w:hAnsi="Arial" w:cs="Arial"/>
                <w:color w:val="000000"/>
                <w:sz w:val="20"/>
                <w:szCs w:val="20"/>
                <w:lang w:bidi="ar-SA"/>
              </w:rPr>
              <w:t>** Highlighted cells are estimated values for services requested but not currently reflected on the account analysis statement</w:t>
            </w:r>
          </w:p>
        </w:tc>
      </w:tr>
      <w:tr w:rsidR="008370C5" w:rsidRPr="008370C5" w14:paraId="407D63B6" w14:textId="77777777" w:rsidTr="008370C5">
        <w:trPr>
          <w:trHeight w:val="255"/>
        </w:trPr>
        <w:tc>
          <w:tcPr>
            <w:tcW w:w="7780" w:type="dxa"/>
            <w:gridSpan w:val="4"/>
            <w:vMerge/>
            <w:tcBorders>
              <w:top w:val="nil"/>
              <w:left w:val="nil"/>
              <w:bottom w:val="nil"/>
              <w:right w:val="nil"/>
            </w:tcBorders>
            <w:vAlign w:val="center"/>
            <w:hideMark/>
          </w:tcPr>
          <w:p w14:paraId="1287FFE9" w14:textId="77777777" w:rsidR="008370C5" w:rsidRPr="008370C5" w:rsidRDefault="008370C5" w:rsidP="008370C5">
            <w:pPr>
              <w:spacing w:after="0" w:line="240" w:lineRule="auto"/>
              <w:rPr>
                <w:rFonts w:ascii="Arial" w:hAnsi="Arial" w:cs="Arial"/>
                <w:color w:val="000000"/>
                <w:sz w:val="20"/>
                <w:szCs w:val="20"/>
                <w:lang w:bidi="ar-SA"/>
              </w:rPr>
            </w:pPr>
          </w:p>
        </w:tc>
        <w:tc>
          <w:tcPr>
            <w:tcW w:w="6" w:type="dxa"/>
            <w:tcBorders>
              <w:top w:val="nil"/>
              <w:left w:val="nil"/>
              <w:bottom w:val="nil"/>
              <w:right w:val="nil"/>
            </w:tcBorders>
            <w:shd w:val="clear" w:color="auto" w:fill="auto"/>
            <w:noWrap/>
            <w:vAlign w:val="bottom"/>
            <w:hideMark/>
          </w:tcPr>
          <w:p w14:paraId="067137FC" w14:textId="77777777" w:rsidR="008370C5" w:rsidRPr="008370C5" w:rsidRDefault="008370C5" w:rsidP="008370C5">
            <w:pPr>
              <w:spacing w:after="0" w:line="240" w:lineRule="auto"/>
              <w:rPr>
                <w:rFonts w:ascii="Arial" w:hAnsi="Arial" w:cs="Arial"/>
                <w:color w:val="000000"/>
                <w:sz w:val="20"/>
                <w:szCs w:val="20"/>
                <w:lang w:bidi="ar-SA"/>
              </w:rPr>
            </w:pPr>
          </w:p>
        </w:tc>
      </w:tr>
    </w:tbl>
    <w:p w14:paraId="2E45EADD" w14:textId="77777777" w:rsidR="00C3365F" w:rsidRDefault="00C3365F" w:rsidP="00C267B0">
      <w:pPr>
        <w:rPr>
          <w:lang w:eastAsia="x-none" w:bidi="ar-SA"/>
        </w:rPr>
      </w:pPr>
    </w:p>
    <w:p w14:paraId="15C82423" w14:textId="3D966C7C" w:rsidR="00C267B0" w:rsidRPr="00C267B0" w:rsidRDefault="002737FE" w:rsidP="002A0930">
      <w:pPr>
        <w:spacing w:after="0" w:line="240" w:lineRule="auto"/>
        <w:rPr>
          <w:lang w:eastAsia="x-none" w:bidi="ar-SA"/>
        </w:rPr>
      </w:pPr>
      <w:r>
        <w:rPr>
          <w:lang w:eastAsia="x-none" w:bidi="ar-SA"/>
        </w:rPr>
        <w:br w:type="page"/>
      </w:r>
    </w:p>
    <w:p w14:paraId="35A58783" w14:textId="5F3F33EF" w:rsidR="00703D96" w:rsidRDefault="00B35349" w:rsidP="00C13520">
      <w:pPr>
        <w:pStyle w:val="Heading1"/>
      </w:pPr>
      <w:bookmarkStart w:id="49" w:name="_Toc62581925"/>
      <w:bookmarkStart w:id="50" w:name="_Toc64109034"/>
      <w:r>
        <w:rPr>
          <w:lang w:val="en-US"/>
        </w:rPr>
        <w:lastRenderedPageBreak/>
        <w:t>REQUIRED</w:t>
      </w:r>
      <w:r w:rsidR="001E1ED8">
        <w:t xml:space="preserve"> ATTACHMENTS</w:t>
      </w:r>
      <w:bookmarkEnd w:id="49"/>
      <w:bookmarkEnd w:id="50"/>
    </w:p>
    <w:p w14:paraId="2A4C7426" w14:textId="77777777" w:rsidR="001E1ED8" w:rsidRPr="00D92DAB" w:rsidRDefault="001E1ED8" w:rsidP="00C13520">
      <w:pPr>
        <w:pStyle w:val="NoSpacing"/>
        <w:jc w:val="center"/>
        <w:rPr>
          <w:rFonts w:ascii="Times New Roman" w:hAnsi="Times New Roman"/>
          <w:b/>
          <w:sz w:val="18"/>
          <w:szCs w:val="18"/>
        </w:rPr>
      </w:pPr>
      <w:r w:rsidRPr="00D92DAB">
        <w:rPr>
          <w:rFonts w:ascii="Times New Roman" w:hAnsi="Times New Roman"/>
          <w:b/>
          <w:sz w:val="18"/>
          <w:szCs w:val="18"/>
        </w:rPr>
        <w:t>(</w:t>
      </w:r>
      <w:r w:rsidR="00693421" w:rsidRPr="00D92DAB">
        <w:rPr>
          <w:rFonts w:ascii="Times New Roman" w:hAnsi="Times New Roman"/>
          <w:b/>
          <w:sz w:val="18"/>
          <w:szCs w:val="18"/>
        </w:rPr>
        <w:t xml:space="preserve">ALL ATTACHMENTS MUST BE RETURNED WITH RESPONSE - </w:t>
      </w:r>
      <w:r w:rsidR="001478C2" w:rsidRPr="00D92DAB">
        <w:rPr>
          <w:rFonts w:ascii="Times New Roman" w:hAnsi="Times New Roman"/>
          <w:b/>
          <w:sz w:val="18"/>
          <w:szCs w:val="18"/>
        </w:rPr>
        <w:t>PLEASE ATTACH IN THE ORDER</w:t>
      </w:r>
      <w:r w:rsidRPr="00D92DAB">
        <w:rPr>
          <w:rFonts w:ascii="Times New Roman" w:hAnsi="Times New Roman"/>
          <w:b/>
          <w:sz w:val="18"/>
          <w:szCs w:val="18"/>
        </w:rPr>
        <w:t xml:space="preserve"> </w:t>
      </w:r>
      <w:r w:rsidR="001478C2" w:rsidRPr="00D92DAB">
        <w:rPr>
          <w:rFonts w:ascii="Times New Roman" w:hAnsi="Times New Roman"/>
          <w:b/>
          <w:sz w:val="18"/>
          <w:szCs w:val="18"/>
        </w:rPr>
        <w:t>LISTED</w:t>
      </w:r>
      <w:r w:rsidRPr="00D92DAB">
        <w:rPr>
          <w:rFonts w:ascii="Times New Roman" w:hAnsi="Times New Roman"/>
          <w:b/>
          <w:sz w:val="18"/>
          <w:szCs w:val="18"/>
        </w:rPr>
        <w:t>)</w:t>
      </w:r>
    </w:p>
    <w:p w14:paraId="52109B30" w14:textId="77777777" w:rsidR="00AC60CE" w:rsidRPr="009864F6" w:rsidRDefault="00AC60CE" w:rsidP="00C13520">
      <w:pPr>
        <w:pStyle w:val="NoSpacing"/>
        <w:jc w:val="center"/>
        <w:rPr>
          <w:rFonts w:ascii="Times New Roman" w:hAnsi="Times New Roman"/>
        </w:rPr>
      </w:pPr>
    </w:p>
    <w:p w14:paraId="621E61EB" w14:textId="1787DE2A" w:rsidR="001E1ED8" w:rsidRPr="009864F6" w:rsidRDefault="00E77E89" w:rsidP="00195175">
      <w:pPr>
        <w:pStyle w:val="NoSpacing"/>
        <w:numPr>
          <w:ilvl w:val="0"/>
          <w:numId w:val="8"/>
        </w:numPr>
        <w:jc w:val="both"/>
        <w:rPr>
          <w:rFonts w:ascii="Times New Roman" w:hAnsi="Times New Roman"/>
        </w:rPr>
      </w:pPr>
      <w:r w:rsidRPr="00C11207">
        <w:rPr>
          <w:rFonts w:ascii="Times New Roman" w:hAnsi="Times New Roman"/>
          <w:caps/>
        </w:rPr>
        <w:t>Account Analysis</w:t>
      </w:r>
      <w:r w:rsidR="00B84167">
        <w:rPr>
          <w:rFonts w:ascii="Times New Roman" w:hAnsi="Times New Roman"/>
          <w:caps/>
        </w:rPr>
        <w:t xml:space="preserve"> PRO</w:t>
      </w:r>
      <w:r w:rsidR="00955B6E">
        <w:rPr>
          <w:rFonts w:ascii="Times New Roman" w:hAnsi="Times New Roman"/>
          <w:caps/>
        </w:rPr>
        <w:t xml:space="preserve"> </w:t>
      </w:r>
      <w:r w:rsidR="00CC2C9F">
        <w:rPr>
          <w:rFonts w:ascii="Times New Roman" w:hAnsi="Times New Roman"/>
          <w:caps/>
        </w:rPr>
        <w:t>FORMA</w:t>
      </w:r>
      <w:r w:rsidR="0008030D" w:rsidRPr="00A50182">
        <w:rPr>
          <w:rFonts w:ascii="Times New Roman" w:hAnsi="Times New Roman"/>
        </w:rPr>
        <w:t xml:space="preserve"> – </w:t>
      </w:r>
      <w:r w:rsidR="00DD7EB0">
        <w:rPr>
          <w:rFonts w:ascii="Times New Roman" w:hAnsi="Times New Roman"/>
        </w:rPr>
        <w:t xml:space="preserve">Please provide a </w:t>
      </w:r>
      <w:r w:rsidR="00DD7EB0" w:rsidRPr="00DD7EB0">
        <w:rPr>
          <w:rFonts w:ascii="Times New Roman" w:hAnsi="Times New Roman"/>
          <w:b/>
          <w:bCs/>
        </w:rPr>
        <w:t>pro-forma</w:t>
      </w:r>
      <w:r w:rsidR="00DD7EB0">
        <w:rPr>
          <w:rFonts w:ascii="Times New Roman" w:hAnsi="Times New Roman"/>
        </w:rPr>
        <w:t xml:space="preserve"> </w:t>
      </w:r>
      <w:r w:rsidR="00693421">
        <w:rPr>
          <w:rFonts w:ascii="Times New Roman" w:hAnsi="Times New Roman"/>
        </w:rPr>
        <w:t>m</w:t>
      </w:r>
      <w:r w:rsidR="001E1ED8" w:rsidRPr="009864F6">
        <w:rPr>
          <w:rFonts w:ascii="Times New Roman" w:hAnsi="Times New Roman"/>
        </w:rPr>
        <w:t xml:space="preserve">onthly account analysis statement </w:t>
      </w:r>
      <w:r w:rsidR="00693421">
        <w:rPr>
          <w:rFonts w:ascii="Times New Roman" w:hAnsi="Times New Roman"/>
        </w:rPr>
        <w:t xml:space="preserve">in the format that will </w:t>
      </w:r>
      <w:r w:rsidR="00F15C35">
        <w:rPr>
          <w:rFonts w:ascii="Times New Roman" w:hAnsi="Times New Roman"/>
        </w:rPr>
        <w:t>be</w:t>
      </w:r>
      <w:r w:rsidR="00F15C35" w:rsidRPr="009864F6">
        <w:rPr>
          <w:rFonts w:ascii="Times New Roman" w:hAnsi="Times New Roman"/>
        </w:rPr>
        <w:t xml:space="preserve"> provided</w:t>
      </w:r>
      <w:r w:rsidR="001E1ED8" w:rsidRPr="009864F6">
        <w:rPr>
          <w:rFonts w:ascii="Times New Roman" w:hAnsi="Times New Roman"/>
        </w:rPr>
        <w:t xml:space="preserve"> to </w:t>
      </w:r>
      <w:r w:rsidR="00FF79CF">
        <w:rPr>
          <w:rFonts w:ascii="Times New Roman" w:hAnsi="Times New Roman"/>
        </w:rPr>
        <w:t>City</w:t>
      </w:r>
      <w:r w:rsidR="00693421">
        <w:rPr>
          <w:rFonts w:ascii="Times New Roman" w:hAnsi="Times New Roman"/>
        </w:rPr>
        <w:t xml:space="preserve">.   Applicant </w:t>
      </w:r>
      <w:r w:rsidR="00F15C35">
        <w:rPr>
          <w:rFonts w:ascii="Times New Roman" w:hAnsi="Times New Roman"/>
        </w:rPr>
        <w:t>must</w:t>
      </w:r>
      <w:r w:rsidR="00F15C35" w:rsidRPr="009864F6">
        <w:rPr>
          <w:rFonts w:ascii="Times New Roman" w:hAnsi="Times New Roman"/>
        </w:rPr>
        <w:t xml:space="preserve"> indicate</w:t>
      </w:r>
      <w:r w:rsidR="001E1ED8" w:rsidRPr="009864F6">
        <w:rPr>
          <w:rFonts w:ascii="Times New Roman" w:hAnsi="Times New Roman"/>
        </w:rPr>
        <w:t xml:space="preserve"> any capability to provide the information electronically.</w:t>
      </w:r>
    </w:p>
    <w:p w14:paraId="429F5A46" w14:textId="77777777" w:rsidR="001E1ED8" w:rsidRPr="009864F6" w:rsidRDefault="001E1ED8" w:rsidP="009864F6">
      <w:pPr>
        <w:pStyle w:val="NoSpacing"/>
        <w:jc w:val="both"/>
        <w:rPr>
          <w:rFonts w:ascii="Times New Roman" w:hAnsi="Times New Roman"/>
        </w:rPr>
      </w:pPr>
    </w:p>
    <w:p w14:paraId="76570A77" w14:textId="77777777" w:rsidR="001E1ED8" w:rsidRPr="009864F6" w:rsidRDefault="00E77E89" w:rsidP="00195175">
      <w:pPr>
        <w:pStyle w:val="NoSpacing"/>
        <w:numPr>
          <w:ilvl w:val="0"/>
          <w:numId w:val="8"/>
        </w:numPr>
        <w:jc w:val="both"/>
        <w:rPr>
          <w:rFonts w:ascii="Times New Roman" w:hAnsi="Times New Roman"/>
        </w:rPr>
      </w:pPr>
      <w:r w:rsidRPr="006F5760">
        <w:rPr>
          <w:rFonts w:ascii="Times New Roman" w:hAnsi="Times New Roman"/>
          <w:caps/>
        </w:rPr>
        <w:t>Rate Basis</w:t>
      </w:r>
      <w:r w:rsidR="0008030D" w:rsidRPr="00A50182">
        <w:rPr>
          <w:rFonts w:ascii="Times New Roman" w:hAnsi="Times New Roman"/>
        </w:rPr>
        <w:t xml:space="preserve"> – </w:t>
      </w:r>
      <w:r w:rsidR="00693421">
        <w:rPr>
          <w:rFonts w:ascii="Times New Roman" w:hAnsi="Times New Roman"/>
        </w:rPr>
        <w:t>Applicant must include an e</w:t>
      </w:r>
      <w:r w:rsidR="001E1ED8" w:rsidRPr="009864F6">
        <w:rPr>
          <w:rFonts w:ascii="Times New Roman" w:hAnsi="Times New Roman"/>
        </w:rPr>
        <w:t xml:space="preserve">xplanation of the </w:t>
      </w:r>
      <w:r w:rsidR="00693421">
        <w:rPr>
          <w:rFonts w:ascii="Times New Roman" w:hAnsi="Times New Roman"/>
        </w:rPr>
        <w:t>applicant’s</w:t>
      </w:r>
      <w:r w:rsidR="00693421" w:rsidRPr="009864F6">
        <w:rPr>
          <w:rFonts w:ascii="Times New Roman" w:hAnsi="Times New Roman"/>
        </w:rPr>
        <w:t xml:space="preserve"> </w:t>
      </w:r>
      <w:r w:rsidR="001E1ED8" w:rsidRPr="009864F6">
        <w:rPr>
          <w:rFonts w:ascii="Times New Roman" w:hAnsi="Times New Roman"/>
        </w:rPr>
        <w:t xml:space="preserve">policy and methodology used in setting rates paid on interest bearing accounts and account analysis earnings </w:t>
      </w:r>
      <w:r w:rsidR="00F15C35" w:rsidRPr="009864F6">
        <w:rPr>
          <w:rFonts w:ascii="Times New Roman" w:hAnsi="Times New Roman"/>
        </w:rPr>
        <w:t>credit</w:t>
      </w:r>
      <w:r w:rsidR="00F15C35">
        <w:rPr>
          <w:rFonts w:ascii="Times New Roman" w:hAnsi="Times New Roman"/>
        </w:rPr>
        <w:t>, and</w:t>
      </w:r>
      <w:r w:rsidR="00693421">
        <w:rPr>
          <w:rFonts w:ascii="Times New Roman" w:hAnsi="Times New Roman"/>
        </w:rPr>
        <w:t xml:space="preserve"> must</w:t>
      </w:r>
      <w:r w:rsidR="001E1ED8" w:rsidRPr="009864F6">
        <w:rPr>
          <w:rFonts w:ascii="Times New Roman" w:hAnsi="Times New Roman"/>
        </w:rPr>
        <w:t xml:space="preserve"> </w:t>
      </w:r>
      <w:r w:rsidR="00693421">
        <w:rPr>
          <w:rFonts w:ascii="Times New Roman" w:hAnsi="Times New Roman"/>
        </w:rPr>
        <w:t>i</w:t>
      </w:r>
      <w:r w:rsidR="001E1ED8" w:rsidRPr="009864F6">
        <w:rPr>
          <w:rFonts w:ascii="Times New Roman" w:hAnsi="Times New Roman"/>
        </w:rPr>
        <w:t xml:space="preserve">ndicate if </w:t>
      </w:r>
      <w:r w:rsidR="00693421">
        <w:rPr>
          <w:rFonts w:ascii="Times New Roman" w:hAnsi="Times New Roman"/>
        </w:rPr>
        <w:t>rates</w:t>
      </w:r>
      <w:r w:rsidR="00693421" w:rsidRPr="009864F6">
        <w:rPr>
          <w:rFonts w:ascii="Times New Roman" w:hAnsi="Times New Roman"/>
        </w:rPr>
        <w:t xml:space="preserve"> </w:t>
      </w:r>
      <w:r w:rsidR="001E1ED8" w:rsidRPr="009864F6">
        <w:rPr>
          <w:rFonts w:ascii="Times New Roman" w:hAnsi="Times New Roman"/>
        </w:rPr>
        <w:t xml:space="preserve">are based on a market rate such as T-Bill discount or yield rate, or the </w:t>
      </w:r>
      <w:r w:rsidR="006F5760">
        <w:rPr>
          <w:rFonts w:ascii="Times New Roman" w:hAnsi="Times New Roman"/>
        </w:rPr>
        <w:t>F</w:t>
      </w:r>
      <w:r w:rsidR="001E1ED8" w:rsidRPr="009864F6">
        <w:rPr>
          <w:rFonts w:ascii="Times New Roman" w:hAnsi="Times New Roman"/>
        </w:rPr>
        <w:t xml:space="preserve">ederal </w:t>
      </w:r>
      <w:r w:rsidR="006F5760">
        <w:rPr>
          <w:rFonts w:ascii="Times New Roman" w:hAnsi="Times New Roman"/>
        </w:rPr>
        <w:t>F</w:t>
      </w:r>
      <w:r w:rsidR="001E1ED8" w:rsidRPr="009864F6">
        <w:rPr>
          <w:rFonts w:ascii="Times New Roman" w:hAnsi="Times New Roman"/>
        </w:rPr>
        <w:t xml:space="preserve">unds rate, etc., and when the rates are changed.  </w:t>
      </w:r>
      <w:r w:rsidR="00693421">
        <w:rPr>
          <w:rFonts w:ascii="Times New Roman" w:hAnsi="Times New Roman"/>
        </w:rPr>
        <w:t>Applicant must</w:t>
      </w:r>
      <w:r w:rsidR="001E1ED8" w:rsidRPr="009864F6">
        <w:rPr>
          <w:rFonts w:ascii="Times New Roman" w:hAnsi="Times New Roman"/>
        </w:rPr>
        <w:t xml:space="preserve"> provide a historical schedule of rates paid.  </w:t>
      </w:r>
    </w:p>
    <w:p w14:paraId="04396BAC" w14:textId="77777777" w:rsidR="001E1ED8" w:rsidRPr="009864F6" w:rsidRDefault="001E1ED8" w:rsidP="009864F6">
      <w:pPr>
        <w:pStyle w:val="NoSpacing"/>
        <w:jc w:val="both"/>
        <w:rPr>
          <w:rFonts w:ascii="Times New Roman" w:hAnsi="Times New Roman"/>
        </w:rPr>
      </w:pPr>
    </w:p>
    <w:p w14:paraId="4E788C77" w14:textId="19BC7170" w:rsidR="00D75747" w:rsidRPr="00D75747" w:rsidRDefault="007021BF" w:rsidP="00D75747">
      <w:pPr>
        <w:pStyle w:val="NoSpacing"/>
        <w:numPr>
          <w:ilvl w:val="0"/>
          <w:numId w:val="8"/>
        </w:numPr>
        <w:jc w:val="both"/>
        <w:rPr>
          <w:rFonts w:ascii="Times New Roman" w:hAnsi="Times New Roman"/>
        </w:rPr>
      </w:pPr>
      <w:r>
        <w:rPr>
          <w:rFonts w:ascii="Times New Roman" w:hAnsi="Times New Roman"/>
          <w:caps/>
        </w:rPr>
        <w:t>S</w:t>
      </w:r>
      <w:r w:rsidR="00E77E89" w:rsidRPr="006F5760">
        <w:rPr>
          <w:rFonts w:ascii="Times New Roman" w:hAnsi="Times New Roman"/>
          <w:caps/>
        </w:rPr>
        <w:t>ample Collateral Agreement</w:t>
      </w:r>
      <w:r w:rsidR="001E1ED8" w:rsidRPr="009864F6">
        <w:rPr>
          <w:rFonts w:ascii="Times New Roman" w:hAnsi="Times New Roman"/>
        </w:rPr>
        <w:t>.</w:t>
      </w:r>
      <w:r w:rsidR="0049309E">
        <w:rPr>
          <w:rFonts w:ascii="Times New Roman" w:hAnsi="Times New Roman"/>
        </w:rPr>
        <w:t xml:space="preserve"> </w:t>
      </w:r>
    </w:p>
    <w:p w14:paraId="26D82E64" w14:textId="77777777" w:rsidR="00D75747" w:rsidRPr="00D75747" w:rsidRDefault="00D75747" w:rsidP="00D75747">
      <w:pPr>
        <w:pStyle w:val="NoSpacing"/>
        <w:ind w:left="720"/>
        <w:jc w:val="both"/>
        <w:rPr>
          <w:rFonts w:ascii="Times New Roman" w:hAnsi="Times New Roman"/>
        </w:rPr>
      </w:pPr>
    </w:p>
    <w:p w14:paraId="02AA43A3" w14:textId="4856B328" w:rsidR="00D75747" w:rsidRPr="009864F6" w:rsidRDefault="00D75747" w:rsidP="00195175">
      <w:pPr>
        <w:pStyle w:val="NoSpacing"/>
        <w:numPr>
          <w:ilvl w:val="0"/>
          <w:numId w:val="8"/>
        </w:numPr>
        <w:jc w:val="both"/>
        <w:rPr>
          <w:rFonts w:ascii="Times New Roman" w:hAnsi="Times New Roman"/>
        </w:rPr>
      </w:pPr>
      <w:r>
        <w:rPr>
          <w:rFonts w:ascii="Times New Roman" w:hAnsi="Times New Roman"/>
        </w:rPr>
        <w:t>SAMPLE COLLATERAL REPORT</w:t>
      </w:r>
      <w:r w:rsidR="00FF758C">
        <w:rPr>
          <w:rFonts w:ascii="Times New Roman" w:hAnsi="Times New Roman"/>
        </w:rPr>
        <w:t>.</w:t>
      </w:r>
    </w:p>
    <w:p w14:paraId="39C814EF" w14:textId="77777777" w:rsidR="001E1ED8" w:rsidRPr="00924A36" w:rsidRDefault="001E1ED8" w:rsidP="009864F6">
      <w:pPr>
        <w:pStyle w:val="NoSpacing"/>
        <w:jc w:val="both"/>
        <w:rPr>
          <w:rFonts w:ascii="Times New Roman" w:hAnsi="Times New Roman"/>
        </w:rPr>
      </w:pPr>
    </w:p>
    <w:p w14:paraId="4BD7ECB7" w14:textId="78B5506F" w:rsidR="001E1ED8" w:rsidRPr="009864F6" w:rsidRDefault="00E77E89" w:rsidP="00195175">
      <w:pPr>
        <w:pStyle w:val="NoSpacing"/>
        <w:numPr>
          <w:ilvl w:val="0"/>
          <w:numId w:val="8"/>
        </w:numPr>
        <w:jc w:val="both"/>
        <w:rPr>
          <w:rFonts w:ascii="Times New Roman" w:hAnsi="Times New Roman"/>
        </w:rPr>
      </w:pPr>
      <w:r w:rsidRPr="006F5760">
        <w:rPr>
          <w:rFonts w:ascii="Times New Roman" w:hAnsi="Times New Roman"/>
          <w:caps/>
        </w:rPr>
        <w:t>Security Measures</w:t>
      </w:r>
      <w:r w:rsidR="0008030D" w:rsidRPr="00A50182">
        <w:rPr>
          <w:rFonts w:ascii="Times New Roman" w:hAnsi="Times New Roman"/>
        </w:rPr>
        <w:t xml:space="preserve"> – </w:t>
      </w:r>
      <w:r w:rsidR="00693421">
        <w:rPr>
          <w:rFonts w:ascii="Times New Roman" w:hAnsi="Times New Roman"/>
        </w:rPr>
        <w:t>Applicant must provide a detailed description of</w:t>
      </w:r>
      <w:r w:rsidR="001E1ED8" w:rsidRPr="009864F6">
        <w:rPr>
          <w:rFonts w:ascii="Times New Roman" w:hAnsi="Times New Roman"/>
        </w:rPr>
        <w:t xml:space="preserve"> security measures to prevent fraud and unauthorized electronic and non-electronic </w:t>
      </w:r>
      <w:r w:rsidR="001D21CF" w:rsidRPr="009864F6">
        <w:rPr>
          <w:rFonts w:ascii="Times New Roman" w:hAnsi="Times New Roman"/>
        </w:rPr>
        <w:t>transfers and</w:t>
      </w:r>
      <w:r w:rsidR="001E1ED8" w:rsidRPr="009864F6">
        <w:rPr>
          <w:rFonts w:ascii="Times New Roman" w:hAnsi="Times New Roman"/>
        </w:rPr>
        <w:t xml:space="preserve"> protect the integrity of computer banking services and internal computer systems. </w:t>
      </w:r>
    </w:p>
    <w:p w14:paraId="35A104CB" w14:textId="77777777" w:rsidR="001E1ED8" w:rsidRPr="009864F6" w:rsidRDefault="001E1ED8" w:rsidP="009864F6">
      <w:pPr>
        <w:pStyle w:val="NoSpacing"/>
        <w:jc w:val="both"/>
        <w:rPr>
          <w:rFonts w:ascii="Times New Roman" w:hAnsi="Times New Roman"/>
        </w:rPr>
      </w:pPr>
    </w:p>
    <w:p w14:paraId="52418A70" w14:textId="4F06CD48" w:rsidR="00810D8E" w:rsidRPr="009864F6" w:rsidRDefault="00810D8E" w:rsidP="00195175">
      <w:pPr>
        <w:pStyle w:val="NoSpacing"/>
        <w:numPr>
          <w:ilvl w:val="0"/>
          <w:numId w:val="8"/>
        </w:numPr>
        <w:jc w:val="both"/>
        <w:rPr>
          <w:rFonts w:ascii="Times New Roman" w:hAnsi="Times New Roman"/>
        </w:rPr>
      </w:pPr>
      <w:r>
        <w:rPr>
          <w:rFonts w:ascii="Times New Roman" w:hAnsi="Times New Roman"/>
        </w:rPr>
        <w:t>SAMPLE SA</w:t>
      </w:r>
      <w:r w:rsidR="00842F11">
        <w:rPr>
          <w:rFonts w:ascii="Times New Roman" w:hAnsi="Times New Roman"/>
        </w:rPr>
        <w:t>FEKEEPING AGREEMENT.</w:t>
      </w:r>
    </w:p>
    <w:p w14:paraId="5C378FA6" w14:textId="77777777" w:rsidR="001E1ED8" w:rsidRPr="009864F6" w:rsidRDefault="001E1ED8" w:rsidP="009864F6">
      <w:pPr>
        <w:pStyle w:val="NoSpacing"/>
        <w:jc w:val="both"/>
        <w:rPr>
          <w:rFonts w:ascii="Times New Roman" w:hAnsi="Times New Roman"/>
        </w:rPr>
      </w:pPr>
    </w:p>
    <w:p w14:paraId="78BA643E" w14:textId="3CAF7DE1" w:rsidR="00FA1954" w:rsidRDefault="00874B96" w:rsidP="00195175">
      <w:pPr>
        <w:pStyle w:val="NoSpacing"/>
        <w:numPr>
          <w:ilvl w:val="0"/>
          <w:numId w:val="8"/>
        </w:numPr>
        <w:jc w:val="both"/>
        <w:rPr>
          <w:rFonts w:ascii="Times New Roman" w:hAnsi="Times New Roman"/>
        </w:rPr>
      </w:pPr>
      <w:r w:rsidRPr="006F5760">
        <w:rPr>
          <w:rFonts w:ascii="Times New Roman" w:hAnsi="Times New Roman"/>
          <w:caps/>
        </w:rPr>
        <w:t>Sample Safekeeping Report</w:t>
      </w:r>
      <w:r w:rsidR="0008030D" w:rsidRPr="00A50182">
        <w:rPr>
          <w:rFonts w:ascii="Times New Roman" w:hAnsi="Times New Roman"/>
        </w:rPr>
        <w:t xml:space="preserve"> – </w:t>
      </w:r>
      <w:r w:rsidR="001E1ED8" w:rsidRPr="009864F6">
        <w:rPr>
          <w:rFonts w:ascii="Times New Roman" w:hAnsi="Times New Roman"/>
        </w:rPr>
        <w:t xml:space="preserve">Sample safekeeping report of the </w:t>
      </w:r>
      <w:r w:rsidR="00FF79CF">
        <w:rPr>
          <w:rFonts w:ascii="Times New Roman" w:hAnsi="Times New Roman"/>
        </w:rPr>
        <w:t>City</w:t>
      </w:r>
      <w:r w:rsidR="006F5760" w:rsidRPr="009864F6">
        <w:rPr>
          <w:rFonts w:ascii="Times New Roman" w:hAnsi="Times New Roman"/>
        </w:rPr>
        <w:t xml:space="preserve"> </w:t>
      </w:r>
      <w:r w:rsidR="006F5760">
        <w:rPr>
          <w:rFonts w:ascii="Times New Roman" w:hAnsi="Times New Roman"/>
        </w:rPr>
        <w:t xml:space="preserve">owned securities that the </w:t>
      </w:r>
      <w:r w:rsidR="00693421">
        <w:rPr>
          <w:rFonts w:ascii="Times New Roman" w:hAnsi="Times New Roman"/>
        </w:rPr>
        <w:t>successful applicant shall provide</w:t>
      </w:r>
      <w:r w:rsidR="001E1ED8" w:rsidRPr="009864F6">
        <w:rPr>
          <w:rFonts w:ascii="Times New Roman" w:hAnsi="Times New Roman"/>
        </w:rPr>
        <w:t xml:space="preserve"> monthly.</w:t>
      </w:r>
    </w:p>
    <w:p w14:paraId="337D0152" w14:textId="77777777" w:rsidR="00890706" w:rsidRDefault="00890706" w:rsidP="00890706">
      <w:pPr>
        <w:pStyle w:val="NoSpacing"/>
        <w:jc w:val="both"/>
        <w:rPr>
          <w:rFonts w:ascii="Times New Roman" w:hAnsi="Times New Roman"/>
        </w:rPr>
      </w:pPr>
    </w:p>
    <w:p w14:paraId="5A8EAE0B" w14:textId="7820679C" w:rsidR="001E1ED8" w:rsidRPr="009864F6" w:rsidRDefault="0072348E" w:rsidP="00890706">
      <w:pPr>
        <w:pStyle w:val="NoSpacing"/>
        <w:numPr>
          <w:ilvl w:val="0"/>
          <w:numId w:val="8"/>
        </w:numPr>
        <w:jc w:val="both"/>
        <w:rPr>
          <w:rFonts w:ascii="Times New Roman" w:hAnsi="Times New Roman"/>
        </w:rPr>
      </w:pPr>
      <w:r>
        <w:rPr>
          <w:rFonts w:ascii="Times New Roman" w:hAnsi="Times New Roman"/>
        </w:rPr>
        <w:t xml:space="preserve"> </w:t>
      </w:r>
      <w:r w:rsidR="00481DF2">
        <w:rPr>
          <w:rFonts w:ascii="Times New Roman" w:hAnsi="Times New Roman"/>
        </w:rPr>
        <w:t>SCHEDULE OF SAFEKEEPING FEES</w:t>
      </w:r>
      <w:r w:rsidR="00FF758C">
        <w:rPr>
          <w:rFonts w:ascii="Times New Roman" w:hAnsi="Times New Roman"/>
        </w:rPr>
        <w:t>.</w:t>
      </w:r>
      <w:r w:rsidR="00481DF2">
        <w:rPr>
          <w:rFonts w:ascii="Times New Roman" w:hAnsi="Times New Roman"/>
        </w:rPr>
        <w:t xml:space="preserve"> </w:t>
      </w:r>
    </w:p>
    <w:p w14:paraId="2EB7B490" w14:textId="77777777" w:rsidR="001E1ED8" w:rsidRPr="009864F6" w:rsidRDefault="001E1ED8" w:rsidP="009864F6">
      <w:pPr>
        <w:pStyle w:val="NoSpacing"/>
        <w:jc w:val="both"/>
        <w:rPr>
          <w:rFonts w:ascii="Times New Roman" w:hAnsi="Times New Roman"/>
        </w:rPr>
      </w:pPr>
    </w:p>
    <w:p w14:paraId="7523A554" w14:textId="7D3CE95C" w:rsidR="001E1ED8" w:rsidRPr="009864F6" w:rsidRDefault="00874B96" w:rsidP="00195175">
      <w:pPr>
        <w:pStyle w:val="NoSpacing"/>
        <w:numPr>
          <w:ilvl w:val="0"/>
          <w:numId w:val="8"/>
        </w:numPr>
        <w:jc w:val="both"/>
        <w:rPr>
          <w:rFonts w:ascii="Times New Roman" w:hAnsi="Times New Roman"/>
        </w:rPr>
      </w:pPr>
      <w:r w:rsidRPr="006F5760">
        <w:rPr>
          <w:rFonts w:ascii="Times New Roman" w:hAnsi="Times New Roman"/>
          <w:caps/>
        </w:rPr>
        <w:t>Summary Business continuity plan</w:t>
      </w:r>
      <w:r w:rsidR="0008030D" w:rsidRPr="00A50182">
        <w:rPr>
          <w:rFonts w:ascii="Times New Roman" w:hAnsi="Times New Roman"/>
        </w:rPr>
        <w:t xml:space="preserve"> – </w:t>
      </w:r>
      <w:r w:rsidR="001E1ED8" w:rsidRPr="009864F6">
        <w:rPr>
          <w:rFonts w:ascii="Times New Roman" w:hAnsi="Times New Roman"/>
        </w:rPr>
        <w:t xml:space="preserve">Summary of the </w:t>
      </w:r>
      <w:r w:rsidR="00693421">
        <w:rPr>
          <w:rFonts w:ascii="Times New Roman" w:hAnsi="Times New Roman"/>
        </w:rPr>
        <w:t>applicant’s</w:t>
      </w:r>
      <w:r w:rsidR="00693421" w:rsidRPr="009864F6">
        <w:rPr>
          <w:rFonts w:ascii="Times New Roman" w:hAnsi="Times New Roman"/>
        </w:rPr>
        <w:t xml:space="preserve"> </w:t>
      </w:r>
      <w:r w:rsidR="001E1ED8" w:rsidRPr="009864F6">
        <w:rPr>
          <w:rFonts w:ascii="Times New Roman" w:hAnsi="Times New Roman"/>
        </w:rPr>
        <w:t xml:space="preserve">business continuation plans as they pertain to the </w:t>
      </w:r>
      <w:r w:rsidR="00FF79CF">
        <w:rPr>
          <w:rFonts w:ascii="Times New Roman" w:hAnsi="Times New Roman"/>
        </w:rPr>
        <w:t>City</w:t>
      </w:r>
      <w:r w:rsidR="001E1ED8" w:rsidRPr="009864F6">
        <w:rPr>
          <w:rFonts w:ascii="Times New Roman" w:hAnsi="Times New Roman"/>
        </w:rPr>
        <w:t xml:space="preserve">’s ability to perform normal banking functions during natural and un-natural bank operation disruptions, including a </w:t>
      </w:r>
      <w:r w:rsidR="00DC539C">
        <w:rPr>
          <w:rFonts w:ascii="Times New Roman" w:hAnsi="Times New Roman"/>
        </w:rPr>
        <w:t>s</w:t>
      </w:r>
      <w:r w:rsidR="001E1ED8" w:rsidRPr="009864F6">
        <w:rPr>
          <w:rFonts w:ascii="Times New Roman" w:hAnsi="Times New Roman"/>
        </w:rPr>
        <w:t xml:space="preserve">tatement of </w:t>
      </w:r>
      <w:r w:rsidR="00DC539C">
        <w:rPr>
          <w:rFonts w:ascii="Times New Roman" w:hAnsi="Times New Roman"/>
        </w:rPr>
        <w:t>c</w:t>
      </w:r>
      <w:r w:rsidR="001E1ED8" w:rsidRPr="009864F6">
        <w:rPr>
          <w:rFonts w:ascii="Times New Roman" w:hAnsi="Times New Roman"/>
        </w:rPr>
        <w:t xml:space="preserve">ommitment to provide </w:t>
      </w:r>
      <w:r w:rsidR="006F5760">
        <w:rPr>
          <w:rFonts w:ascii="Times New Roman" w:hAnsi="Times New Roman"/>
        </w:rPr>
        <w:t xml:space="preserve">the </w:t>
      </w:r>
      <w:r w:rsidR="00FF79CF">
        <w:rPr>
          <w:rFonts w:ascii="Times New Roman" w:hAnsi="Times New Roman"/>
        </w:rPr>
        <w:t>City</w:t>
      </w:r>
      <w:r w:rsidR="001E1ED8" w:rsidRPr="009864F6">
        <w:rPr>
          <w:rFonts w:ascii="Times New Roman" w:hAnsi="Times New Roman"/>
        </w:rPr>
        <w:t xml:space="preserve"> continuous and ongoing </w:t>
      </w:r>
      <w:r w:rsidR="000B4D13">
        <w:rPr>
          <w:rFonts w:ascii="Times New Roman" w:hAnsi="Times New Roman"/>
        </w:rPr>
        <w:t>depository bank</w:t>
      </w:r>
      <w:r w:rsidR="001E1ED8" w:rsidRPr="009864F6">
        <w:rPr>
          <w:rFonts w:ascii="Times New Roman" w:hAnsi="Times New Roman"/>
        </w:rPr>
        <w:t xml:space="preserve"> services to the best of the </w:t>
      </w:r>
      <w:r w:rsidR="00DC539C">
        <w:rPr>
          <w:rFonts w:ascii="Times New Roman" w:hAnsi="Times New Roman"/>
        </w:rPr>
        <w:t>successful applicant’s</w:t>
      </w:r>
      <w:r w:rsidR="001E1ED8" w:rsidRPr="009864F6">
        <w:rPr>
          <w:rFonts w:ascii="Times New Roman" w:hAnsi="Times New Roman"/>
        </w:rPr>
        <w:t xml:space="preserve"> ability.</w:t>
      </w:r>
    </w:p>
    <w:p w14:paraId="738A8F22" w14:textId="77777777" w:rsidR="001E1ED8" w:rsidRPr="009864F6" w:rsidRDefault="001E1ED8" w:rsidP="009864F6">
      <w:pPr>
        <w:pStyle w:val="NoSpacing"/>
        <w:jc w:val="both"/>
        <w:rPr>
          <w:rFonts w:ascii="Times New Roman" w:hAnsi="Times New Roman"/>
        </w:rPr>
      </w:pPr>
    </w:p>
    <w:p w14:paraId="25A202DD" w14:textId="77777777" w:rsidR="0072348E" w:rsidRPr="00BF4EFF" w:rsidRDefault="00874B96" w:rsidP="0072348E">
      <w:pPr>
        <w:pStyle w:val="NoSpacing"/>
        <w:numPr>
          <w:ilvl w:val="0"/>
          <w:numId w:val="8"/>
        </w:numPr>
        <w:jc w:val="both"/>
        <w:rPr>
          <w:rFonts w:ascii="Times New Roman" w:hAnsi="Times New Roman"/>
        </w:rPr>
      </w:pPr>
      <w:r w:rsidRPr="006F5760">
        <w:rPr>
          <w:rFonts w:ascii="Times New Roman" w:hAnsi="Times New Roman"/>
          <w:caps/>
        </w:rPr>
        <w:t>References</w:t>
      </w:r>
      <w:r w:rsidR="0008030D" w:rsidRPr="006F5760">
        <w:rPr>
          <w:rFonts w:ascii="Times New Roman" w:hAnsi="Times New Roman"/>
          <w:caps/>
        </w:rPr>
        <w:t xml:space="preserve"> </w:t>
      </w:r>
      <w:r w:rsidR="0008030D" w:rsidRPr="00A50182">
        <w:rPr>
          <w:rFonts w:ascii="Times New Roman" w:hAnsi="Times New Roman"/>
        </w:rPr>
        <w:t xml:space="preserve">– </w:t>
      </w:r>
      <w:r w:rsidR="0072348E" w:rsidRPr="009864F6">
        <w:rPr>
          <w:rFonts w:ascii="Times New Roman" w:hAnsi="Times New Roman"/>
        </w:rPr>
        <w:t xml:space="preserve">List of </w:t>
      </w:r>
      <w:r w:rsidR="004068DA">
        <w:rPr>
          <w:rFonts w:ascii="Times New Roman" w:hAnsi="Times New Roman"/>
        </w:rPr>
        <w:t xml:space="preserve">at least three (3) </w:t>
      </w:r>
      <w:r w:rsidR="00DC539C">
        <w:rPr>
          <w:rFonts w:ascii="Times New Roman" w:hAnsi="Times New Roman"/>
        </w:rPr>
        <w:t>c</w:t>
      </w:r>
      <w:r w:rsidR="0072348E" w:rsidRPr="009864F6">
        <w:rPr>
          <w:rFonts w:ascii="Times New Roman" w:hAnsi="Times New Roman"/>
        </w:rPr>
        <w:t xml:space="preserve">omparable </w:t>
      </w:r>
      <w:r w:rsidR="00DC539C">
        <w:rPr>
          <w:rFonts w:ascii="Times New Roman" w:hAnsi="Times New Roman"/>
        </w:rPr>
        <w:t>r</w:t>
      </w:r>
      <w:r w:rsidR="0072348E" w:rsidRPr="009864F6">
        <w:rPr>
          <w:rFonts w:ascii="Times New Roman" w:hAnsi="Times New Roman"/>
        </w:rPr>
        <w:t xml:space="preserve">eferences and </w:t>
      </w:r>
      <w:r w:rsidR="00DC539C">
        <w:rPr>
          <w:rFonts w:ascii="Times New Roman" w:hAnsi="Times New Roman"/>
        </w:rPr>
        <w:t>c</w:t>
      </w:r>
      <w:r w:rsidR="0072348E" w:rsidRPr="009864F6">
        <w:rPr>
          <w:rFonts w:ascii="Times New Roman" w:hAnsi="Times New Roman"/>
        </w:rPr>
        <w:t xml:space="preserve">urrent Texas Public Funds </w:t>
      </w:r>
      <w:r w:rsidR="00DC539C">
        <w:rPr>
          <w:rFonts w:ascii="Times New Roman" w:hAnsi="Times New Roman"/>
        </w:rPr>
        <w:t>c</w:t>
      </w:r>
      <w:r w:rsidR="0072348E" w:rsidRPr="009864F6">
        <w:rPr>
          <w:rFonts w:ascii="Times New Roman" w:hAnsi="Times New Roman"/>
        </w:rPr>
        <w:t>lients</w:t>
      </w:r>
      <w:r w:rsidR="0072348E" w:rsidRPr="00BF4EFF">
        <w:rPr>
          <w:rFonts w:ascii="Times New Roman" w:hAnsi="Times New Roman"/>
        </w:rPr>
        <w:t xml:space="preserve">, </w:t>
      </w:r>
      <w:r w:rsidR="00DC539C">
        <w:rPr>
          <w:rFonts w:ascii="Times New Roman" w:hAnsi="Times New Roman"/>
        </w:rPr>
        <w:t>including</w:t>
      </w:r>
      <w:r w:rsidR="00DC539C" w:rsidRPr="00BF4EFF">
        <w:rPr>
          <w:rFonts w:ascii="Times New Roman" w:hAnsi="Times New Roman"/>
        </w:rPr>
        <w:t xml:space="preserve"> </w:t>
      </w:r>
      <w:r w:rsidR="0072348E" w:rsidRPr="00BF4EFF">
        <w:rPr>
          <w:rFonts w:ascii="Times New Roman" w:hAnsi="Times New Roman"/>
        </w:rPr>
        <w:t xml:space="preserve">total number of collateralized Texas Public Fund </w:t>
      </w:r>
      <w:r w:rsidR="00DC539C">
        <w:rPr>
          <w:rFonts w:ascii="Times New Roman" w:hAnsi="Times New Roman"/>
        </w:rPr>
        <w:t>c</w:t>
      </w:r>
      <w:r w:rsidR="0072348E" w:rsidRPr="00BF4EFF">
        <w:rPr>
          <w:rFonts w:ascii="Times New Roman" w:hAnsi="Times New Roman"/>
        </w:rPr>
        <w:t>lients.</w:t>
      </w:r>
    </w:p>
    <w:p w14:paraId="5354A755" w14:textId="77777777" w:rsidR="0072348E" w:rsidRPr="0072348E" w:rsidRDefault="0072348E" w:rsidP="0072348E">
      <w:pPr>
        <w:pStyle w:val="NoSpacing"/>
        <w:jc w:val="both"/>
        <w:rPr>
          <w:rFonts w:ascii="Times New Roman" w:hAnsi="Times New Roman"/>
          <w:highlight w:val="yellow"/>
        </w:rPr>
      </w:pPr>
    </w:p>
    <w:p w14:paraId="71A459EB" w14:textId="29F227B1" w:rsidR="00C83FEA" w:rsidRDefault="0072348E" w:rsidP="00C83FEA">
      <w:pPr>
        <w:pStyle w:val="NoSpacing"/>
        <w:numPr>
          <w:ilvl w:val="0"/>
          <w:numId w:val="8"/>
        </w:numPr>
        <w:jc w:val="both"/>
        <w:rPr>
          <w:rFonts w:ascii="Times New Roman" w:hAnsi="Times New Roman"/>
        </w:rPr>
      </w:pPr>
      <w:r w:rsidRPr="007021BF">
        <w:rPr>
          <w:rFonts w:ascii="Times New Roman" w:hAnsi="Times New Roman"/>
          <w:caps/>
        </w:rPr>
        <w:t>Sample FIRREA COMPLIANT DOCUMENT</w:t>
      </w:r>
      <w:r w:rsidRPr="007021BF">
        <w:rPr>
          <w:rFonts w:ascii="Times New Roman" w:hAnsi="Times New Roman"/>
        </w:rPr>
        <w:t xml:space="preserve">. </w:t>
      </w:r>
      <w:r w:rsidR="00BF4EFF" w:rsidRPr="007021BF">
        <w:rPr>
          <w:rFonts w:ascii="Times New Roman" w:hAnsi="Times New Roman"/>
        </w:rPr>
        <w:t xml:space="preserve">A sample copy of </w:t>
      </w:r>
      <w:r w:rsidR="00DC539C">
        <w:rPr>
          <w:rFonts w:ascii="Times New Roman" w:hAnsi="Times New Roman"/>
        </w:rPr>
        <w:t xml:space="preserve">applicant’s FIRREA compliant </w:t>
      </w:r>
      <w:r w:rsidR="008B661D" w:rsidRPr="007021BF">
        <w:rPr>
          <w:rFonts w:ascii="Times New Roman" w:hAnsi="Times New Roman"/>
        </w:rPr>
        <w:t>d</w:t>
      </w:r>
      <w:r w:rsidR="00BF4EFF" w:rsidRPr="007021BF">
        <w:rPr>
          <w:rFonts w:ascii="Times New Roman" w:hAnsi="Times New Roman"/>
        </w:rPr>
        <w:t xml:space="preserve">ocument that clearly shows that the </w:t>
      </w:r>
      <w:r w:rsidR="00DC539C">
        <w:rPr>
          <w:rFonts w:ascii="Times New Roman" w:hAnsi="Times New Roman"/>
        </w:rPr>
        <w:t>applicant’s</w:t>
      </w:r>
      <w:r w:rsidR="00DC539C" w:rsidRPr="007021BF">
        <w:rPr>
          <w:rFonts w:ascii="Times New Roman" w:hAnsi="Times New Roman"/>
        </w:rPr>
        <w:t xml:space="preserve"> </w:t>
      </w:r>
      <w:r w:rsidR="00BF4EFF" w:rsidRPr="007021BF">
        <w:rPr>
          <w:rFonts w:ascii="Times New Roman" w:hAnsi="Times New Roman"/>
        </w:rPr>
        <w:t xml:space="preserve">Board or designated committee has accepted the depository </w:t>
      </w:r>
      <w:r w:rsidR="00DC539C">
        <w:rPr>
          <w:rFonts w:ascii="Times New Roman" w:hAnsi="Times New Roman"/>
        </w:rPr>
        <w:t>agreement</w:t>
      </w:r>
      <w:r w:rsidR="00DC539C" w:rsidRPr="007021BF">
        <w:rPr>
          <w:rFonts w:ascii="Times New Roman" w:hAnsi="Times New Roman"/>
        </w:rPr>
        <w:t xml:space="preserve"> </w:t>
      </w:r>
      <w:r w:rsidR="00BF4EFF" w:rsidRPr="007021BF">
        <w:rPr>
          <w:rFonts w:ascii="Times New Roman" w:hAnsi="Times New Roman"/>
        </w:rPr>
        <w:t xml:space="preserve">and authorized the pledge of collateral, with a permanent record of this action to be maintained in the minutes of the </w:t>
      </w:r>
      <w:r w:rsidR="00DC539C">
        <w:rPr>
          <w:rFonts w:ascii="Times New Roman" w:hAnsi="Times New Roman"/>
        </w:rPr>
        <w:t>applicant</w:t>
      </w:r>
      <w:r w:rsidRPr="007021BF">
        <w:rPr>
          <w:rFonts w:ascii="Times New Roman" w:hAnsi="Times New Roman"/>
        </w:rPr>
        <w:t>.</w:t>
      </w:r>
    </w:p>
    <w:p w14:paraId="1DCB49ED" w14:textId="77777777" w:rsidR="00A62359" w:rsidRDefault="00A62359" w:rsidP="00A62359">
      <w:pPr>
        <w:pStyle w:val="ListParagraph"/>
        <w:rPr>
          <w:rFonts w:ascii="Times New Roman" w:hAnsi="Times New Roman"/>
        </w:rPr>
      </w:pPr>
    </w:p>
    <w:p w14:paraId="6FDA900A" w14:textId="535C935C" w:rsidR="001E15FC" w:rsidRDefault="008353B9" w:rsidP="008353B9">
      <w:pPr>
        <w:pStyle w:val="ListParagraph"/>
        <w:numPr>
          <w:ilvl w:val="0"/>
          <w:numId w:val="8"/>
        </w:numPr>
        <w:rPr>
          <w:rFonts w:ascii="Times New Roman" w:hAnsi="Times New Roman"/>
        </w:rPr>
      </w:pPr>
      <w:r>
        <w:rPr>
          <w:rFonts w:ascii="Times New Roman" w:hAnsi="Times New Roman"/>
        </w:rPr>
        <w:t>COMPLETED EXCEL FEE SCHEDULE</w:t>
      </w:r>
    </w:p>
    <w:sectPr w:rsidR="001E15FC" w:rsidSect="0051554C">
      <w:pgSz w:w="12240" w:h="15840" w:code="1"/>
      <w:pgMar w:top="720" w:right="1440" w:bottom="720" w:left="1440" w:header="1008" w:footer="100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F5393" w14:textId="77777777" w:rsidR="009A0BE2" w:rsidRDefault="009A0BE2">
      <w:r>
        <w:separator/>
      </w:r>
    </w:p>
  </w:endnote>
  <w:endnote w:type="continuationSeparator" w:id="0">
    <w:p w14:paraId="2A3464A4" w14:textId="77777777" w:rsidR="009A0BE2" w:rsidRDefault="009A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Marking Pe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E282" w14:textId="77777777" w:rsidR="000B6073" w:rsidRDefault="000B6073" w:rsidP="00D13B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417942" w14:textId="77777777" w:rsidR="000B6073" w:rsidRDefault="000B6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07A6" w14:textId="4875CDEB" w:rsidR="000B6073" w:rsidRPr="005D5507" w:rsidRDefault="000B6073" w:rsidP="005D5507">
    <w:pPr>
      <w:pStyle w:val="Footer"/>
      <w:pBdr>
        <w:top w:val="thinThickSmallGap" w:sz="24" w:space="1" w:color="622423"/>
      </w:pBdr>
      <w:tabs>
        <w:tab w:val="clear" w:pos="4320"/>
        <w:tab w:val="clear" w:pos="8640"/>
        <w:tab w:val="right" w:pos="9360"/>
      </w:tabs>
      <w:rPr>
        <w:rFonts w:ascii="Times New Roman" w:hAnsi="Times New Roman"/>
        <w:sz w:val="24"/>
        <w:szCs w:val="24"/>
      </w:rPr>
    </w:pPr>
    <w:r w:rsidRPr="00860EB6">
      <w:rPr>
        <w:rFonts w:ascii="Times New Roman" w:hAnsi="Times New Roman"/>
        <w:sz w:val="24"/>
        <w:szCs w:val="24"/>
        <w:lang w:val="en-US"/>
      </w:rPr>
      <w:t>P</w:t>
    </w:r>
    <w:r w:rsidRPr="00860EB6">
      <w:rPr>
        <w:rFonts w:ascii="Times New Roman" w:hAnsi="Times New Roman"/>
        <w:sz w:val="24"/>
        <w:szCs w:val="24"/>
      </w:rPr>
      <w:t>rimary</w:t>
    </w:r>
    <w:r w:rsidRPr="005D5507">
      <w:rPr>
        <w:rFonts w:ascii="Times New Roman" w:hAnsi="Times New Roman"/>
        <w:sz w:val="24"/>
        <w:szCs w:val="24"/>
      </w:rPr>
      <w:t xml:space="preserve"> </w:t>
    </w:r>
    <w:r>
      <w:rPr>
        <w:rFonts w:ascii="Times New Roman" w:hAnsi="Times New Roman"/>
        <w:sz w:val="24"/>
        <w:szCs w:val="24"/>
      </w:rPr>
      <w:t>Depository Bank</w:t>
    </w:r>
    <w:r w:rsidRPr="005D5507">
      <w:rPr>
        <w:rFonts w:ascii="Times New Roman" w:hAnsi="Times New Roman"/>
        <w:sz w:val="24"/>
        <w:szCs w:val="24"/>
      </w:rPr>
      <w:t xml:space="preserve"> Services RFA</w:t>
    </w:r>
    <w:r w:rsidRPr="005D5507">
      <w:rPr>
        <w:rFonts w:ascii="Times New Roman" w:hAnsi="Times New Roman"/>
        <w:sz w:val="24"/>
        <w:szCs w:val="24"/>
      </w:rPr>
      <w:tab/>
      <w:t xml:space="preserve">Page </w:t>
    </w:r>
    <w:r w:rsidRPr="005D5507">
      <w:rPr>
        <w:rFonts w:ascii="Times New Roman" w:hAnsi="Times New Roman"/>
        <w:sz w:val="24"/>
        <w:szCs w:val="24"/>
      </w:rPr>
      <w:fldChar w:fldCharType="begin"/>
    </w:r>
    <w:r w:rsidRPr="005D5507">
      <w:rPr>
        <w:rFonts w:ascii="Times New Roman" w:hAnsi="Times New Roman"/>
        <w:sz w:val="24"/>
        <w:szCs w:val="24"/>
      </w:rPr>
      <w:instrText xml:space="preserve"> PAGE   \* MERGEFORMAT </w:instrText>
    </w:r>
    <w:r w:rsidRPr="005D5507">
      <w:rPr>
        <w:rFonts w:ascii="Times New Roman" w:hAnsi="Times New Roman"/>
        <w:sz w:val="24"/>
        <w:szCs w:val="24"/>
      </w:rPr>
      <w:fldChar w:fldCharType="separate"/>
    </w:r>
    <w:r>
      <w:rPr>
        <w:rFonts w:ascii="Times New Roman" w:hAnsi="Times New Roman"/>
        <w:noProof/>
        <w:sz w:val="24"/>
        <w:szCs w:val="24"/>
      </w:rPr>
      <w:t>20</w:t>
    </w:r>
    <w:r w:rsidRPr="005D5507">
      <w:rPr>
        <w:rFonts w:ascii="Times New Roman" w:hAnsi="Times New Roman"/>
        <w:noProof/>
        <w:sz w:val="24"/>
        <w:szCs w:val="24"/>
      </w:rPr>
      <w:fldChar w:fldCharType="end"/>
    </w:r>
  </w:p>
  <w:p w14:paraId="1D3846F2" w14:textId="77777777" w:rsidR="000B6073" w:rsidRPr="002F069C" w:rsidRDefault="000B6073" w:rsidP="005E49C1">
    <w:pPr>
      <w:pStyle w:val="Footer"/>
      <w:tabs>
        <w:tab w:val="left" w:pos="180"/>
        <w:tab w:val="right" w:pos="9360"/>
      </w:tabs>
      <w:rPr>
        <w:sz w:val="20"/>
      </w:rPr>
    </w:pPr>
    <w:r>
      <w:rPr>
        <w:sz w:val="20"/>
      </w:rPr>
      <w:tab/>
    </w:r>
    <w:r>
      <w:rPr>
        <w:sz w:val="20"/>
      </w:rPr>
      <w:tab/>
    </w:r>
    <w:r>
      <w:rPr>
        <w:sz w:val="20"/>
      </w:rPr>
      <w:tab/>
    </w:r>
  </w:p>
  <w:p w14:paraId="13066B03" w14:textId="77777777" w:rsidR="000B6073" w:rsidRPr="00426263" w:rsidRDefault="000B6073" w:rsidP="00426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76A03" w14:textId="77777777" w:rsidR="000B6073" w:rsidRDefault="000B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01668" w14:textId="77777777" w:rsidR="009A0BE2" w:rsidRDefault="009A0BE2">
      <w:r>
        <w:separator/>
      </w:r>
    </w:p>
  </w:footnote>
  <w:footnote w:type="continuationSeparator" w:id="0">
    <w:p w14:paraId="154C69E4" w14:textId="77777777" w:rsidR="009A0BE2" w:rsidRDefault="009A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B5E06" w14:textId="77777777" w:rsidR="000B6073" w:rsidRDefault="000B6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9EF9" w14:textId="77777777" w:rsidR="000B6073" w:rsidRPr="0020059A" w:rsidRDefault="000B6073" w:rsidP="0020059A">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20230" w14:textId="77777777" w:rsidR="000B6073" w:rsidRDefault="000B6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pt;height:6pt" o:bullet="t">
        <v:imagedata r:id="rId1" o:title="BD10299_"/>
      </v:shape>
    </w:pict>
  </w:numPicBullet>
  <w:abstractNum w:abstractNumId="0" w15:restartNumberingAfterBreak="0">
    <w:nsid w:val="FFFFFF89"/>
    <w:multiLevelType w:val="singleLevel"/>
    <w:tmpl w:val="53207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A2467"/>
    <w:multiLevelType w:val="hybridMultilevel"/>
    <w:tmpl w:val="9374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B611E"/>
    <w:multiLevelType w:val="hybridMultilevel"/>
    <w:tmpl w:val="E1D2BE3A"/>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65F0F"/>
    <w:multiLevelType w:val="hybridMultilevel"/>
    <w:tmpl w:val="73D4046C"/>
    <w:lvl w:ilvl="0" w:tplc="4A04E7C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2523A57"/>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A60DB"/>
    <w:multiLevelType w:val="hybridMultilevel"/>
    <w:tmpl w:val="80F4837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B1D45"/>
    <w:multiLevelType w:val="multilevel"/>
    <w:tmpl w:val="4E7AF0D8"/>
    <w:lvl w:ilvl="0">
      <w:start w:val="1"/>
      <w:numFmt w:val="decimal"/>
      <w:lvlText w:val="%1."/>
      <w:lvlJc w:val="left"/>
      <w:pPr>
        <w:tabs>
          <w:tab w:val="num" w:pos="1110"/>
        </w:tabs>
        <w:ind w:left="1110" w:hanging="360"/>
      </w:pPr>
      <w:rPr>
        <w:rFonts w:hint="default"/>
      </w:rPr>
    </w:lvl>
    <w:lvl w:ilvl="1" w:tentative="1">
      <w:start w:val="1"/>
      <w:numFmt w:val="lowerLetter"/>
      <w:lvlText w:val="%2."/>
      <w:lvlJc w:val="left"/>
      <w:pPr>
        <w:tabs>
          <w:tab w:val="num" w:pos="1830"/>
        </w:tabs>
        <w:ind w:left="1830" w:hanging="360"/>
      </w:pPr>
    </w:lvl>
    <w:lvl w:ilvl="2" w:tentative="1">
      <w:start w:val="1"/>
      <w:numFmt w:val="lowerRoman"/>
      <w:lvlText w:val="%3."/>
      <w:lvlJc w:val="right"/>
      <w:pPr>
        <w:tabs>
          <w:tab w:val="num" w:pos="2550"/>
        </w:tabs>
        <w:ind w:left="2550" w:hanging="180"/>
      </w:pPr>
    </w:lvl>
    <w:lvl w:ilvl="3" w:tentative="1">
      <w:start w:val="1"/>
      <w:numFmt w:val="decimal"/>
      <w:lvlText w:val="%4."/>
      <w:lvlJc w:val="left"/>
      <w:pPr>
        <w:tabs>
          <w:tab w:val="num" w:pos="3270"/>
        </w:tabs>
        <w:ind w:left="3270" w:hanging="360"/>
      </w:pPr>
    </w:lvl>
    <w:lvl w:ilvl="4" w:tentative="1">
      <w:start w:val="1"/>
      <w:numFmt w:val="lowerLetter"/>
      <w:lvlText w:val="%5."/>
      <w:lvlJc w:val="left"/>
      <w:pPr>
        <w:tabs>
          <w:tab w:val="num" w:pos="3990"/>
        </w:tabs>
        <w:ind w:left="3990" w:hanging="360"/>
      </w:pPr>
    </w:lvl>
    <w:lvl w:ilvl="5" w:tentative="1">
      <w:start w:val="1"/>
      <w:numFmt w:val="lowerRoman"/>
      <w:lvlText w:val="%6."/>
      <w:lvlJc w:val="right"/>
      <w:pPr>
        <w:tabs>
          <w:tab w:val="num" w:pos="4710"/>
        </w:tabs>
        <w:ind w:left="4710" w:hanging="180"/>
      </w:pPr>
    </w:lvl>
    <w:lvl w:ilvl="6" w:tentative="1">
      <w:start w:val="1"/>
      <w:numFmt w:val="decimal"/>
      <w:lvlText w:val="%7."/>
      <w:lvlJc w:val="left"/>
      <w:pPr>
        <w:tabs>
          <w:tab w:val="num" w:pos="5430"/>
        </w:tabs>
        <w:ind w:left="5430" w:hanging="360"/>
      </w:pPr>
    </w:lvl>
    <w:lvl w:ilvl="7" w:tentative="1">
      <w:start w:val="1"/>
      <w:numFmt w:val="lowerLetter"/>
      <w:lvlText w:val="%8."/>
      <w:lvlJc w:val="left"/>
      <w:pPr>
        <w:tabs>
          <w:tab w:val="num" w:pos="6150"/>
        </w:tabs>
        <w:ind w:left="6150" w:hanging="360"/>
      </w:pPr>
    </w:lvl>
    <w:lvl w:ilvl="8" w:tentative="1">
      <w:start w:val="1"/>
      <w:numFmt w:val="lowerRoman"/>
      <w:lvlText w:val="%9."/>
      <w:lvlJc w:val="right"/>
      <w:pPr>
        <w:tabs>
          <w:tab w:val="num" w:pos="6870"/>
        </w:tabs>
        <w:ind w:left="6870" w:hanging="180"/>
      </w:pPr>
    </w:lvl>
  </w:abstractNum>
  <w:abstractNum w:abstractNumId="7" w15:restartNumberingAfterBreak="0">
    <w:nsid w:val="073C4072"/>
    <w:multiLevelType w:val="hybridMultilevel"/>
    <w:tmpl w:val="43BE6644"/>
    <w:lvl w:ilvl="0" w:tplc="FFFFFFFF">
      <w:start w:val="1"/>
      <w:numFmt w:val="bullet"/>
      <w:lvlText w:val=""/>
      <w:lvlJc w:val="left"/>
      <w:pPr>
        <w:tabs>
          <w:tab w:val="num" w:pos="1710"/>
        </w:tabs>
        <w:ind w:left="171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D3513A"/>
    <w:multiLevelType w:val="hybridMultilevel"/>
    <w:tmpl w:val="E814F05C"/>
    <w:lvl w:ilvl="0" w:tplc="BBCC2688">
      <w:start w:val="1"/>
      <w:numFmt w:val="decimal"/>
      <w:lvlText w:val="%1."/>
      <w:lvlJc w:val="left"/>
      <w:pPr>
        <w:ind w:left="540" w:hanging="360"/>
      </w:pPr>
      <w:rPr>
        <w:rFonts w:ascii="Cambria" w:hAnsi="Cambria" w:hint="default"/>
        <w:b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A48FC"/>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809FA"/>
    <w:multiLevelType w:val="hybridMultilevel"/>
    <w:tmpl w:val="22C0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84A70"/>
    <w:multiLevelType w:val="hybridMultilevel"/>
    <w:tmpl w:val="4AE80F0A"/>
    <w:lvl w:ilvl="0" w:tplc="5438816A">
      <w:start w:val="1"/>
      <w:numFmt w:val="decimal"/>
      <w:lvlText w:val="%1."/>
      <w:lvlJc w:val="left"/>
      <w:pPr>
        <w:ind w:left="720" w:hanging="360"/>
      </w:pPr>
      <w:rPr>
        <w:rFonts w:hint="default"/>
        <w:color w:val="63242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E45FD"/>
    <w:multiLevelType w:val="hybridMultilevel"/>
    <w:tmpl w:val="95486216"/>
    <w:lvl w:ilvl="0" w:tplc="EC0890DE">
      <w:start w:val="1"/>
      <w:numFmt w:val="decimal"/>
      <w:lvlText w:val="%1."/>
      <w:lvlJc w:val="left"/>
      <w:pPr>
        <w:ind w:left="720" w:hanging="360"/>
      </w:pPr>
      <w:rPr>
        <w:rFonts w:hint="default"/>
        <w:b w:val="0"/>
        <w:color w:val="6324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C4CD4"/>
    <w:multiLevelType w:val="hybridMultilevel"/>
    <w:tmpl w:val="BF56EF40"/>
    <w:lvl w:ilvl="0" w:tplc="5C2ED8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7223CC"/>
    <w:multiLevelType w:val="hybridMultilevel"/>
    <w:tmpl w:val="BD74A17C"/>
    <w:lvl w:ilvl="0" w:tplc="DFFA2076">
      <w:start w:val="1"/>
      <w:numFmt w:val="upperLetter"/>
      <w:lvlText w:val="(%1)"/>
      <w:lvlJc w:val="left"/>
      <w:pPr>
        <w:ind w:left="1840" w:hanging="4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F30919"/>
    <w:multiLevelType w:val="hybridMultilevel"/>
    <w:tmpl w:val="64208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F926A29"/>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C2243"/>
    <w:multiLevelType w:val="hybridMultilevel"/>
    <w:tmpl w:val="096E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839A7"/>
    <w:multiLevelType w:val="hybridMultilevel"/>
    <w:tmpl w:val="CD86068C"/>
    <w:lvl w:ilvl="0" w:tplc="5438816A">
      <w:start w:val="1"/>
      <w:numFmt w:val="decimal"/>
      <w:lvlText w:val="%1."/>
      <w:lvlJc w:val="left"/>
      <w:pPr>
        <w:ind w:left="720" w:hanging="360"/>
      </w:pPr>
      <w:rPr>
        <w:rFonts w:hint="default"/>
        <w:color w:val="63242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04EE1"/>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B03C3"/>
    <w:multiLevelType w:val="hybridMultilevel"/>
    <w:tmpl w:val="095ED306"/>
    <w:lvl w:ilvl="0" w:tplc="E4FC50C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DE79A3"/>
    <w:multiLevelType w:val="hybridMultilevel"/>
    <w:tmpl w:val="D1146902"/>
    <w:lvl w:ilvl="0" w:tplc="30208E98">
      <w:start w:val="1"/>
      <w:numFmt w:val="decimal"/>
      <w:lvlText w:val="%1."/>
      <w:lvlJc w:val="left"/>
      <w:pPr>
        <w:ind w:left="720" w:hanging="360"/>
      </w:pPr>
      <w:rPr>
        <w:rFonts w:hint="default"/>
        <w:color w:val="63242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A7055"/>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B7C45"/>
    <w:multiLevelType w:val="hybridMultilevel"/>
    <w:tmpl w:val="8182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629B6"/>
    <w:multiLevelType w:val="hybridMultilevel"/>
    <w:tmpl w:val="70805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75936"/>
    <w:multiLevelType w:val="hybridMultilevel"/>
    <w:tmpl w:val="647E938A"/>
    <w:lvl w:ilvl="0" w:tplc="A44ECD1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5F23D22"/>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B036B"/>
    <w:multiLevelType w:val="hybridMultilevel"/>
    <w:tmpl w:val="7D80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E52F4A"/>
    <w:multiLevelType w:val="hybridMultilevel"/>
    <w:tmpl w:val="A0A8E546"/>
    <w:lvl w:ilvl="0" w:tplc="871001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3C649DA"/>
    <w:multiLevelType w:val="hybridMultilevel"/>
    <w:tmpl w:val="9788CB0E"/>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B5090"/>
    <w:multiLevelType w:val="hybridMultilevel"/>
    <w:tmpl w:val="8DB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465"/>
    <w:multiLevelType w:val="hybridMultilevel"/>
    <w:tmpl w:val="FE14136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C9434E"/>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E0AE0"/>
    <w:multiLevelType w:val="hybridMultilevel"/>
    <w:tmpl w:val="4932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A45D4"/>
    <w:multiLevelType w:val="hybridMultilevel"/>
    <w:tmpl w:val="A0A8E546"/>
    <w:lvl w:ilvl="0" w:tplc="871001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BCB3405"/>
    <w:multiLevelType w:val="hybridMultilevel"/>
    <w:tmpl w:val="BE22C552"/>
    <w:lvl w:ilvl="0" w:tplc="8B20E578">
      <w:start w:val="1"/>
      <w:numFmt w:val="low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E057B"/>
    <w:multiLevelType w:val="hybridMultilevel"/>
    <w:tmpl w:val="C1BE3844"/>
    <w:lvl w:ilvl="0" w:tplc="66345372">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7" w15:restartNumberingAfterBreak="0">
    <w:nsid w:val="61651828"/>
    <w:multiLevelType w:val="hybridMultilevel"/>
    <w:tmpl w:val="8F3A1514"/>
    <w:lvl w:ilvl="0" w:tplc="6B0AD83E">
      <w:start w:val="1"/>
      <w:numFmt w:val="decimal"/>
      <w:lvlText w:val="%1."/>
      <w:lvlJc w:val="left"/>
      <w:pPr>
        <w:ind w:left="720" w:hanging="360"/>
      </w:pPr>
      <w:rPr>
        <w:rFonts w:hint="default"/>
        <w:color w:val="63242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B2542"/>
    <w:multiLevelType w:val="hybridMultilevel"/>
    <w:tmpl w:val="3974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13547"/>
    <w:multiLevelType w:val="hybridMultilevel"/>
    <w:tmpl w:val="BF56EF40"/>
    <w:lvl w:ilvl="0" w:tplc="5C2ED8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D4A6BB2"/>
    <w:multiLevelType w:val="hybridMultilevel"/>
    <w:tmpl w:val="5AA0249C"/>
    <w:lvl w:ilvl="0" w:tplc="AB8CCA8E">
      <w:start w:val="1"/>
      <w:numFmt w:val="decimal"/>
      <w:lvlText w:val="%1."/>
      <w:lvlJc w:val="left"/>
      <w:pPr>
        <w:ind w:left="630" w:hanging="360"/>
      </w:pPr>
      <w:rPr>
        <w:rFonts w:ascii="Cambria" w:hAnsi="Cambria" w:hint="default"/>
        <w:b w:val="0"/>
        <w:i w:val="0"/>
        <w:color w:val="62242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93C68"/>
    <w:multiLevelType w:val="hybridMultilevel"/>
    <w:tmpl w:val="8BC6934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738E2"/>
    <w:multiLevelType w:val="hybridMultilevel"/>
    <w:tmpl w:val="7062F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0E6695"/>
    <w:multiLevelType w:val="hybridMultilevel"/>
    <w:tmpl w:val="B1386394"/>
    <w:lvl w:ilvl="0" w:tplc="A3EE8F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3026A4"/>
    <w:multiLevelType w:val="hybridMultilevel"/>
    <w:tmpl w:val="E846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8"/>
  </w:num>
  <w:num w:numId="4">
    <w:abstractNumId w:val="37"/>
  </w:num>
  <w:num w:numId="5">
    <w:abstractNumId w:val="21"/>
  </w:num>
  <w:num w:numId="6">
    <w:abstractNumId w:val="1"/>
  </w:num>
  <w:num w:numId="7">
    <w:abstractNumId w:val="33"/>
  </w:num>
  <w:num w:numId="8">
    <w:abstractNumId w:val="23"/>
  </w:num>
  <w:num w:numId="9">
    <w:abstractNumId w:val="25"/>
  </w:num>
  <w:num w:numId="10">
    <w:abstractNumId w:val="7"/>
  </w:num>
  <w:num w:numId="11">
    <w:abstractNumId w:val="44"/>
  </w:num>
  <w:num w:numId="12">
    <w:abstractNumId w:val="17"/>
  </w:num>
  <w:num w:numId="13">
    <w:abstractNumId w:val="41"/>
  </w:num>
  <w:num w:numId="14">
    <w:abstractNumId w:val="0"/>
  </w:num>
  <w:num w:numId="15">
    <w:abstractNumId w:val="39"/>
  </w:num>
  <w:num w:numId="16">
    <w:abstractNumId w:val="43"/>
  </w:num>
  <w:num w:numId="17">
    <w:abstractNumId w:val="31"/>
  </w:num>
  <w:num w:numId="18">
    <w:abstractNumId w:val="42"/>
  </w:num>
  <w:num w:numId="19">
    <w:abstractNumId w:val="3"/>
  </w:num>
  <w:num w:numId="20">
    <w:abstractNumId w:val="36"/>
  </w:num>
  <w:num w:numId="21">
    <w:abstractNumId w:val="8"/>
  </w:num>
  <w:num w:numId="22">
    <w:abstractNumId w:val="13"/>
  </w:num>
  <w:num w:numId="23">
    <w:abstractNumId w:val="5"/>
  </w:num>
  <w:num w:numId="24">
    <w:abstractNumId w:val="35"/>
  </w:num>
  <w:num w:numId="25">
    <w:abstractNumId w:val="20"/>
  </w:num>
  <w:num w:numId="26">
    <w:abstractNumId w:val="14"/>
  </w:num>
  <w:num w:numId="27">
    <w:abstractNumId w:val="12"/>
  </w:num>
  <w:num w:numId="28">
    <w:abstractNumId w:val="11"/>
  </w:num>
  <w:num w:numId="29">
    <w:abstractNumId w:val="30"/>
  </w:num>
  <w:num w:numId="30">
    <w:abstractNumId w:val="2"/>
  </w:num>
  <w:num w:numId="31">
    <w:abstractNumId w:val="1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38"/>
  </w:num>
  <w:num w:numId="36">
    <w:abstractNumId w:val="19"/>
  </w:num>
  <w:num w:numId="37">
    <w:abstractNumId w:val="22"/>
  </w:num>
  <w:num w:numId="38">
    <w:abstractNumId w:val="40"/>
  </w:num>
  <w:num w:numId="39">
    <w:abstractNumId w:val="26"/>
  </w:num>
  <w:num w:numId="40">
    <w:abstractNumId w:val="4"/>
  </w:num>
  <w:num w:numId="41">
    <w:abstractNumId w:val="16"/>
  </w:num>
  <w:num w:numId="42">
    <w:abstractNumId w:val="9"/>
  </w:num>
  <w:num w:numId="43">
    <w:abstractNumId w:val="28"/>
  </w:num>
  <w:num w:numId="44">
    <w:abstractNumId w:val="34"/>
  </w:num>
  <w:num w:numId="45">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Xc+q4zxm5rFqu3YD5DHHPumKLLG26IcL0MnX2FPUPjlgUYasMfQXOpfE4salWphTVtZsNTmHGRlDYF2xOkEPg==" w:salt="yy3gTv8dkgAt/4YMF5nHuA=="/>
  <w:defaultTabStop w:val="720"/>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9C"/>
    <w:rsid w:val="00001882"/>
    <w:rsid w:val="00002059"/>
    <w:rsid w:val="000027F2"/>
    <w:rsid w:val="00003563"/>
    <w:rsid w:val="000055B5"/>
    <w:rsid w:val="00006507"/>
    <w:rsid w:val="00011CAF"/>
    <w:rsid w:val="000122F5"/>
    <w:rsid w:val="0001492F"/>
    <w:rsid w:val="00014DA2"/>
    <w:rsid w:val="00015A8D"/>
    <w:rsid w:val="00015C10"/>
    <w:rsid w:val="00016651"/>
    <w:rsid w:val="000204AD"/>
    <w:rsid w:val="00021E3E"/>
    <w:rsid w:val="00022F64"/>
    <w:rsid w:val="000237A0"/>
    <w:rsid w:val="000247B2"/>
    <w:rsid w:val="00024F6C"/>
    <w:rsid w:val="000255FD"/>
    <w:rsid w:val="000260EA"/>
    <w:rsid w:val="00026CDA"/>
    <w:rsid w:val="000300F4"/>
    <w:rsid w:val="000328D8"/>
    <w:rsid w:val="000335A7"/>
    <w:rsid w:val="00033C1C"/>
    <w:rsid w:val="00034A1F"/>
    <w:rsid w:val="0003691D"/>
    <w:rsid w:val="00036AA8"/>
    <w:rsid w:val="000404D8"/>
    <w:rsid w:val="00040A52"/>
    <w:rsid w:val="00043572"/>
    <w:rsid w:val="00044326"/>
    <w:rsid w:val="0004523F"/>
    <w:rsid w:val="000466DE"/>
    <w:rsid w:val="00046EF9"/>
    <w:rsid w:val="00047977"/>
    <w:rsid w:val="00050BDA"/>
    <w:rsid w:val="000514B1"/>
    <w:rsid w:val="000529B2"/>
    <w:rsid w:val="00053107"/>
    <w:rsid w:val="00053FD4"/>
    <w:rsid w:val="0005425D"/>
    <w:rsid w:val="00054BB7"/>
    <w:rsid w:val="0005666D"/>
    <w:rsid w:val="00057446"/>
    <w:rsid w:val="0005756E"/>
    <w:rsid w:val="00060874"/>
    <w:rsid w:val="00061D10"/>
    <w:rsid w:val="00062502"/>
    <w:rsid w:val="0006299A"/>
    <w:rsid w:val="00065482"/>
    <w:rsid w:val="00066A5C"/>
    <w:rsid w:val="00067F32"/>
    <w:rsid w:val="00071EC5"/>
    <w:rsid w:val="0007278F"/>
    <w:rsid w:val="00073061"/>
    <w:rsid w:val="00073986"/>
    <w:rsid w:val="000739C8"/>
    <w:rsid w:val="00073D0A"/>
    <w:rsid w:val="00073D70"/>
    <w:rsid w:val="0007429A"/>
    <w:rsid w:val="00075F41"/>
    <w:rsid w:val="0008030D"/>
    <w:rsid w:val="00080606"/>
    <w:rsid w:val="000842C4"/>
    <w:rsid w:val="00085978"/>
    <w:rsid w:val="000870EA"/>
    <w:rsid w:val="000901D5"/>
    <w:rsid w:val="00090ED8"/>
    <w:rsid w:val="00094F1A"/>
    <w:rsid w:val="00096B1A"/>
    <w:rsid w:val="000A0097"/>
    <w:rsid w:val="000A04B9"/>
    <w:rsid w:val="000A334E"/>
    <w:rsid w:val="000A399C"/>
    <w:rsid w:val="000A3FD3"/>
    <w:rsid w:val="000A49CC"/>
    <w:rsid w:val="000A5662"/>
    <w:rsid w:val="000B0F4F"/>
    <w:rsid w:val="000B1F7D"/>
    <w:rsid w:val="000B1FF6"/>
    <w:rsid w:val="000B301E"/>
    <w:rsid w:val="000B4D13"/>
    <w:rsid w:val="000B4F4F"/>
    <w:rsid w:val="000B5F28"/>
    <w:rsid w:val="000B6069"/>
    <w:rsid w:val="000B6073"/>
    <w:rsid w:val="000C0043"/>
    <w:rsid w:val="000C130E"/>
    <w:rsid w:val="000C2FDA"/>
    <w:rsid w:val="000C4020"/>
    <w:rsid w:val="000C4D65"/>
    <w:rsid w:val="000D0F58"/>
    <w:rsid w:val="000D2269"/>
    <w:rsid w:val="000D3215"/>
    <w:rsid w:val="000D3E07"/>
    <w:rsid w:val="000D4D6F"/>
    <w:rsid w:val="000D7A8E"/>
    <w:rsid w:val="000E029A"/>
    <w:rsid w:val="000E0C48"/>
    <w:rsid w:val="000E326E"/>
    <w:rsid w:val="000E62A8"/>
    <w:rsid w:val="000E66E5"/>
    <w:rsid w:val="000F25D1"/>
    <w:rsid w:val="000F3109"/>
    <w:rsid w:val="000F36B3"/>
    <w:rsid w:val="000F39D9"/>
    <w:rsid w:val="000F4FD7"/>
    <w:rsid w:val="000F504B"/>
    <w:rsid w:val="000F5135"/>
    <w:rsid w:val="000F58FF"/>
    <w:rsid w:val="000F68CF"/>
    <w:rsid w:val="001004D1"/>
    <w:rsid w:val="00100860"/>
    <w:rsid w:val="001009A6"/>
    <w:rsid w:val="00100A9C"/>
    <w:rsid w:val="00100F3F"/>
    <w:rsid w:val="00101772"/>
    <w:rsid w:val="00101DEE"/>
    <w:rsid w:val="00102392"/>
    <w:rsid w:val="00102D72"/>
    <w:rsid w:val="0010419D"/>
    <w:rsid w:val="00104C4C"/>
    <w:rsid w:val="00104F82"/>
    <w:rsid w:val="0010556C"/>
    <w:rsid w:val="001062B7"/>
    <w:rsid w:val="00106674"/>
    <w:rsid w:val="00106D27"/>
    <w:rsid w:val="00107B4B"/>
    <w:rsid w:val="00110412"/>
    <w:rsid w:val="00112E9A"/>
    <w:rsid w:val="00114833"/>
    <w:rsid w:val="00114A32"/>
    <w:rsid w:val="00116996"/>
    <w:rsid w:val="00117450"/>
    <w:rsid w:val="001203BC"/>
    <w:rsid w:val="00120B59"/>
    <w:rsid w:val="00121CFC"/>
    <w:rsid w:val="00122764"/>
    <w:rsid w:val="00122FC3"/>
    <w:rsid w:val="0012478C"/>
    <w:rsid w:val="00124CCD"/>
    <w:rsid w:val="00124CD9"/>
    <w:rsid w:val="00125468"/>
    <w:rsid w:val="001254D8"/>
    <w:rsid w:val="00125D91"/>
    <w:rsid w:val="00127081"/>
    <w:rsid w:val="001275D5"/>
    <w:rsid w:val="00127C18"/>
    <w:rsid w:val="001300A6"/>
    <w:rsid w:val="00132DFA"/>
    <w:rsid w:val="00134C70"/>
    <w:rsid w:val="001407B5"/>
    <w:rsid w:val="001410CF"/>
    <w:rsid w:val="00144DB4"/>
    <w:rsid w:val="00146835"/>
    <w:rsid w:val="001471EA"/>
    <w:rsid w:val="00147313"/>
    <w:rsid w:val="001478C2"/>
    <w:rsid w:val="001479EA"/>
    <w:rsid w:val="00147E70"/>
    <w:rsid w:val="00147FEF"/>
    <w:rsid w:val="001506D9"/>
    <w:rsid w:val="001509B1"/>
    <w:rsid w:val="00151E8E"/>
    <w:rsid w:val="00152B11"/>
    <w:rsid w:val="001534FF"/>
    <w:rsid w:val="00153A3D"/>
    <w:rsid w:val="00153E3D"/>
    <w:rsid w:val="0015516A"/>
    <w:rsid w:val="00155A2E"/>
    <w:rsid w:val="00155BF3"/>
    <w:rsid w:val="0015698D"/>
    <w:rsid w:val="00156DA2"/>
    <w:rsid w:val="0016029D"/>
    <w:rsid w:val="001603C7"/>
    <w:rsid w:val="00160D4D"/>
    <w:rsid w:val="001629B3"/>
    <w:rsid w:val="00163F83"/>
    <w:rsid w:val="00164707"/>
    <w:rsid w:val="0016564B"/>
    <w:rsid w:val="00165677"/>
    <w:rsid w:val="00166C0A"/>
    <w:rsid w:val="0016751A"/>
    <w:rsid w:val="00167C48"/>
    <w:rsid w:val="001706F4"/>
    <w:rsid w:val="001717CC"/>
    <w:rsid w:val="00173403"/>
    <w:rsid w:val="00174988"/>
    <w:rsid w:val="00175602"/>
    <w:rsid w:val="00175B3E"/>
    <w:rsid w:val="00175BDA"/>
    <w:rsid w:val="00176074"/>
    <w:rsid w:val="001764B0"/>
    <w:rsid w:val="00176DD4"/>
    <w:rsid w:val="00176F94"/>
    <w:rsid w:val="001773BA"/>
    <w:rsid w:val="00181697"/>
    <w:rsid w:val="00181BD8"/>
    <w:rsid w:val="00181D99"/>
    <w:rsid w:val="00182B4C"/>
    <w:rsid w:val="00183687"/>
    <w:rsid w:val="00183E21"/>
    <w:rsid w:val="00183EF1"/>
    <w:rsid w:val="0018600F"/>
    <w:rsid w:val="0018606C"/>
    <w:rsid w:val="001870A6"/>
    <w:rsid w:val="001905E4"/>
    <w:rsid w:val="00195062"/>
    <w:rsid w:val="00195175"/>
    <w:rsid w:val="001952CE"/>
    <w:rsid w:val="00196438"/>
    <w:rsid w:val="001979A3"/>
    <w:rsid w:val="001A005B"/>
    <w:rsid w:val="001A0A94"/>
    <w:rsid w:val="001A1A84"/>
    <w:rsid w:val="001A240C"/>
    <w:rsid w:val="001A6319"/>
    <w:rsid w:val="001B0DAE"/>
    <w:rsid w:val="001B1958"/>
    <w:rsid w:val="001B2DBB"/>
    <w:rsid w:val="001B33F6"/>
    <w:rsid w:val="001B455B"/>
    <w:rsid w:val="001B5679"/>
    <w:rsid w:val="001B789C"/>
    <w:rsid w:val="001B7DFB"/>
    <w:rsid w:val="001C005E"/>
    <w:rsid w:val="001C00FC"/>
    <w:rsid w:val="001C0687"/>
    <w:rsid w:val="001C0B8D"/>
    <w:rsid w:val="001C2D07"/>
    <w:rsid w:val="001C3003"/>
    <w:rsid w:val="001C3492"/>
    <w:rsid w:val="001C3EC1"/>
    <w:rsid w:val="001C44CE"/>
    <w:rsid w:val="001C7FFA"/>
    <w:rsid w:val="001D0AF7"/>
    <w:rsid w:val="001D0B6C"/>
    <w:rsid w:val="001D212B"/>
    <w:rsid w:val="001D21CF"/>
    <w:rsid w:val="001D3343"/>
    <w:rsid w:val="001D3ADD"/>
    <w:rsid w:val="001D3F15"/>
    <w:rsid w:val="001D442B"/>
    <w:rsid w:val="001D613C"/>
    <w:rsid w:val="001D6334"/>
    <w:rsid w:val="001D6C35"/>
    <w:rsid w:val="001D79CF"/>
    <w:rsid w:val="001E083A"/>
    <w:rsid w:val="001E139D"/>
    <w:rsid w:val="001E15FC"/>
    <w:rsid w:val="001E1DC4"/>
    <w:rsid w:val="001E1ED8"/>
    <w:rsid w:val="001E3E37"/>
    <w:rsid w:val="001E46CB"/>
    <w:rsid w:val="001E511B"/>
    <w:rsid w:val="001E550B"/>
    <w:rsid w:val="001E75E6"/>
    <w:rsid w:val="001E79A3"/>
    <w:rsid w:val="001F0C80"/>
    <w:rsid w:val="001F20C7"/>
    <w:rsid w:val="001F25FE"/>
    <w:rsid w:val="001F2BDE"/>
    <w:rsid w:val="001F2FE4"/>
    <w:rsid w:val="001F507F"/>
    <w:rsid w:val="001F514B"/>
    <w:rsid w:val="001F5F4F"/>
    <w:rsid w:val="001F7407"/>
    <w:rsid w:val="002001FA"/>
    <w:rsid w:val="0020059A"/>
    <w:rsid w:val="002009BA"/>
    <w:rsid w:val="0020316D"/>
    <w:rsid w:val="002042CB"/>
    <w:rsid w:val="00204A38"/>
    <w:rsid w:val="002058EA"/>
    <w:rsid w:val="00206291"/>
    <w:rsid w:val="00207E6D"/>
    <w:rsid w:val="00211477"/>
    <w:rsid w:val="00211AEB"/>
    <w:rsid w:val="002127C3"/>
    <w:rsid w:val="00212F43"/>
    <w:rsid w:val="0021300A"/>
    <w:rsid w:val="002133C7"/>
    <w:rsid w:val="002154FD"/>
    <w:rsid w:val="00215EB5"/>
    <w:rsid w:val="00216513"/>
    <w:rsid w:val="00217103"/>
    <w:rsid w:val="00221202"/>
    <w:rsid w:val="00224203"/>
    <w:rsid w:val="002244E2"/>
    <w:rsid w:val="002255E9"/>
    <w:rsid w:val="002308F4"/>
    <w:rsid w:val="00231426"/>
    <w:rsid w:val="00232502"/>
    <w:rsid w:val="00233228"/>
    <w:rsid w:val="00240697"/>
    <w:rsid w:val="002419D0"/>
    <w:rsid w:val="00242CFC"/>
    <w:rsid w:val="002437B2"/>
    <w:rsid w:val="00243AA6"/>
    <w:rsid w:val="00243DCA"/>
    <w:rsid w:val="0024437F"/>
    <w:rsid w:val="00244748"/>
    <w:rsid w:val="0024645A"/>
    <w:rsid w:val="002504BD"/>
    <w:rsid w:val="002506D1"/>
    <w:rsid w:val="002512D3"/>
    <w:rsid w:val="00251310"/>
    <w:rsid w:val="002535BF"/>
    <w:rsid w:val="00253C1E"/>
    <w:rsid w:val="002549B3"/>
    <w:rsid w:val="00254CE9"/>
    <w:rsid w:val="00254DFF"/>
    <w:rsid w:val="00254E55"/>
    <w:rsid w:val="00256C21"/>
    <w:rsid w:val="00256FDF"/>
    <w:rsid w:val="00257E0B"/>
    <w:rsid w:val="0026238E"/>
    <w:rsid w:val="00262905"/>
    <w:rsid w:val="002638F9"/>
    <w:rsid w:val="00265A0E"/>
    <w:rsid w:val="00270856"/>
    <w:rsid w:val="00270E91"/>
    <w:rsid w:val="002737FE"/>
    <w:rsid w:val="00273FEE"/>
    <w:rsid w:val="002747CC"/>
    <w:rsid w:val="002753B2"/>
    <w:rsid w:val="0027597D"/>
    <w:rsid w:val="00277762"/>
    <w:rsid w:val="002802EF"/>
    <w:rsid w:val="002804F1"/>
    <w:rsid w:val="002812D7"/>
    <w:rsid w:val="00282FC7"/>
    <w:rsid w:val="00283B32"/>
    <w:rsid w:val="002840FA"/>
    <w:rsid w:val="002853C7"/>
    <w:rsid w:val="0028552B"/>
    <w:rsid w:val="0029015F"/>
    <w:rsid w:val="00290343"/>
    <w:rsid w:val="00290517"/>
    <w:rsid w:val="00291174"/>
    <w:rsid w:val="002914F8"/>
    <w:rsid w:val="0029221B"/>
    <w:rsid w:val="0029279B"/>
    <w:rsid w:val="00292C89"/>
    <w:rsid w:val="0029733D"/>
    <w:rsid w:val="00297911"/>
    <w:rsid w:val="002A0212"/>
    <w:rsid w:val="002A0383"/>
    <w:rsid w:val="002A074A"/>
    <w:rsid w:val="002A0930"/>
    <w:rsid w:val="002A0E5F"/>
    <w:rsid w:val="002A14B1"/>
    <w:rsid w:val="002A14FA"/>
    <w:rsid w:val="002A1731"/>
    <w:rsid w:val="002A175E"/>
    <w:rsid w:val="002A1CB7"/>
    <w:rsid w:val="002A2BC8"/>
    <w:rsid w:val="002A2DBA"/>
    <w:rsid w:val="002A3278"/>
    <w:rsid w:val="002A35D6"/>
    <w:rsid w:val="002A3EDB"/>
    <w:rsid w:val="002A4BA9"/>
    <w:rsid w:val="002B21BC"/>
    <w:rsid w:val="002B5393"/>
    <w:rsid w:val="002B53D5"/>
    <w:rsid w:val="002B7411"/>
    <w:rsid w:val="002C253E"/>
    <w:rsid w:val="002C269C"/>
    <w:rsid w:val="002C326F"/>
    <w:rsid w:val="002C32A7"/>
    <w:rsid w:val="002C33EC"/>
    <w:rsid w:val="002C55BB"/>
    <w:rsid w:val="002C5E76"/>
    <w:rsid w:val="002C72F5"/>
    <w:rsid w:val="002C7479"/>
    <w:rsid w:val="002D0CB2"/>
    <w:rsid w:val="002D2460"/>
    <w:rsid w:val="002D301D"/>
    <w:rsid w:val="002D4939"/>
    <w:rsid w:val="002D565F"/>
    <w:rsid w:val="002D5744"/>
    <w:rsid w:val="002D6395"/>
    <w:rsid w:val="002D7A76"/>
    <w:rsid w:val="002E0F95"/>
    <w:rsid w:val="002E121B"/>
    <w:rsid w:val="002E3678"/>
    <w:rsid w:val="002E4E3B"/>
    <w:rsid w:val="002E6C29"/>
    <w:rsid w:val="002E76C4"/>
    <w:rsid w:val="002E7BBF"/>
    <w:rsid w:val="002F069C"/>
    <w:rsid w:val="002F0F0E"/>
    <w:rsid w:val="002F177C"/>
    <w:rsid w:val="002F185C"/>
    <w:rsid w:val="002F2377"/>
    <w:rsid w:val="002F3877"/>
    <w:rsid w:val="002F3FB1"/>
    <w:rsid w:val="002F53FB"/>
    <w:rsid w:val="002F58C5"/>
    <w:rsid w:val="002F5F0D"/>
    <w:rsid w:val="002F614F"/>
    <w:rsid w:val="002F6DF3"/>
    <w:rsid w:val="00301F65"/>
    <w:rsid w:val="00303E44"/>
    <w:rsid w:val="00306B49"/>
    <w:rsid w:val="00307AF8"/>
    <w:rsid w:val="00307C44"/>
    <w:rsid w:val="003106FB"/>
    <w:rsid w:val="00310EFE"/>
    <w:rsid w:val="0031145C"/>
    <w:rsid w:val="003126CA"/>
    <w:rsid w:val="00312AF4"/>
    <w:rsid w:val="00312CBF"/>
    <w:rsid w:val="00315388"/>
    <w:rsid w:val="0031726B"/>
    <w:rsid w:val="00317374"/>
    <w:rsid w:val="003212B8"/>
    <w:rsid w:val="0032192F"/>
    <w:rsid w:val="00322DAA"/>
    <w:rsid w:val="00323EC0"/>
    <w:rsid w:val="00324EB3"/>
    <w:rsid w:val="00325776"/>
    <w:rsid w:val="00326789"/>
    <w:rsid w:val="003304CF"/>
    <w:rsid w:val="00337ACF"/>
    <w:rsid w:val="0034066B"/>
    <w:rsid w:val="00340816"/>
    <w:rsid w:val="00340CE4"/>
    <w:rsid w:val="00342134"/>
    <w:rsid w:val="00343134"/>
    <w:rsid w:val="0034604A"/>
    <w:rsid w:val="00347E5A"/>
    <w:rsid w:val="00350022"/>
    <w:rsid w:val="00352C3B"/>
    <w:rsid w:val="00357CAC"/>
    <w:rsid w:val="00357FD6"/>
    <w:rsid w:val="0036289D"/>
    <w:rsid w:val="00365001"/>
    <w:rsid w:val="003657CF"/>
    <w:rsid w:val="0036584E"/>
    <w:rsid w:val="00365B92"/>
    <w:rsid w:val="003662FD"/>
    <w:rsid w:val="00370167"/>
    <w:rsid w:val="003705C9"/>
    <w:rsid w:val="00371208"/>
    <w:rsid w:val="00371CF5"/>
    <w:rsid w:val="00374B58"/>
    <w:rsid w:val="00376A59"/>
    <w:rsid w:val="00377415"/>
    <w:rsid w:val="00380320"/>
    <w:rsid w:val="00380BA0"/>
    <w:rsid w:val="0038147D"/>
    <w:rsid w:val="003837D2"/>
    <w:rsid w:val="003849BC"/>
    <w:rsid w:val="0038644A"/>
    <w:rsid w:val="00386473"/>
    <w:rsid w:val="003867C2"/>
    <w:rsid w:val="00387110"/>
    <w:rsid w:val="003875DD"/>
    <w:rsid w:val="00387C99"/>
    <w:rsid w:val="00390208"/>
    <w:rsid w:val="00390460"/>
    <w:rsid w:val="003908D3"/>
    <w:rsid w:val="00393E88"/>
    <w:rsid w:val="00394B86"/>
    <w:rsid w:val="00394EC1"/>
    <w:rsid w:val="0039534D"/>
    <w:rsid w:val="00395B26"/>
    <w:rsid w:val="00395E78"/>
    <w:rsid w:val="00396D82"/>
    <w:rsid w:val="003A06AB"/>
    <w:rsid w:val="003A0EE3"/>
    <w:rsid w:val="003A1512"/>
    <w:rsid w:val="003A224A"/>
    <w:rsid w:val="003A2EA6"/>
    <w:rsid w:val="003A4343"/>
    <w:rsid w:val="003A7880"/>
    <w:rsid w:val="003B0DF0"/>
    <w:rsid w:val="003B2A2E"/>
    <w:rsid w:val="003B33CA"/>
    <w:rsid w:val="003B4020"/>
    <w:rsid w:val="003B468F"/>
    <w:rsid w:val="003B471F"/>
    <w:rsid w:val="003B57B0"/>
    <w:rsid w:val="003B62B0"/>
    <w:rsid w:val="003B6C10"/>
    <w:rsid w:val="003B7A90"/>
    <w:rsid w:val="003B7EDC"/>
    <w:rsid w:val="003C1065"/>
    <w:rsid w:val="003C15D4"/>
    <w:rsid w:val="003C2F8F"/>
    <w:rsid w:val="003C5684"/>
    <w:rsid w:val="003C5BCF"/>
    <w:rsid w:val="003C5C6F"/>
    <w:rsid w:val="003C5F98"/>
    <w:rsid w:val="003D05DF"/>
    <w:rsid w:val="003D07FD"/>
    <w:rsid w:val="003D104C"/>
    <w:rsid w:val="003D3C47"/>
    <w:rsid w:val="003D3D23"/>
    <w:rsid w:val="003D3FA1"/>
    <w:rsid w:val="003D41E5"/>
    <w:rsid w:val="003D7529"/>
    <w:rsid w:val="003E0897"/>
    <w:rsid w:val="003E0F41"/>
    <w:rsid w:val="003E1339"/>
    <w:rsid w:val="003E2607"/>
    <w:rsid w:val="003E32A0"/>
    <w:rsid w:val="003E4161"/>
    <w:rsid w:val="003E49C2"/>
    <w:rsid w:val="003E4B43"/>
    <w:rsid w:val="003E65B1"/>
    <w:rsid w:val="003E7AEE"/>
    <w:rsid w:val="003E7B9C"/>
    <w:rsid w:val="003F276D"/>
    <w:rsid w:val="003F4541"/>
    <w:rsid w:val="003F4C9F"/>
    <w:rsid w:val="003F5031"/>
    <w:rsid w:val="003F52E2"/>
    <w:rsid w:val="003F569A"/>
    <w:rsid w:val="003F584F"/>
    <w:rsid w:val="003F7918"/>
    <w:rsid w:val="003F7D61"/>
    <w:rsid w:val="00404C41"/>
    <w:rsid w:val="00404F12"/>
    <w:rsid w:val="004068DA"/>
    <w:rsid w:val="00411A01"/>
    <w:rsid w:val="00411B06"/>
    <w:rsid w:val="00414276"/>
    <w:rsid w:val="00415A9B"/>
    <w:rsid w:val="00416A19"/>
    <w:rsid w:val="004207AF"/>
    <w:rsid w:val="00421934"/>
    <w:rsid w:val="00422D74"/>
    <w:rsid w:val="004250FD"/>
    <w:rsid w:val="00425458"/>
    <w:rsid w:val="00426263"/>
    <w:rsid w:val="00426DFB"/>
    <w:rsid w:val="00427715"/>
    <w:rsid w:val="00431843"/>
    <w:rsid w:val="00431DEC"/>
    <w:rsid w:val="0043434B"/>
    <w:rsid w:val="00437BA5"/>
    <w:rsid w:val="00440D34"/>
    <w:rsid w:val="00440DB0"/>
    <w:rsid w:val="00440E98"/>
    <w:rsid w:val="0044184B"/>
    <w:rsid w:val="004419F1"/>
    <w:rsid w:val="00441D44"/>
    <w:rsid w:val="00444A52"/>
    <w:rsid w:val="0045055B"/>
    <w:rsid w:val="00451BA5"/>
    <w:rsid w:val="00452148"/>
    <w:rsid w:val="00453191"/>
    <w:rsid w:val="0045386E"/>
    <w:rsid w:val="00456C32"/>
    <w:rsid w:val="00456FAB"/>
    <w:rsid w:val="00460037"/>
    <w:rsid w:val="0046044F"/>
    <w:rsid w:val="004621DE"/>
    <w:rsid w:val="00463D68"/>
    <w:rsid w:val="00464AA0"/>
    <w:rsid w:val="00465335"/>
    <w:rsid w:val="00465A21"/>
    <w:rsid w:val="0046675F"/>
    <w:rsid w:val="00466804"/>
    <w:rsid w:val="00466B05"/>
    <w:rsid w:val="004676BD"/>
    <w:rsid w:val="00467AC3"/>
    <w:rsid w:val="0047150F"/>
    <w:rsid w:val="00471792"/>
    <w:rsid w:val="0047191F"/>
    <w:rsid w:val="00471EF1"/>
    <w:rsid w:val="00473CBD"/>
    <w:rsid w:val="004752A3"/>
    <w:rsid w:val="0047746C"/>
    <w:rsid w:val="004774AC"/>
    <w:rsid w:val="00481274"/>
    <w:rsid w:val="004818DA"/>
    <w:rsid w:val="00481DF2"/>
    <w:rsid w:val="0048212B"/>
    <w:rsid w:val="004824FA"/>
    <w:rsid w:val="00483E10"/>
    <w:rsid w:val="004859B2"/>
    <w:rsid w:val="004860D6"/>
    <w:rsid w:val="004867F3"/>
    <w:rsid w:val="00486DB6"/>
    <w:rsid w:val="00486DDB"/>
    <w:rsid w:val="004901CF"/>
    <w:rsid w:val="004904FF"/>
    <w:rsid w:val="004919DF"/>
    <w:rsid w:val="00492092"/>
    <w:rsid w:val="00492896"/>
    <w:rsid w:val="0049309E"/>
    <w:rsid w:val="00493EF1"/>
    <w:rsid w:val="00494FC7"/>
    <w:rsid w:val="00495093"/>
    <w:rsid w:val="004954D3"/>
    <w:rsid w:val="004956C5"/>
    <w:rsid w:val="004962B3"/>
    <w:rsid w:val="0049753C"/>
    <w:rsid w:val="004A0F23"/>
    <w:rsid w:val="004A24EB"/>
    <w:rsid w:val="004A44EB"/>
    <w:rsid w:val="004A76B4"/>
    <w:rsid w:val="004B1575"/>
    <w:rsid w:val="004B1B98"/>
    <w:rsid w:val="004B2118"/>
    <w:rsid w:val="004B23B1"/>
    <w:rsid w:val="004B23DF"/>
    <w:rsid w:val="004B298B"/>
    <w:rsid w:val="004B3CEF"/>
    <w:rsid w:val="004B4342"/>
    <w:rsid w:val="004B536C"/>
    <w:rsid w:val="004B63FB"/>
    <w:rsid w:val="004B6E5E"/>
    <w:rsid w:val="004B7042"/>
    <w:rsid w:val="004C006B"/>
    <w:rsid w:val="004C05BD"/>
    <w:rsid w:val="004C0C87"/>
    <w:rsid w:val="004C18CE"/>
    <w:rsid w:val="004C3329"/>
    <w:rsid w:val="004D0353"/>
    <w:rsid w:val="004D11F0"/>
    <w:rsid w:val="004D15B7"/>
    <w:rsid w:val="004D218C"/>
    <w:rsid w:val="004D222D"/>
    <w:rsid w:val="004D22F0"/>
    <w:rsid w:val="004D2B51"/>
    <w:rsid w:val="004D46B1"/>
    <w:rsid w:val="004D698A"/>
    <w:rsid w:val="004E1D7A"/>
    <w:rsid w:val="004E409B"/>
    <w:rsid w:val="004E54C2"/>
    <w:rsid w:val="004E5D6F"/>
    <w:rsid w:val="004E64A0"/>
    <w:rsid w:val="004E7C85"/>
    <w:rsid w:val="004F02AE"/>
    <w:rsid w:val="004F067F"/>
    <w:rsid w:val="004F127B"/>
    <w:rsid w:val="004F245C"/>
    <w:rsid w:val="004F48C9"/>
    <w:rsid w:val="004F54DD"/>
    <w:rsid w:val="0050142A"/>
    <w:rsid w:val="00501643"/>
    <w:rsid w:val="00503E8A"/>
    <w:rsid w:val="00504143"/>
    <w:rsid w:val="00505F85"/>
    <w:rsid w:val="00506941"/>
    <w:rsid w:val="00507107"/>
    <w:rsid w:val="00507279"/>
    <w:rsid w:val="005077A3"/>
    <w:rsid w:val="0051153A"/>
    <w:rsid w:val="00513577"/>
    <w:rsid w:val="00514969"/>
    <w:rsid w:val="00514B23"/>
    <w:rsid w:val="0051554C"/>
    <w:rsid w:val="00515EC5"/>
    <w:rsid w:val="00515F4A"/>
    <w:rsid w:val="0052141F"/>
    <w:rsid w:val="00522013"/>
    <w:rsid w:val="00523DDF"/>
    <w:rsid w:val="00524354"/>
    <w:rsid w:val="0052588A"/>
    <w:rsid w:val="00527363"/>
    <w:rsid w:val="005275AC"/>
    <w:rsid w:val="00530378"/>
    <w:rsid w:val="00533AFA"/>
    <w:rsid w:val="00534205"/>
    <w:rsid w:val="00534C59"/>
    <w:rsid w:val="0053569B"/>
    <w:rsid w:val="00536475"/>
    <w:rsid w:val="005371B8"/>
    <w:rsid w:val="00537265"/>
    <w:rsid w:val="005407D8"/>
    <w:rsid w:val="00540B49"/>
    <w:rsid w:val="00540DC0"/>
    <w:rsid w:val="00541296"/>
    <w:rsid w:val="00544959"/>
    <w:rsid w:val="005512E2"/>
    <w:rsid w:val="00551497"/>
    <w:rsid w:val="00551E51"/>
    <w:rsid w:val="0055247D"/>
    <w:rsid w:val="005544FF"/>
    <w:rsid w:val="00554642"/>
    <w:rsid w:val="00555656"/>
    <w:rsid w:val="00555874"/>
    <w:rsid w:val="00555ACA"/>
    <w:rsid w:val="005562FD"/>
    <w:rsid w:val="005568F3"/>
    <w:rsid w:val="00560970"/>
    <w:rsid w:val="00560C0B"/>
    <w:rsid w:val="00561CE2"/>
    <w:rsid w:val="00561FBB"/>
    <w:rsid w:val="005635B8"/>
    <w:rsid w:val="00563BF0"/>
    <w:rsid w:val="00564610"/>
    <w:rsid w:val="005656EC"/>
    <w:rsid w:val="005665C0"/>
    <w:rsid w:val="00566691"/>
    <w:rsid w:val="00566C17"/>
    <w:rsid w:val="00566D99"/>
    <w:rsid w:val="00570181"/>
    <w:rsid w:val="0057063A"/>
    <w:rsid w:val="00571ECD"/>
    <w:rsid w:val="0057365D"/>
    <w:rsid w:val="005752B0"/>
    <w:rsid w:val="00575788"/>
    <w:rsid w:val="00576057"/>
    <w:rsid w:val="00577D99"/>
    <w:rsid w:val="00580225"/>
    <w:rsid w:val="00581A6C"/>
    <w:rsid w:val="00583644"/>
    <w:rsid w:val="00583EB3"/>
    <w:rsid w:val="00584D98"/>
    <w:rsid w:val="00585214"/>
    <w:rsid w:val="00585E80"/>
    <w:rsid w:val="00587AFA"/>
    <w:rsid w:val="0059080D"/>
    <w:rsid w:val="005910DA"/>
    <w:rsid w:val="005919A9"/>
    <w:rsid w:val="005919C0"/>
    <w:rsid w:val="00592876"/>
    <w:rsid w:val="005936C5"/>
    <w:rsid w:val="00594C2B"/>
    <w:rsid w:val="00595180"/>
    <w:rsid w:val="00596A04"/>
    <w:rsid w:val="00597CCA"/>
    <w:rsid w:val="00597F60"/>
    <w:rsid w:val="005A679D"/>
    <w:rsid w:val="005A7135"/>
    <w:rsid w:val="005A7DA0"/>
    <w:rsid w:val="005B1D9A"/>
    <w:rsid w:val="005B2547"/>
    <w:rsid w:val="005B34C7"/>
    <w:rsid w:val="005B38B5"/>
    <w:rsid w:val="005B4008"/>
    <w:rsid w:val="005B4222"/>
    <w:rsid w:val="005B4AE9"/>
    <w:rsid w:val="005B5967"/>
    <w:rsid w:val="005B619F"/>
    <w:rsid w:val="005B65CA"/>
    <w:rsid w:val="005B7A16"/>
    <w:rsid w:val="005C1E8E"/>
    <w:rsid w:val="005C1F27"/>
    <w:rsid w:val="005C2868"/>
    <w:rsid w:val="005C2F5F"/>
    <w:rsid w:val="005C30FE"/>
    <w:rsid w:val="005C32FF"/>
    <w:rsid w:val="005C4898"/>
    <w:rsid w:val="005C4FEE"/>
    <w:rsid w:val="005C59C0"/>
    <w:rsid w:val="005C6B87"/>
    <w:rsid w:val="005D047E"/>
    <w:rsid w:val="005D0BD1"/>
    <w:rsid w:val="005D2820"/>
    <w:rsid w:val="005D4A72"/>
    <w:rsid w:val="005D54B0"/>
    <w:rsid w:val="005D5507"/>
    <w:rsid w:val="005D6DA4"/>
    <w:rsid w:val="005D6E92"/>
    <w:rsid w:val="005D7E14"/>
    <w:rsid w:val="005E0B49"/>
    <w:rsid w:val="005E1FE9"/>
    <w:rsid w:val="005E419E"/>
    <w:rsid w:val="005E4388"/>
    <w:rsid w:val="005E49C1"/>
    <w:rsid w:val="005E5B47"/>
    <w:rsid w:val="005E5CAB"/>
    <w:rsid w:val="005E66C6"/>
    <w:rsid w:val="005E70F0"/>
    <w:rsid w:val="005E760B"/>
    <w:rsid w:val="005F1287"/>
    <w:rsid w:val="005F185B"/>
    <w:rsid w:val="005F212E"/>
    <w:rsid w:val="005F4A12"/>
    <w:rsid w:val="005F56B1"/>
    <w:rsid w:val="005F5E20"/>
    <w:rsid w:val="005F5E75"/>
    <w:rsid w:val="005F6366"/>
    <w:rsid w:val="005F664C"/>
    <w:rsid w:val="005F6CDA"/>
    <w:rsid w:val="005F6F6C"/>
    <w:rsid w:val="006004FC"/>
    <w:rsid w:val="0060114E"/>
    <w:rsid w:val="00603B1A"/>
    <w:rsid w:val="00603F33"/>
    <w:rsid w:val="006046DD"/>
    <w:rsid w:val="00604728"/>
    <w:rsid w:val="00605A3D"/>
    <w:rsid w:val="00605DBE"/>
    <w:rsid w:val="00606843"/>
    <w:rsid w:val="00606978"/>
    <w:rsid w:val="00610215"/>
    <w:rsid w:val="0061061D"/>
    <w:rsid w:val="00611A0A"/>
    <w:rsid w:val="00612073"/>
    <w:rsid w:val="006121CE"/>
    <w:rsid w:val="00612310"/>
    <w:rsid w:val="0061253D"/>
    <w:rsid w:val="006128C2"/>
    <w:rsid w:val="00612EB1"/>
    <w:rsid w:val="00613F33"/>
    <w:rsid w:val="006159AC"/>
    <w:rsid w:val="00615BAF"/>
    <w:rsid w:val="00616F97"/>
    <w:rsid w:val="00621A84"/>
    <w:rsid w:val="00623B95"/>
    <w:rsid w:val="0062461C"/>
    <w:rsid w:val="00624920"/>
    <w:rsid w:val="00624C8A"/>
    <w:rsid w:val="00625682"/>
    <w:rsid w:val="0062580A"/>
    <w:rsid w:val="00626002"/>
    <w:rsid w:val="006271AB"/>
    <w:rsid w:val="006276B6"/>
    <w:rsid w:val="006300A7"/>
    <w:rsid w:val="00630CC1"/>
    <w:rsid w:val="00632264"/>
    <w:rsid w:val="006325C6"/>
    <w:rsid w:val="00632683"/>
    <w:rsid w:val="00632A00"/>
    <w:rsid w:val="00632A3C"/>
    <w:rsid w:val="0063381C"/>
    <w:rsid w:val="006340C6"/>
    <w:rsid w:val="00634B38"/>
    <w:rsid w:val="00635B7E"/>
    <w:rsid w:val="0063734C"/>
    <w:rsid w:val="00640165"/>
    <w:rsid w:val="006403F8"/>
    <w:rsid w:val="00640F06"/>
    <w:rsid w:val="00641BEE"/>
    <w:rsid w:val="00643502"/>
    <w:rsid w:val="006452DE"/>
    <w:rsid w:val="00646D1C"/>
    <w:rsid w:val="00646EB8"/>
    <w:rsid w:val="00650703"/>
    <w:rsid w:val="006513AB"/>
    <w:rsid w:val="00651ADF"/>
    <w:rsid w:val="0065226A"/>
    <w:rsid w:val="00655352"/>
    <w:rsid w:val="006557CF"/>
    <w:rsid w:val="006572DA"/>
    <w:rsid w:val="00657A0B"/>
    <w:rsid w:val="00657D6A"/>
    <w:rsid w:val="00657DB7"/>
    <w:rsid w:val="00660AF1"/>
    <w:rsid w:val="00662387"/>
    <w:rsid w:val="00662E86"/>
    <w:rsid w:val="006632FB"/>
    <w:rsid w:val="0066447C"/>
    <w:rsid w:val="00664EFA"/>
    <w:rsid w:val="00666694"/>
    <w:rsid w:val="00666B29"/>
    <w:rsid w:val="006678D2"/>
    <w:rsid w:val="006679AC"/>
    <w:rsid w:val="00671AA3"/>
    <w:rsid w:val="00671CA7"/>
    <w:rsid w:val="006742D6"/>
    <w:rsid w:val="00675539"/>
    <w:rsid w:val="00677CAC"/>
    <w:rsid w:val="006805B4"/>
    <w:rsid w:val="006805C4"/>
    <w:rsid w:val="00682486"/>
    <w:rsid w:val="00682A72"/>
    <w:rsid w:val="0068349B"/>
    <w:rsid w:val="006834BE"/>
    <w:rsid w:val="0068502C"/>
    <w:rsid w:val="0068643E"/>
    <w:rsid w:val="0068671C"/>
    <w:rsid w:val="00692349"/>
    <w:rsid w:val="00692D7A"/>
    <w:rsid w:val="00692F35"/>
    <w:rsid w:val="006931A2"/>
    <w:rsid w:val="00693421"/>
    <w:rsid w:val="00693901"/>
    <w:rsid w:val="00695B91"/>
    <w:rsid w:val="0069614B"/>
    <w:rsid w:val="0069757A"/>
    <w:rsid w:val="006979FB"/>
    <w:rsid w:val="006A03AE"/>
    <w:rsid w:val="006A2FA3"/>
    <w:rsid w:val="006A62C4"/>
    <w:rsid w:val="006A639B"/>
    <w:rsid w:val="006A6D78"/>
    <w:rsid w:val="006A7149"/>
    <w:rsid w:val="006B0DEB"/>
    <w:rsid w:val="006B0E09"/>
    <w:rsid w:val="006B2298"/>
    <w:rsid w:val="006B25BD"/>
    <w:rsid w:val="006B3245"/>
    <w:rsid w:val="006B331F"/>
    <w:rsid w:val="006B3BEC"/>
    <w:rsid w:val="006B3C50"/>
    <w:rsid w:val="006B4BE5"/>
    <w:rsid w:val="006B5C4D"/>
    <w:rsid w:val="006B5E99"/>
    <w:rsid w:val="006B5F41"/>
    <w:rsid w:val="006B6BAC"/>
    <w:rsid w:val="006C0A1F"/>
    <w:rsid w:val="006C146A"/>
    <w:rsid w:val="006C2BF9"/>
    <w:rsid w:val="006C3B6F"/>
    <w:rsid w:val="006C4442"/>
    <w:rsid w:val="006C631C"/>
    <w:rsid w:val="006C66B2"/>
    <w:rsid w:val="006C67C5"/>
    <w:rsid w:val="006D12A0"/>
    <w:rsid w:val="006D284D"/>
    <w:rsid w:val="006D2AE9"/>
    <w:rsid w:val="006D2B18"/>
    <w:rsid w:val="006D3A6A"/>
    <w:rsid w:val="006D3BD7"/>
    <w:rsid w:val="006D4039"/>
    <w:rsid w:val="006D54E8"/>
    <w:rsid w:val="006D57B2"/>
    <w:rsid w:val="006D7756"/>
    <w:rsid w:val="006E0B50"/>
    <w:rsid w:val="006E1D43"/>
    <w:rsid w:val="006E2BC5"/>
    <w:rsid w:val="006E2EEA"/>
    <w:rsid w:val="006E3EFF"/>
    <w:rsid w:val="006E4160"/>
    <w:rsid w:val="006E4735"/>
    <w:rsid w:val="006E4E30"/>
    <w:rsid w:val="006E5522"/>
    <w:rsid w:val="006E5C6D"/>
    <w:rsid w:val="006E6B25"/>
    <w:rsid w:val="006E7444"/>
    <w:rsid w:val="006E798A"/>
    <w:rsid w:val="006E7E95"/>
    <w:rsid w:val="006F0E47"/>
    <w:rsid w:val="006F0FB9"/>
    <w:rsid w:val="006F2550"/>
    <w:rsid w:val="006F26B0"/>
    <w:rsid w:val="006F2E22"/>
    <w:rsid w:val="006F34BE"/>
    <w:rsid w:val="006F4F99"/>
    <w:rsid w:val="006F5760"/>
    <w:rsid w:val="006F7210"/>
    <w:rsid w:val="006F7B5F"/>
    <w:rsid w:val="00701C0B"/>
    <w:rsid w:val="00701CEA"/>
    <w:rsid w:val="007021BF"/>
    <w:rsid w:val="00702AFB"/>
    <w:rsid w:val="00702C7F"/>
    <w:rsid w:val="00703C6A"/>
    <w:rsid w:val="00703D96"/>
    <w:rsid w:val="00704A8C"/>
    <w:rsid w:val="00705B82"/>
    <w:rsid w:val="00711321"/>
    <w:rsid w:val="0071249C"/>
    <w:rsid w:val="0071275E"/>
    <w:rsid w:val="00713538"/>
    <w:rsid w:val="007136FA"/>
    <w:rsid w:val="00715E66"/>
    <w:rsid w:val="00715F92"/>
    <w:rsid w:val="00716C93"/>
    <w:rsid w:val="007176D9"/>
    <w:rsid w:val="00720EB0"/>
    <w:rsid w:val="0072150A"/>
    <w:rsid w:val="00721CE8"/>
    <w:rsid w:val="007223D9"/>
    <w:rsid w:val="0072325A"/>
    <w:rsid w:val="0072348E"/>
    <w:rsid w:val="007261FF"/>
    <w:rsid w:val="00726542"/>
    <w:rsid w:val="00730159"/>
    <w:rsid w:val="0073031F"/>
    <w:rsid w:val="00731A8F"/>
    <w:rsid w:val="00732B47"/>
    <w:rsid w:val="00732C26"/>
    <w:rsid w:val="007333D9"/>
    <w:rsid w:val="00734627"/>
    <w:rsid w:val="00734F78"/>
    <w:rsid w:val="00735357"/>
    <w:rsid w:val="00737CF2"/>
    <w:rsid w:val="00740632"/>
    <w:rsid w:val="00740B80"/>
    <w:rsid w:val="007420F8"/>
    <w:rsid w:val="007430EF"/>
    <w:rsid w:val="00743106"/>
    <w:rsid w:val="00743E64"/>
    <w:rsid w:val="00745ADB"/>
    <w:rsid w:val="0074702B"/>
    <w:rsid w:val="00747462"/>
    <w:rsid w:val="00750E7F"/>
    <w:rsid w:val="007512BF"/>
    <w:rsid w:val="007553B3"/>
    <w:rsid w:val="00755E99"/>
    <w:rsid w:val="007562D2"/>
    <w:rsid w:val="00763988"/>
    <w:rsid w:val="00764416"/>
    <w:rsid w:val="00766A31"/>
    <w:rsid w:val="007670D2"/>
    <w:rsid w:val="007704D9"/>
    <w:rsid w:val="00770626"/>
    <w:rsid w:val="00770DC0"/>
    <w:rsid w:val="007720E2"/>
    <w:rsid w:val="00772E49"/>
    <w:rsid w:val="00773511"/>
    <w:rsid w:val="00773ED8"/>
    <w:rsid w:val="0077404A"/>
    <w:rsid w:val="00774109"/>
    <w:rsid w:val="007743A0"/>
    <w:rsid w:val="007748D3"/>
    <w:rsid w:val="007803AE"/>
    <w:rsid w:val="0078099E"/>
    <w:rsid w:val="007819A5"/>
    <w:rsid w:val="00782BE3"/>
    <w:rsid w:val="00786419"/>
    <w:rsid w:val="00790F97"/>
    <w:rsid w:val="00791C3B"/>
    <w:rsid w:val="00795A04"/>
    <w:rsid w:val="00795A10"/>
    <w:rsid w:val="0079624E"/>
    <w:rsid w:val="007A01FB"/>
    <w:rsid w:val="007A0C4F"/>
    <w:rsid w:val="007A113C"/>
    <w:rsid w:val="007A35CC"/>
    <w:rsid w:val="007A3CDC"/>
    <w:rsid w:val="007A6C59"/>
    <w:rsid w:val="007B0BA1"/>
    <w:rsid w:val="007B13D4"/>
    <w:rsid w:val="007B4215"/>
    <w:rsid w:val="007B49E3"/>
    <w:rsid w:val="007B5004"/>
    <w:rsid w:val="007B586A"/>
    <w:rsid w:val="007B682A"/>
    <w:rsid w:val="007C05AF"/>
    <w:rsid w:val="007C1013"/>
    <w:rsid w:val="007C15E7"/>
    <w:rsid w:val="007C3E09"/>
    <w:rsid w:val="007C4816"/>
    <w:rsid w:val="007C5003"/>
    <w:rsid w:val="007C5DCF"/>
    <w:rsid w:val="007D12B4"/>
    <w:rsid w:val="007D134B"/>
    <w:rsid w:val="007D2312"/>
    <w:rsid w:val="007D2A2B"/>
    <w:rsid w:val="007D2AAC"/>
    <w:rsid w:val="007D38B6"/>
    <w:rsid w:val="007E0436"/>
    <w:rsid w:val="007E0AD7"/>
    <w:rsid w:val="007E27FE"/>
    <w:rsid w:val="007E407A"/>
    <w:rsid w:val="007E43FF"/>
    <w:rsid w:val="007E5175"/>
    <w:rsid w:val="007E637A"/>
    <w:rsid w:val="007E66CF"/>
    <w:rsid w:val="007E7C47"/>
    <w:rsid w:val="007F0295"/>
    <w:rsid w:val="007F42EA"/>
    <w:rsid w:val="007F5B14"/>
    <w:rsid w:val="007F71C7"/>
    <w:rsid w:val="007F7D07"/>
    <w:rsid w:val="0080069A"/>
    <w:rsid w:val="00802B53"/>
    <w:rsid w:val="00805AF3"/>
    <w:rsid w:val="008106B9"/>
    <w:rsid w:val="00810D8E"/>
    <w:rsid w:val="008144F8"/>
    <w:rsid w:val="00816F81"/>
    <w:rsid w:val="00820AF0"/>
    <w:rsid w:val="008219AD"/>
    <w:rsid w:val="00821A3F"/>
    <w:rsid w:val="0082349A"/>
    <w:rsid w:val="00823767"/>
    <w:rsid w:val="00823E46"/>
    <w:rsid w:val="0082452C"/>
    <w:rsid w:val="008259EB"/>
    <w:rsid w:val="00825A87"/>
    <w:rsid w:val="0082698E"/>
    <w:rsid w:val="00826C1C"/>
    <w:rsid w:val="0082779E"/>
    <w:rsid w:val="00827AAB"/>
    <w:rsid w:val="00827B65"/>
    <w:rsid w:val="008300EE"/>
    <w:rsid w:val="00831156"/>
    <w:rsid w:val="00831D6E"/>
    <w:rsid w:val="00832325"/>
    <w:rsid w:val="00832F31"/>
    <w:rsid w:val="00834923"/>
    <w:rsid w:val="008353B9"/>
    <w:rsid w:val="008355E1"/>
    <w:rsid w:val="00835A46"/>
    <w:rsid w:val="00836B0F"/>
    <w:rsid w:val="008370C5"/>
    <w:rsid w:val="00837239"/>
    <w:rsid w:val="00842EA4"/>
    <w:rsid w:val="00842F11"/>
    <w:rsid w:val="00844F04"/>
    <w:rsid w:val="00845CF0"/>
    <w:rsid w:val="00847179"/>
    <w:rsid w:val="00850752"/>
    <w:rsid w:val="008513F4"/>
    <w:rsid w:val="00851474"/>
    <w:rsid w:val="0085319A"/>
    <w:rsid w:val="0085358A"/>
    <w:rsid w:val="008539DD"/>
    <w:rsid w:val="00853A07"/>
    <w:rsid w:val="008555B4"/>
    <w:rsid w:val="008577E5"/>
    <w:rsid w:val="00860953"/>
    <w:rsid w:val="00860EB6"/>
    <w:rsid w:val="0086383B"/>
    <w:rsid w:val="00863CBD"/>
    <w:rsid w:val="00863F01"/>
    <w:rsid w:val="00864507"/>
    <w:rsid w:val="008649BE"/>
    <w:rsid w:val="00865C2A"/>
    <w:rsid w:val="00865EAE"/>
    <w:rsid w:val="00866AB7"/>
    <w:rsid w:val="0086757C"/>
    <w:rsid w:val="00870766"/>
    <w:rsid w:val="00871ECB"/>
    <w:rsid w:val="00872198"/>
    <w:rsid w:val="008722E9"/>
    <w:rsid w:val="00872C61"/>
    <w:rsid w:val="008734A8"/>
    <w:rsid w:val="0087419B"/>
    <w:rsid w:val="00874242"/>
    <w:rsid w:val="00874B96"/>
    <w:rsid w:val="008757BD"/>
    <w:rsid w:val="0087638E"/>
    <w:rsid w:val="008769D0"/>
    <w:rsid w:val="00876BE6"/>
    <w:rsid w:val="00877288"/>
    <w:rsid w:val="008774D7"/>
    <w:rsid w:val="00877B2B"/>
    <w:rsid w:val="00880FDB"/>
    <w:rsid w:val="008817EB"/>
    <w:rsid w:val="00882B16"/>
    <w:rsid w:val="00882F80"/>
    <w:rsid w:val="00883D68"/>
    <w:rsid w:val="00884721"/>
    <w:rsid w:val="00884A9C"/>
    <w:rsid w:val="008851EC"/>
    <w:rsid w:val="00885D9B"/>
    <w:rsid w:val="008867E4"/>
    <w:rsid w:val="00887131"/>
    <w:rsid w:val="00890706"/>
    <w:rsid w:val="008918C8"/>
    <w:rsid w:val="00892A74"/>
    <w:rsid w:val="00895575"/>
    <w:rsid w:val="00896C2C"/>
    <w:rsid w:val="008A0456"/>
    <w:rsid w:val="008A1AD0"/>
    <w:rsid w:val="008A30E0"/>
    <w:rsid w:val="008A4F25"/>
    <w:rsid w:val="008A5556"/>
    <w:rsid w:val="008A5732"/>
    <w:rsid w:val="008A5CF3"/>
    <w:rsid w:val="008A6377"/>
    <w:rsid w:val="008A68E7"/>
    <w:rsid w:val="008A6F81"/>
    <w:rsid w:val="008A7612"/>
    <w:rsid w:val="008A7C64"/>
    <w:rsid w:val="008A7D8A"/>
    <w:rsid w:val="008B0E2E"/>
    <w:rsid w:val="008B1063"/>
    <w:rsid w:val="008B23C4"/>
    <w:rsid w:val="008B2A65"/>
    <w:rsid w:val="008B39E4"/>
    <w:rsid w:val="008B3AD5"/>
    <w:rsid w:val="008B661D"/>
    <w:rsid w:val="008B7505"/>
    <w:rsid w:val="008C2164"/>
    <w:rsid w:val="008C23B5"/>
    <w:rsid w:val="008C2987"/>
    <w:rsid w:val="008C4FA9"/>
    <w:rsid w:val="008C591C"/>
    <w:rsid w:val="008C5E97"/>
    <w:rsid w:val="008C6DBB"/>
    <w:rsid w:val="008C723A"/>
    <w:rsid w:val="008C7281"/>
    <w:rsid w:val="008C7714"/>
    <w:rsid w:val="008C7956"/>
    <w:rsid w:val="008C7A61"/>
    <w:rsid w:val="008D0147"/>
    <w:rsid w:val="008D26C3"/>
    <w:rsid w:val="008D4A70"/>
    <w:rsid w:val="008D5642"/>
    <w:rsid w:val="008D5763"/>
    <w:rsid w:val="008D627F"/>
    <w:rsid w:val="008E0316"/>
    <w:rsid w:val="008E0443"/>
    <w:rsid w:val="008E05B1"/>
    <w:rsid w:val="008E09DF"/>
    <w:rsid w:val="008E15D9"/>
    <w:rsid w:val="008E22E7"/>
    <w:rsid w:val="008E27E0"/>
    <w:rsid w:val="008E35F9"/>
    <w:rsid w:val="008E4893"/>
    <w:rsid w:val="008E512C"/>
    <w:rsid w:val="008E723A"/>
    <w:rsid w:val="008F01B9"/>
    <w:rsid w:val="008F06B8"/>
    <w:rsid w:val="008F2307"/>
    <w:rsid w:val="008F28A6"/>
    <w:rsid w:val="008F4112"/>
    <w:rsid w:val="008F536B"/>
    <w:rsid w:val="00902601"/>
    <w:rsid w:val="0091061A"/>
    <w:rsid w:val="00910B57"/>
    <w:rsid w:val="00911421"/>
    <w:rsid w:val="00912288"/>
    <w:rsid w:val="009128A7"/>
    <w:rsid w:val="00913D91"/>
    <w:rsid w:val="009144B1"/>
    <w:rsid w:val="0091551C"/>
    <w:rsid w:val="0091565E"/>
    <w:rsid w:val="00916524"/>
    <w:rsid w:val="00917046"/>
    <w:rsid w:val="00917222"/>
    <w:rsid w:val="009173D3"/>
    <w:rsid w:val="00917E56"/>
    <w:rsid w:val="00920A15"/>
    <w:rsid w:val="00922EFB"/>
    <w:rsid w:val="00923A62"/>
    <w:rsid w:val="0092422A"/>
    <w:rsid w:val="00924A36"/>
    <w:rsid w:val="00924E21"/>
    <w:rsid w:val="00925324"/>
    <w:rsid w:val="0092755A"/>
    <w:rsid w:val="00931AEE"/>
    <w:rsid w:val="009335BD"/>
    <w:rsid w:val="00934494"/>
    <w:rsid w:val="0093523A"/>
    <w:rsid w:val="009352DD"/>
    <w:rsid w:val="00935E20"/>
    <w:rsid w:val="00940724"/>
    <w:rsid w:val="0094126C"/>
    <w:rsid w:val="00941ED4"/>
    <w:rsid w:val="00946898"/>
    <w:rsid w:val="00951A61"/>
    <w:rsid w:val="00952411"/>
    <w:rsid w:val="0095452D"/>
    <w:rsid w:val="00955337"/>
    <w:rsid w:val="00955B6E"/>
    <w:rsid w:val="009571EC"/>
    <w:rsid w:val="00957FE1"/>
    <w:rsid w:val="00961071"/>
    <w:rsid w:val="00961939"/>
    <w:rsid w:val="0096234C"/>
    <w:rsid w:val="0096234F"/>
    <w:rsid w:val="00962A3A"/>
    <w:rsid w:val="009640A4"/>
    <w:rsid w:val="009656FF"/>
    <w:rsid w:val="00966B07"/>
    <w:rsid w:val="00967A4D"/>
    <w:rsid w:val="00970241"/>
    <w:rsid w:val="00970683"/>
    <w:rsid w:val="00970F7D"/>
    <w:rsid w:val="00972FBA"/>
    <w:rsid w:val="00974055"/>
    <w:rsid w:val="00975427"/>
    <w:rsid w:val="00975F6C"/>
    <w:rsid w:val="00976CEA"/>
    <w:rsid w:val="0097714E"/>
    <w:rsid w:val="009819C6"/>
    <w:rsid w:val="00982E54"/>
    <w:rsid w:val="0098363D"/>
    <w:rsid w:val="0098443C"/>
    <w:rsid w:val="009851A3"/>
    <w:rsid w:val="009864F6"/>
    <w:rsid w:val="00987979"/>
    <w:rsid w:val="0099051A"/>
    <w:rsid w:val="00991860"/>
    <w:rsid w:val="0099460E"/>
    <w:rsid w:val="00995BD9"/>
    <w:rsid w:val="00996008"/>
    <w:rsid w:val="00996EBD"/>
    <w:rsid w:val="009A0BE2"/>
    <w:rsid w:val="009A0D96"/>
    <w:rsid w:val="009A1006"/>
    <w:rsid w:val="009A12B8"/>
    <w:rsid w:val="009A3657"/>
    <w:rsid w:val="009A65B7"/>
    <w:rsid w:val="009A7692"/>
    <w:rsid w:val="009B003D"/>
    <w:rsid w:val="009B0474"/>
    <w:rsid w:val="009B0481"/>
    <w:rsid w:val="009B1A07"/>
    <w:rsid w:val="009B4DD8"/>
    <w:rsid w:val="009B5023"/>
    <w:rsid w:val="009B615A"/>
    <w:rsid w:val="009B7F8D"/>
    <w:rsid w:val="009C0264"/>
    <w:rsid w:val="009C1FA3"/>
    <w:rsid w:val="009C2C63"/>
    <w:rsid w:val="009C35E1"/>
    <w:rsid w:val="009C447A"/>
    <w:rsid w:val="009C5913"/>
    <w:rsid w:val="009C6159"/>
    <w:rsid w:val="009C6331"/>
    <w:rsid w:val="009C64B9"/>
    <w:rsid w:val="009D01D7"/>
    <w:rsid w:val="009D08C4"/>
    <w:rsid w:val="009D11E4"/>
    <w:rsid w:val="009D2020"/>
    <w:rsid w:val="009D4188"/>
    <w:rsid w:val="009D5444"/>
    <w:rsid w:val="009D6DE1"/>
    <w:rsid w:val="009E23E8"/>
    <w:rsid w:val="009E25DD"/>
    <w:rsid w:val="009E2AA6"/>
    <w:rsid w:val="009E34BD"/>
    <w:rsid w:val="009E4EB5"/>
    <w:rsid w:val="009E50FF"/>
    <w:rsid w:val="009E5A46"/>
    <w:rsid w:val="009E7910"/>
    <w:rsid w:val="009F2D53"/>
    <w:rsid w:val="009F3F33"/>
    <w:rsid w:val="009F4D79"/>
    <w:rsid w:val="009F521B"/>
    <w:rsid w:val="009F6783"/>
    <w:rsid w:val="009F72F3"/>
    <w:rsid w:val="009F7485"/>
    <w:rsid w:val="009F7894"/>
    <w:rsid w:val="009F7F06"/>
    <w:rsid w:val="00A00E90"/>
    <w:rsid w:val="00A01372"/>
    <w:rsid w:val="00A01C14"/>
    <w:rsid w:val="00A03EF7"/>
    <w:rsid w:val="00A03FF2"/>
    <w:rsid w:val="00A04083"/>
    <w:rsid w:val="00A04938"/>
    <w:rsid w:val="00A0516D"/>
    <w:rsid w:val="00A058F7"/>
    <w:rsid w:val="00A0616E"/>
    <w:rsid w:val="00A06E27"/>
    <w:rsid w:val="00A10606"/>
    <w:rsid w:val="00A11311"/>
    <w:rsid w:val="00A115C6"/>
    <w:rsid w:val="00A11F00"/>
    <w:rsid w:val="00A12195"/>
    <w:rsid w:val="00A13F94"/>
    <w:rsid w:val="00A15082"/>
    <w:rsid w:val="00A17E82"/>
    <w:rsid w:val="00A2074F"/>
    <w:rsid w:val="00A2243B"/>
    <w:rsid w:val="00A2273E"/>
    <w:rsid w:val="00A23A98"/>
    <w:rsid w:val="00A24513"/>
    <w:rsid w:val="00A30225"/>
    <w:rsid w:val="00A31BA5"/>
    <w:rsid w:val="00A31C63"/>
    <w:rsid w:val="00A32486"/>
    <w:rsid w:val="00A32615"/>
    <w:rsid w:val="00A32D3D"/>
    <w:rsid w:val="00A32D82"/>
    <w:rsid w:val="00A33CD6"/>
    <w:rsid w:val="00A35A8B"/>
    <w:rsid w:val="00A362E1"/>
    <w:rsid w:val="00A36FE0"/>
    <w:rsid w:val="00A37010"/>
    <w:rsid w:val="00A4088A"/>
    <w:rsid w:val="00A408F6"/>
    <w:rsid w:val="00A40AEC"/>
    <w:rsid w:val="00A4230E"/>
    <w:rsid w:val="00A43263"/>
    <w:rsid w:val="00A43F2D"/>
    <w:rsid w:val="00A44244"/>
    <w:rsid w:val="00A44902"/>
    <w:rsid w:val="00A46063"/>
    <w:rsid w:val="00A4738B"/>
    <w:rsid w:val="00A50182"/>
    <w:rsid w:val="00A50302"/>
    <w:rsid w:val="00A507BE"/>
    <w:rsid w:val="00A5255D"/>
    <w:rsid w:val="00A53712"/>
    <w:rsid w:val="00A53764"/>
    <w:rsid w:val="00A53963"/>
    <w:rsid w:val="00A5731A"/>
    <w:rsid w:val="00A57F80"/>
    <w:rsid w:val="00A61412"/>
    <w:rsid w:val="00A61A32"/>
    <w:rsid w:val="00A61AF3"/>
    <w:rsid w:val="00A62359"/>
    <w:rsid w:val="00A66041"/>
    <w:rsid w:val="00A7040C"/>
    <w:rsid w:val="00A71057"/>
    <w:rsid w:val="00A7281D"/>
    <w:rsid w:val="00A72B51"/>
    <w:rsid w:val="00A7433E"/>
    <w:rsid w:val="00A74386"/>
    <w:rsid w:val="00A7470A"/>
    <w:rsid w:val="00A7649A"/>
    <w:rsid w:val="00A7690C"/>
    <w:rsid w:val="00A76B8D"/>
    <w:rsid w:val="00A901E6"/>
    <w:rsid w:val="00A93A45"/>
    <w:rsid w:val="00A95C27"/>
    <w:rsid w:val="00AA0487"/>
    <w:rsid w:val="00AA04C9"/>
    <w:rsid w:val="00AA17A0"/>
    <w:rsid w:val="00AA219B"/>
    <w:rsid w:val="00AA29E0"/>
    <w:rsid w:val="00AA3438"/>
    <w:rsid w:val="00AA680B"/>
    <w:rsid w:val="00AA6843"/>
    <w:rsid w:val="00AB219A"/>
    <w:rsid w:val="00AB3D3B"/>
    <w:rsid w:val="00AB49FA"/>
    <w:rsid w:val="00AB7D56"/>
    <w:rsid w:val="00AC1087"/>
    <w:rsid w:val="00AC114C"/>
    <w:rsid w:val="00AC1ABF"/>
    <w:rsid w:val="00AC2D5E"/>
    <w:rsid w:val="00AC601A"/>
    <w:rsid w:val="00AC608D"/>
    <w:rsid w:val="00AC60CE"/>
    <w:rsid w:val="00AC61A8"/>
    <w:rsid w:val="00AC6912"/>
    <w:rsid w:val="00AD0B00"/>
    <w:rsid w:val="00AD2615"/>
    <w:rsid w:val="00AD318E"/>
    <w:rsid w:val="00AD4B31"/>
    <w:rsid w:val="00AD6671"/>
    <w:rsid w:val="00AD6CBF"/>
    <w:rsid w:val="00AE00E5"/>
    <w:rsid w:val="00AE06BE"/>
    <w:rsid w:val="00AE1BF0"/>
    <w:rsid w:val="00AE5F9C"/>
    <w:rsid w:val="00AE6A58"/>
    <w:rsid w:val="00AE7BF7"/>
    <w:rsid w:val="00AF21D1"/>
    <w:rsid w:val="00AF351F"/>
    <w:rsid w:val="00AF49E2"/>
    <w:rsid w:val="00AF546F"/>
    <w:rsid w:val="00AF687E"/>
    <w:rsid w:val="00AF6EDB"/>
    <w:rsid w:val="00AF6F17"/>
    <w:rsid w:val="00B00384"/>
    <w:rsid w:val="00B00DF4"/>
    <w:rsid w:val="00B01103"/>
    <w:rsid w:val="00B0351A"/>
    <w:rsid w:val="00B03EC0"/>
    <w:rsid w:val="00B06CAC"/>
    <w:rsid w:val="00B07095"/>
    <w:rsid w:val="00B100B3"/>
    <w:rsid w:val="00B10521"/>
    <w:rsid w:val="00B10691"/>
    <w:rsid w:val="00B10FC3"/>
    <w:rsid w:val="00B1730D"/>
    <w:rsid w:val="00B20166"/>
    <w:rsid w:val="00B20C6F"/>
    <w:rsid w:val="00B21A15"/>
    <w:rsid w:val="00B21AC7"/>
    <w:rsid w:val="00B236D7"/>
    <w:rsid w:val="00B24052"/>
    <w:rsid w:val="00B245DD"/>
    <w:rsid w:val="00B266AE"/>
    <w:rsid w:val="00B27DB6"/>
    <w:rsid w:val="00B30266"/>
    <w:rsid w:val="00B317B1"/>
    <w:rsid w:val="00B3205C"/>
    <w:rsid w:val="00B33DAF"/>
    <w:rsid w:val="00B34B6E"/>
    <w:rsid w:val="00B35349"/>
    <w:rsid w:val="00B36DFD"/>
    <w:rsid w:val="00B36EA8"/>
    <w:rsid w:val="00B40222"/>
    <w:rsid w:val="00B4039F"/>
    <w:rsid w:val="00B4137D"/>
    <w:rsid w:val="00B42F89"/>
    <w:rsid w:val="00B441F0"/>
    <w:rsid w:val="00B44A1C"/>
    <w:rsid w:val="00B44CBC"/>
    <w:rsid w:val="00B44EED"/>
    <w:rsid w:val="00B50B3E"/>
    <w:rsid w:val="00B5266A"/>
    <w:rsid w:val="00B53A6C"/>
    <w:rsid w:val="00B549BD"/>
    <w:rsid w:val="00B54B6F"/>
    <w:rsid w:val="00B56A4A"/>
    <w:rsid w:val="00B57A31"/>
    <w:rsid w:val="00B57AB8"/>
    <w:rsid w:val="00B57F4F"/>
    <w:rsid w:val="00B60B90"/>
    <w:rsid w:val="00B612CC"/>
    <w:rsid w:val="00B6261C"/>
    <w:rsid w:val="00B62CA5"/>
    <w:rsid w:val="00B63F1D"/>
    <w:rsid w:val="00B64A26"/>
    <w:rsid w:val="00B64F64"/>
    <w:rsid w:val="00B654D8"/>
    <w:rsid w:val="00B65C83"/>
    <w:rsid w:val="00B664C3"/>
    <w:rsid w:val="00B67410"/>
    <w:rsid w:val="00B67902"/>
    <w:rsid w:val="00B7002E"/>
    <w:rsid w:val="00B70AD7"/>
    <w:rsid w:val="00B711F7"/>
    <w:rsid w:val="00B721D5"/>
    <w:rsid w:val="00B732B9"/>
    <w:rsid w:val="00B74255"/>
    <w:rsid w:val="00B758B3"/>
    <w:rsid w:val="00B81821"/>
    <w:rsid w:val="00B83801"/>
    <w:rsid w:val="00B83CE2"/>
    <w:rsid w:val="00B84167"/>
    <w:rsid w:val="00B868D6"/>
    <w:rsid w:val="00B86AC6"/>
    <w:rsid w:val="00B87170"/>
    <w:rsid w:val="00B872DF"/>
    <w:rsid w:val="00B90903"/>
    <w:rsid w:val="00B944C3"/>
    <w:rsid w:val="00B94D0E"/>
    <w:rsid w:val="00B95BD2"/>
    <w:rsid w:val="00BA286F"/>
    <w:rsid w:val="00BA2DE9"/>
    <w:rsid w:val="00BA31AE"/>
    <w:rsid w:val="00BA3732"/>
    <w:rsid w:val="00BA3B9C"/>
    <w:rsid w:val="00BA3DA5"/>
    <w:rsid w:val="00BA672E"/>
    <w:rsid w:val="00BA703F"/>
    <w:rsid w:val="00BB0712"/>
    <w:rsid w:val="00BB3925"/>
    <w:rsid w:val="00BB669A"/>
    <w:rsid w:val="00BB67F2"/>
    <w:rsid w:val="00BB7CB0"/>
    <w:rsid w:val="00BC1046"/>
    <w:rsid w:val="00BC1F68"/>
    <w:rsid w:val="00BC3A0B"/>
    <w:rsid w:val="00BC4B6E"/>
    <w:rsid w:val="00BC54A9"/>
    <w:rsid w:val="00BD2219"/>
    <w:rsid w:val="00BD2600"/>
    <w:rsid w:val="00BD3319"/>
    <w:rsid w:val="00BD61D1"/>
    <w:rsid w:val="00BD6791"/>
    <w:rsid w:val="00BD701E"/>
    <w:rsid w:val="00BD71F7"/>
    <w:rsid w:val="00BE0F0D"/>
    <w:rsid w:val="00BE10CB"/>
    <w:rsid w:val="00BE17E8"/>
    <w:rsid w:val="00BE4E95"/>
    <w:rsid w:val="00BE52CB"/>
    <w:rsid w:val="00BE6F52"/>
    <w:rsid w:val="00BE7646"/>
    <w:rsid w:val="00BF197F"/>
    <w:rsid w:val="00BF1B42"/>
    <w:rsid w:val="00BF1D72"/>
    <w:rsid w:val="00BF2844"/>
    <w:rsid w:val="00BF3C55"/>
    <w:rsid w:val="00BF4EFF"/>
    <w:rsid w:val="00BF5EEE"/>
    <w:rsid w:val="00BF6147"/>
    <w:rsid w:val="00BF6E00"/>
    <w:rsid w:val="00C00BC3"/>
    <w:rsid w:val="00C010DB"/>
    <w:rsid w:val="00C01E2F"/>
    <w:rsid w:val="00C020DA"/>
    <w:rsid w:val="00C02D96"/>
    <w:rsid w:val="00C02F07"/>
    <w:rsid w:val="00C03712"/>
    <w:rsid w:val="00C0397B"/>
    <w:rsid w:val="00C03AE7"/>
    <w:rsid w:val="00C0486D"/>
    <w:rsid w:val="00C11207"/>
    <w:rsid w:val="00C11E92"/>
    <w:rsid w:val="00C130CB"/>
    <w:rsid w:val="00C13520"/>
    <w:rsid w:val="00C13825"/>
    <w:rsid w:val="00C15966"/>
    <w:rsid w:val="00C16CD5"/>
    <w:rsid w:val="00C21B11"/>
    <w:rsid w:val="00C24464"/>
    <w:rsid w:val="00C267B0"/>
    <w:rsid w:val="00C267DF"/>
    <w:rsid w:val="00C27718"/>
    <w:rsid w:val="00C300EF"/>
    <w:rsid w:val="00C31478"/>
    <w:rsid w:val="00C3365F"/>
    <w:rsid w:val="00C33B7E"/>
    <w:rsid w:val="00C33FC7"/>
    <w:rsid w:val="00C370B9"/>
    <w:rsid w:val="00C4033D"/>
    <w:rsid w:val="00C4358C"/>
    <w:rsid w:val="00C44F30"/>
    <w:rsid w:val="00C455D8"/>
    <w:rsid w:val="00C47FD3"/>
    <w:rsid w:val="00C5055F"/>
    <w:rsid w:val="00C51B2F"/>
    <w:rsid w:val="00C523B3"/>
    <w:rsid w:val="00C5285C"/>
    <w:rsid w:val="00C54D1C"/>
    <w:rsid w:val="00C5506A"/>
    <w:rsid w:val="00C5533E"/>
    <w:rsid w:val="00C5545E"/>
    <w:rsid w:val="00C55613"/>
    <w:rsid w:val="00C56220"/>
    <w:rsid w:val="00C56C3D"/>
    <w:rsid w:val="00C57804"/>
    <w:rsid w:val="00C62D7C"/>
    <w:rsid w:val="00C63383"/>
    <w:rsid w:val="00C6574F"/>
    <w:rsid w:val="00C658E5"/>
    <w:rsid w:val="00C66F7B"/>
    <w:rsid w:val="00C6791A"/>
    <w:rsid w:val="00C708EB"/>
    <w:rsid w:val="00C72173"/>
    <w:rsid w:val="00C72326"/>
    <w:rsid w:val="00C7253A"/>
    <w:rsid w:val="00C728D0"/>
    <w:rsid w:val="00C75638"/>
    <w:rsid w:val="00C757E2"/>
    <w:rsid w:val="00C76D3F"/>
    <w:rsid w:val="00C77D56"/>
    <w:rsid w:val="00C77F42"/>
    <w:rsid w:val="00C80F7F"/>
    <w:rsid w:val="00C83302"/>
    <w:rsid w:val="00C83FEA"/>
    <w:rsid w:val="00C8583D"/>
    <w:rsid w:val="00C86540"/>
    <w:rsid w:val="00C9150F"/>
    <w:rsid w:val="00C91B1D"/>
    <w:rsid w:val="00C9393B"/>
    <w:rsid w:val="00C94333"/>
    <w:rsid w:val="00C9514F"/>
    <w:rsid w:val="00C95C87"/>
    <w:rsid w:val="00C9619B"/>
    <w:rsid w:val="00C9661B"/>
    <w:rsid w:val="00C968A2"/>
    <w:rsid w:val="00C96BB2"/>
    <w:rsid w:val="00C97BFE"/>
    <w:rsid w:val="00CA076A"/>
    <w:rsid w:val="00CA082A"/>
    <w:rsid w:val="00CA0B9F"/>
    <w:rsid w:val="00CA0F45"/>
    <w:rsid w:val="00CA19CE"/>
    <w:rsid w:val="00CA1D1B"/>
    <w:rsid w:val="00CA66E6"/>
    <w:rsid w:val="00CB0DC0"/>
    <w:rsid w:val="00CB1BCC"/>
    <w:rsid w:val="00CB24C0"/>
    <w:rsid w:val="00CB2A1F"/>
    <w:rsid w:val="00CB7187"/>
    <w:rsid w:val="00CC0D2F"/>
    <w:rsid w:val="00CC1CBB"/>
    <w:rsid w:val="00CC1ED6"/>
    <w:rsid w:val="00CC28D4"/>
    <w:rsid w:val="00CC2C9F"/>
    <w:rsid w:val="00CC5941"/>
    <w:rsid w:val="00CC5A15"/>
    <w:rsid w:val="00CC7CF2"/>
    <w:rsid w:val="00CD0459"/>
    <w:rsid w:val="00CD0FBA"/>
    <w:rsid w:val="00CD118F"/>
    <w:rsid w:val="00CD1F33"/>
    <w:rsid w:val="00CD4649"/>
    <w:rsid w:val="00CD7683"/>
    <w:rsid w:val="00CE0725"/>
    <w:rsid w:val="00CE0EE9"/>
    <w:rsid w:val="00CE14F4"/>
    <w:rsid w:val="00CE1BE1"/>
    <w:rsid w:val="00CE20A6"/>
    <w:rsid w:val="00CE2175"/>
    <w:rsid w:val="00CE2404"/>
    <w:rsid w:val="00CE32DD"/>
    <w:rsid w:val="00CE3EA3"/>
    <w:rsid w:val="00CE4B06"/>
    <w:rsid w:val="00CE51CE"/>
    <w:rsid w:val="00CE6645"/>
    <w:rsid w:val="00CF0455"/>
    <w:rsid w:val="00CF084A"/>
    <w:rsid w:val="00CF086D"/>
    <w:rsid w:val="00CF20C2"/>
    <w:rsid w:val="00CF2350"/>
    <w:rsid w:val="00CF286A"/>
    <w:rsid w:val="00CF3248"/>
    <w:rsid w:val="00CF3B52"/>
    <w:rsid w:val="00CF4EBD"/>
    <w:rsid w:val="00CF6276"/>
    <w:rsid w:val="00D0066D"/>
    <w:rsid w:val="00D00962"/>
    <w:rsid w:val="00D0099B"/>
    <w:rsid w:val="00D00E16"/>
    <w:rsid w:val="00D0459F"/>
    <w:rsid w:val="00D04F00"/>
    <w:rsid w:val="00D07109"/>
    <w:rsid w:val="00D07FD0"/>
    <w:rsid w:val="00D103CF"/>
    <w:rsid w:val="00D1073D"/>
    <w:rsid w:val="00D108AB"/>
    <w:rsid w:val="00D124F5"/>
    <w:rsid w:val="00D1322A"/>
    <w:rsid w:val="00D13317"/>
    <w:rsid w:val="00D13BE5"/>
    <w:rsid w:val="00D16E5C"/>
    <w:rsid w:val="00D17EA8"/>
    <w:rsid w:val="00D20255"/>
    <w:rsid w:val="00D204A2"/>
    <w:rsid w:val="00D2221B"/>
    <w:rsid w:val="00D22D13"/>
    <w:rsid w:val="00D2365E"/>
    <w:rsid w:val="00D23B25"/>
    <w:rsid w:val="00D24986"/>
    <w:rsid w:val="00D252E3"/>
    <w:rsid w:val="00D260A8"/>
    <w:rsid w:val="00D264D8"/>
    <w:rsid w:val="00D26F7E"/>
    <w:rsid w:val="00D30FCE"/>
    <w:rsid w:val="00D323CF"/>
    <w:rsid w:val="00D330E6"/>
    <w:rsid w:val="00D33215"/>
    <w:rsid w:val="00D34535"/>
    <w:rsid w:val="00D363FD"/>
    <w:rsid w:val="00D3680E"/>
    <w:rsid w:val="00D36A4B"/>
    <w:rsid w:val="00D37314"/>
    <w:rsid w:val="00D41900"/>
    <w:rsid w:val="00D41C4A"/>
    <w:rsid w:val="00D42306"/>
    <w:rsid w:val="00D4261E"/>
    <w:rsid w:val="00D43928"/>
    <w:rsid w:val="00D43BEC"/>
    <w:rsid w:val="00D45A69"/>
    <w:rsid w:val="00D46240"/>
    <w:rsid w:val="00D463D8"/>
    <w:rsid w:val="00D467AD"/>
    <w:rsid w:val="00D469C7"/>
    <w:rsid w:val="00D46FE3"/>
    <w:rsid w:val="00D512CF"/>
    <w:rsid w:val="00D51CC5"/>
    <w:rsid w:val="00D522D6"/>
    <w:rsid w:val="00D52FCC"/>
    <w:rsid w:val="00D542CA"/>
    <w:rsid w:val="00D57712"/>
    <w:rsid w:val="00D57CBD"/>
    <w:rsid w:val="00D60971"/>
    <w:rsid w:val="00D64CDD"/>
    <w:rsid w:val="00D64D54"/>
    <w:rsid w:val="00D6529A"/>
    <w:rsid w:val="00D659DD"/>
    <w:rsid w:val="00D67AFE"/>
    <w:rsid w:val="00D70A71"/>
    <w:rsid w:val="00D72182"/>
    <w:rsid w:val="00D72833"/>
    <w:rsid w:val="00D75747"/>
    <w:rsid w:val="00D75CA7"/>
    <w:rsid w:val="00D764D3"/>
    <w:rsid w:val="00D76D51"/>
    <w:rsid w:val="00D8018F"/>
    <w:rsid w:val="00D80AE8"/>
    <w:rsid w:val="00D82312"/>
    <w:rsid w:val="00D83558"/>
    <w:rsid w:val="00D83A0E"/>
    <w:rsid w:val="00D850C6"/>
    <w:rsid w:val="00D86EE2"/>
    <w:rsid w:val="00D87471"/>
    <w:rsid w:val="00D906E2"/>
    <w:rsid w:val="00D91596"/>
    <w:rsid w:val="00D92DAB"/>
    <w:rsid w:val="00D93279"/>
    <w:rsid w:val="00D95041"/>
    <w:rsid w:val="00D95C85"/>
    <w:rsid w:val="00D9649D"/>
    <w:rsid w:val="00D9799F"/>
    <w:rsid w:val="00DA0E11"/>
    <w:rsid w:val="00DA151B"/>
    <w:rsid w:val="00DA16C3"/>
    <w:rsid w:val="00DA1F3B"/>
    <w:rsid w:val="00DA20F1"/>
    <w:rsid w:val="00DA224D"/>
    <w:rsid w:val="00DA30ED"/>
    <w:rsid w:val="00DA3BA2"/>
    <w:rsid w:val="00DB5BD5"/>
    <w:rsid w:val="00DB7182"/>
    <w:rsid w:val="00DB7530"/>
    <w:rsid w:val="00DC0640"/>
    <w:rsid w:val="00DC06AB"/>
    <w:rsid w:val="00DC0EF3"/>
    <w:rsid w:val="00DC1FCD"/>
    <w:rsid w:val="00DC2AB3"/>
    <w:rsid w:val="00DC2B21"/>
    <w:rsid w:val="00DC361C"/>
    <w:rsid w:val="00DC3900"/>
    <w:rsid w:val="00DC46BE"/>
    <w:rsid w:val="00DC4B1B"/>
    <w:rsid w:val="00DC539C"/>
    <w:rsid w:val="00DC6490"/>
    <w:rsid w:val="00DC7089"/>
    <w:rsid w:val="00DC70F1"/>
    <w:rsid w:val="00DC7339"/>
    <w:rsid w:val="00DD0B52"/>
    <w:rsid w:val="00DD317C"/>
    <w:rsid w:val="00DD3A8A"/>
    <w:rsid w:val="00DD59AC"/>
    <w:rsid w:val="00DD7EB0"/>
    <w:rsid w:val="00DE00BA"/>
    <w:rsid w:val="00DE20EA"/>
    <w:rsid w:val="00DE3DF1"/>
    <w:rsid w:val="00DE3E7D"/>
    <w:rsid w:val="00DE497C"/>
    <w:rsid w:val="00DE5DD9"/>
    <w:rsid w:val="00DE61AB"/>
    <w:rsid w:val="00DF01F6"/>
    <w:rsid w:val="00DF0B97"/>
    <w:rsid w:val="00DF1582"/>
    <w:rsid w:val="00DF2E87"/>
    <w:rsid w:val="00DF3316"/>
    <w:rsid w:val="00DF3E40"/>
    <w:rsid w:val="00DF65A2"/>
    <w:rsid w:val="00DF72EA"/>
    <w:rsid w:val="00DF790B"/>
    <w:rsid w:val="00E00D6D"/>
    <w:rsid w:val="00E00F81"/>
    <w:rsid w:val="00E013CE"/>
    <w:rsid w:val="00E017DC"/>
    <w:rsid w:val="00E01B04"/>
    <w:rsid w:val="00E02626"/>
    <w:rsid w:val="00E0398F"/>
    <w:rsid w:val="00E04F25"/>
    <w:rsid w:val="00E04F90"/>
    <w:rsid w:val="00E113E8"/>
    <w:rsid w:val="00E12860"/>
    <w:rsid w:val="00E13E3C"/>
    <w:rsid w:val="00E14E22"/>
    <w:rsid w:val="00E159CD"/>
    <w:rsid w:val="00E16418"/>
    <w:rsid w:val="00E17E51"/>
    <w:rsid w:val="00E20334"/>
    <w:rsid w:val="00E22483"/>
    <w:rsid w:val="00E22A6A"/>
    <w:rsid w:val="00E24F39"/>
    <w:rsid w:val="00E254DA"/>
    <w:rsid w:val="00E25C9C"/>
    <w:rsid w:val="00E262A3"/>
    <w:rsid w:val="00E277BA"/>
    <w:rsid w:val="00E27CC7"/>
    <w:rsid w:val="00E32501"/>
    <w:rsid w:val="00E32F2C"/>
    <w:rsid w:val="00E35914"/>
    <w:rsid w:val="00E37A26"/>
    <w:rsid w:val="00E40704"/>
    <w:rsid w:val="00E43996"/>
    <w:rsid w:val="00E45643"/>
    <w:rsid w:val="00E45B35"/>
    <w:rsid w:val="00E462BE"/>
    <w:rsid w:val="00E46C8D"/>
    <w:rsid w:val="00E4715F"/>
    <w:rsid w:val="00E51726"/>
    <w:rsid w:val="00E51849"/>
    <w:rsid w:val="00E52255"/>
    <w:rsid w:val="00E54EAE"/>
    <w:rsid w:val="00E556CB"/>
    <w:rsid w:val="00E56242"/>
    <w:rsid w:val="00E57083"/>
    <w:rsid w:val="00E61593"/>
    <w:rsid w:val="00E63DDE"/>
    <w:rsid w:val="00E63F02"/>
    <w:rsid w:val="00E71FB2"/>
    <w:rsid w:val="00E739D4"/>
    <w:rsid w:val="00E73BFC"/>
    <w:rsid w:val="00E77622"/>
    <w:rsid w:val="00E77E89"/>
    <w:rsid w:val="00E80A00"/>
    <w:rsid w:val="00E80BD1"/>
    <w:rsid w:val="00E8226A"/>
    <w:rsid w:val="00E833DF"/>
    <w:rsid w:val="00E83775"/>
    <w:rsid w:val="00E84805"/>
    <w:rsid w:val="00E84C4F"/>
    <w:rsid w:val="00E855DC"/>
    <w:rsid w:val="00E85925"/>
    <w:rsid w:val="00E85D61"/>
    <w:rsid w:val="00E87809"/>
    <w:rsid w:val="00E903AA"/>
    <w:rsid w:val="00E9180D"/>
    <w:rsid w:val="00E92F0D"/>
    <w:rsid w:val="00E934E3"/>
    <w:rsid w:val="00E954C2"/>
    <w:rsid w:val="00E96474"/>
    <w:rsid w:val="00EA07BE"/>
    <w:rsid w:val="00EA2E29"/>
    <w:rsid w:val="00EA360B"/>
    <w:rsid w:val="00EA383C"/>
    <w:rsid w:val="00EA4A5A"/>
    <w:rsid w:val="00EA5616"/>
    <w:rsid w:val="00EA69EC"/>
    <w:rsid w:val="00EA6C1F"/>
    <w:rsid w:val="00EB03D1"/>
    <w:rsid w:val="00EB0805"/>
    <w:rsid w:val="00EB33EB"/>
    <w:rsid w:val="00EB3725"/>
    <w:rsid w:val="00EB375E"/>
    <w:rsid w:val="00EB3960"/>
    <w:rsid w:val="00EB42C6"/>
    <w:rsid w:val="00EB52F6"/>
    <w:rsid w:val="00EB5840"/>
    <w:rsid w:val="00EB660D"/>
    <w:rsid w:val="00EB6A75"/>
    <w:rsid w:val="00EB76B7"/>
    <w:rsid w:val="00EB7742"/>
    <w:rsid w:val="00EB7A12"/>
    <w:rsid w:val="00EB7AF8"/>
    <w:rsid w:val="00EC012E"/>
    <w:rsid w:val="00EC02F2"/>
    <w:rsid w:val="00EC2906"/>
    <w:rsid w:val="00EC5F26"/>
    <w:rsid w:val="00EC6B3A"/>
    <w:rsid w:val="00EC741F"/>
    <w:rsid w:val="00ED2D3C"/>
    <w:rsid w:val="00ED33FA"/>
    <w:rsid w:val="00ED504E"/>
    <w:rsid w:val="00ED5B2A"/>
    <w:rsid w:val="00ED5EC5"/>
    <w:rsid w:val="00ED647F"/>
    <w:rsid w:val="00ED6668"/>
    <w:rsid w:val="00ED699E"/>
    <w:rsid w:val="00ED79FC"/>
    <w:rsid w:val="00ED7F3E"/>
    <w:rsid w:val="00EE0776"/>
    <w:rsid w:val="00EE128A"/>
    <w:rsid w:val="00EE17E3"/>
    <w:rsid w:val="00EE1BA9"/>
    <w:rsid w:val="00EE221F"/>
    <w:rsid w:val="00EE30E5"/>
    <w:rsid w:val="00EE387F"/>
    <w:rsid w:val="00EE4263"/>
    <w:rsid w:val="00EE6B0C"/>
    <w:rsid w:val="00EE728D"/>
    <w:rsid w:val="00EF1C2C"/>
    <w:rsid w:val="00EF1D2B"/>
    <w:rsid w:val="00EF22B4"/>
    <w:rsid w:val="00EF2AD7"/>
    <w:rsid w:val="00EF2EE9"/>
    <w:rsid w:val="00EF4086"/>
    <w:rsid w:val="00EF4C36"/>
    <w:rsid w:val="00EF593C"/>
    <w:rsid w:val="00EF680F"/>
    <w:rsid w:val="00EF7D31"/>
    <w:rsid w:val="00F008AA"/>
    <w:rsid w:val="00F03A9F"/>
    <w:rsid w:val="00F05600"/>
    <w:rsid w:val="00F078D7"/>
    <w:rsid w:val="00F07C38"/>
    <w:rsid w:val="00F104B6"/>
    <w:rsid w:val="00F10810"/>
    <w:rsid w:val="00F1116F"/>
    <w:rsid w:val="00F12EF4"/>
    <w:rsid w:val="00F13105"/>
    <w:rsid w:val="00F13429"/>
    <w:rsid w:val="00F136D9"/>
    <w:rsid w:val="00F13C56"/>
    <w:rsid w:val="00F15BD8"/>
    <w:rsid w:val="00F15C35"/>
    <w:rsid w:val="00F15D44"/>
    <w:rsid w:val="00F15D6A"/>
    <w:rsid w:val="00F16199"/>
    <w:rsid w:val="00F16B8B"/>
    <w:rsid w:val="00F1718D"/>
    <w:rsid w:val="00F17480"/>
    <w:rsid w:val="00F2089F"/>
    <w:rsid w:val="00F208EE"/>
    <w:rsid w:val="00F20A4F"/>
    <w:rsid w:val="00F21708"/>
    <w:rsid w:val="00F24B7E"/>
    <w:rsid w:val="00F264DC"/>
    <w:rsid w:val="00F27707"/>
    <w:rsid w:val="00F27812"/>
    <w:rsid w:val="00F27C4C"/>
    <w:rsid w:val="00F301F1"/>
    <w:rsid w:val="00F30E6C"/>
    <w:rsid w:val="00F310AC"/>
    <w:rsid w:val="00F32783"/>
    <w:rsid w:val="00F33BDF"/>
    <w:rsid w:val="00F33DB6"/>
    <w:rsid w:val="00F3495D"/>
    <w:rsid w:val="00F369B6"/>
    <w:rsid w:val="00F36A3F"/>
    <w:rsid w:val="00F370E5"/>
    <w:rsid w:val="00F3772E"/>
    <w:rsid w:val="00F401CF"/>
    <w:rsid w:val="00F46E05"/>
    <w:rsid w:val="00F4731C"/>
    <w:rsid w:val="00F477BD"/>
    <w:rsid w:val="00F52489"/>
    <w:rsid w:val="00F52D96"/>
    <w:rsid w:val="00F5637E"/>
    <w:rsid w:val="00F5736E"/>
    <w:rsid w:val="00F6161A"/>
    <w:rsid w:val="00F61644"/>
    <w:rsid w:val="00F61BEE"/>
    <w:rsid w:val="00F62B2A"/>
    <w:rsid w:val="00F62E96"/>
    <w:rsid w:val="00F63DAC"/>
    <w:rsid w:val="00F645B5"/>
    <w:rsid w:val="00F64841"/>
    <w:rsid w:val="00F65FC0"/>
    <w:rsid w:val="00F663F5"/>
    <w:rsid w:val="00F674B4"/>
    <w:rsid w:val="00F674DC"/>
    <w:rsid w:val="00F6765F"/>
    <w:rsid w:val="00F67D13"/>
    <w:rsid w:val="00F67F0F"/>
    <w:rsid w:val="00F70979"/>
    <w:rsid w:val="00F71397"/>
    <w:rsid w:val="00F71761"/>
    <w:rsid w:val="00F71F3E"/>
    <w:rsid w:val="00F7401C"/>
    <w:rsid w:val="00F81A9E"/>
    <w:rsid w:val="00F820ED"/>
    <w:rsid w:val="00F83180"/>
    <w:rsid w:val="00F83614"/>
    <w:rsid w:val="00F84247"/>
    <w:rsid w:val="00F84C4A"/>
    <w:rsid w:val="00F861E0"/>
    <w:rsid w:val="00F91574"/>
    <w:rsid w:val="00F91BA2"/>
    <w:rsid w:val="00F923EB"/>
    <w:rsid w:val="00F9294C"/>
    <w:rsid w:val="00F94CF6"/>
    <w:rsid w:val="00F95D11"/>
    <w:rsid w:val="00F97042"/>
    <w:rsid w:val="00F9764D"/>
    <w:rsid w:val="00F979CE"/>
    <w:rsid w:val="00FA071E"/>
    <w:rsid w:val="00FA140F"/>
    <w:rsid w:val="00FA1954"/>
    <w:rsid w:val="00FA2AC8"/>
    <w:rsid w:val="00FA2E89"/>
    <w:rsid w:val="00FA4688"/>
    <w:rsid w:val="00FA4E4C"/>
    <w:rsid w:val="00FA6A71"/>
    <w:rsid w:val="00FA6D2D"/>
    <w:rsid w:val="00FA6D5A"/>
    <w:rsid w:val="00FA6FAC"/>
    <w:rsid w:val="00FA719F"/>
    <w:rsid w:val="00FA7595"/>
    <w:rsid w:val="00FA77DE"/>
    <w:rsid w:val="00FB0F06"/>
    <w:rsid w:val="00FB23B8"/>
    <w:rsid w:val="00FB2BE4"/>
    <w:rsid w:val="00FB3BA4"/>
    <w:rsid w:val="00FC0443"/>
    <w:rsid w:val="00FC0AE7"/>
    <w:rsid w:val="00FC2099"/>
    <w:rsid w:val="00FC3E20"/>
    <w:rsid w:val="00FC4FFC"/>
    <w:rsid w:val="00FC588E"/>
    <w:rsid w:val="00FC6027"/>
    <w:rsid w:val="00FC64F2"/>
    <w:rsid w:val="00FC6C52"/>
    <w:rsid w:val="00FC6F80"/>
    <w:rsid w:val="00FC7684"/>
    <w:rsid w:val="00FD223B"/>
    <w:rsid w:val="00FD232F"/>
    <w:rsid w:val="00FD3A67"/>
    <w:rsid w:val="00FD7B0C"/>
    <w:rsid w:val="00FE0FB5"/>
    <w:rsid w:val="00FE12A7"/>
    <w:rsid w:val="00FE203C"/>
    <w:rsid w:val="00FE3514"/>
    <w:rsid w:val="00FE4A8D"/>
    <w:rsid w:val="00FE4CB2"/>
    <w:rsid w:val="00FE55F5"/>
    <w:rsid w:val="00FF0205"/>
    <w:rsid w:val="00FF125B"/>
    <w:rsid w:val="00FF1E24"/>
    <w:rsid w:val="00FF4D73"/>
    <w:rsid w:val="00FF56BF"/>
    <w:rsid w:val="00FF627A"/>
    <w:rsid w:val="00FF758C"/>
    <w:rsid w:val="00FF79CF"/>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3FEC1"/>
  <w15:chartTrackingRefBased/>
  <w15:docId w15:val="{9BA4407F-3673-4CEA-90CF-0034C785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C2B"/>
    <w:pPr>
      <w:spacing w:after="200" w:line="252" w:lineRule="auto"/>
    </w:pPr>
    <w:rPr>
      <w:sz w:val="22"/>
      <w:szCs w:val="22"/>
      <w:lang w:bidi="en-US"/>
    </w:rPr>
  </w:style>
  <w:style w:type="paragraph" w:styleId="Heading1">
    <w:name w:val="heading 1"/>
    <w:basedOn w:val="Normal"/>
    <w:next w:val="Normal"/>
    <w:link w:val="Heading1Char"/>
    <w:qFormat/>
    <w:rsid w:val="00C77F4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Heading2">
    <w:name w:val="heading 2"/>
    <w:basedOn w:val="Normal"/>
    <w:next w:val="Normal"/>
    <w:link w:val="Heading2Char"/>
    <w:qFormat/>
    <w:rsid w:val="00C77F42"/>
    <w:pPr>
      <w:pBdr>
        <w:bottom w:val="single" w:sz="4" w:space="1" w:color="622423"/>
      </w:pBdr>
      <w:spacing w:before="400"/>
      <w:jc w:val="center"/>
      <w:outlineLvl w:val="1"/>
    </w:pPr>
    <w:rPr>
      <w:caps/>
      <w:color w:val="632423"/>
      <w:spacing w:val="15"/>
      <w:sz w:val="24"/>
      <w:szCs w:val="24"/>
      <w:lang w:val="x-none" w:eastAsia="x-none" w:bidi="ar-SA"/>
    </w:rPr>
  </w:style>
  <w:style w:type="paragraph" w:styleId="Heading3">
    <w:name w:val="heading 3"/>
    <w:basedOn w:val="Normal"/>
    <w:next w:val="Normal"/>
    <w:link w:val="Heading3Char"/>
    <w:qFormat/>
    <w:rsid w:val="00C77F4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Heading4">
    <w:name w:val="heading 4"/>
    <w:basedOn w:val="Normal"/>
    <w:next w:val="Normal"/>
    <w:link w:val="Heading4Char"/>
    <w:qFormat/>
    <w:rsid w:val="00C77F42"/>
    <w:pPr>
      <w:pBdr>
        <w:bottom w:val="dotted" w:sz="4" w:space="1" w:color="943634"/>
      </w:pBdr>
      <w:spacing w:after="120"/>
      <w:jc w:val="center"/>
      <w:outlineLvl w:val="3"/>
    </w:pPr>
    <w:rPr>
      <w:caps/>
      <w:color w:val="622423"/>
      <w:spacing w:val="10"/>
      <w:sz w:val="20"/>
      <w:szCs w:val="20"/>
      <w:lang w:val="x-none" w:eastAsia="x-none" w:bidi="ar-SA"/>
    </w:rPr>
  </w:style>
  <w:style w:type="paragraph" w:styleId="Heading5">
    <w:name w:val="heading 5"/>
    <w:basedOn w:val="Normal"/>
    <w:next w:val="Normal"/>
    <w:link w:val="Heading5Char"/>
    <w:qFormat/>
    <w:rsid w:val="00C77F42"/>
    <w:pPr>
      <w:spacing w:before="320" w:after="120"/>
      <w:jc w:val="center"/>
      <w:outlineLvl w:val="4"/>
    </w:pPr>
    <w:rPr>
      <w:caps/>
      <w:color w:val="622423"/>
      <w:spacing w:val="10"/>
      <w:sz w:val="20"/>
      <w:szCs w:val="20"/>
      <w:lang w:val="x-none" w:eastAsia="x-none" w:bidi="ar-SA"/>
    </w:rPr>
  </w:style>
  <w:style w:type="paragraph" w:styleId="Heading6">
    <w:name w:val="heading 6"/>
    <w:basedOn w:val="Normal"/>
    <w:next w:val="Normal"/>
    <w:link w:val="Heading6Char"/>
    <w:qFormat/>
    <w:rsid w:val="00C77F42"/>
    <w:pPr>
      <w:spacing w:after="120"/>
      <w:jc w:val="center"/>
      <w:outlineLvl w:val="5"/>
    </w:pPr>
    <w:rPr>
      <w:caps/>
      <w:color w:val="943634"/>
      <w:spacing w:val="10"/>
      <w:sz w:val="20"/>
      <w:szCs w:val="20"/>
      <w:lang w:val="x-none" w:eastAsia="x-none" w:bidi="ar-SA"/>
    </w:rPr>
  </w:style>
  <w:style w:type="paragraph" w:styleId="Heading7">
    <w:name w:val="heading 7"/>
    <w:basedOn w:val="Normal"/>
    <w:next w:val="Normal"/>
    <w:link w:val="Heading7Char"/>
    <w:qFormat/>
    <w:rsid w:val="00C77F42"/>
    <w:pPr>
      <w:spacing w:after="120"/>
      <w:jc w:val="center"/>
      <w:outlineLvl w:val="6"/>
    </w:pPr>
    <w:rPr>
      <w:i/>
      <w:iCs/>
      <w:caps/>
      <w:color w:val="943634"/>
      <w:spacing w:val="10"/>
      <w:sz w:val="20"/>
      <w:szCs w:val="20"/>
      <w:lang w:val="x-none" w:eastAsia="x-none" w:bidi="ar-SA"/>
    </w:rPr>
  </w:style>
  <w:style w:type="paragraph" w:styleId="Heading8">
    <w:name w:val="heading 8"/>
    <w:basedOn w:val="Normal"/>
    <w:next w:val="Normal"/>
    <w:link w:val="Heading8Char"/>
    <w:qFormat/>
    <w:rsid w:val="00C77F42"/>
    <w:pPr>
      <w:spacing w:after="120"/>
      <w:jc w:val="center"/>
      <w:outlineLvl w:val="7"/>
    </w:pPr>
    <w:rPr>
      <w:caps/>
      <w:spacing w:val="10"/>
      <w:sz w:val="20"/>
      <w:szCs w:val="20"/>
      <w:lang w:val="x-none" w:eastAsia="x-none" w:bidi="ar-SA"/>
    </w:rPr>
  </w:style>
  <w:style w:type="paragraph" w:styleId="Heading9">
    <w:name w:val="heading 9"/>
    <w:basedOn w:val="Normal"/>
    <w:next w:val="Normal"/>
    <w:link w:val="Heading9Char"/>
    <w:uiPriority w:val="9"/>
    <w:qFormat/>
    <w:rsid w:val="00C77F42"/>
    <w:pPr>
      <w:spacing w:after="120"/>
      <w:jc w:val="center"/>
      <w:outlineLvl w:val="8"/>
    </w:pPr>
    <w:rPr>
      <w:i/>
      <w:iCs/>
      <w:caps/>
      <w:spacing w:val="1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77F42"/>
    <w:rPr>
      <w:caps/>
      <w:color w:val="632423"/>
      <w:spacing w:val="20"/>
      <w:sz w:val="28"/>
      <w:szCs w:val="28"/>
    </w:rPr>
  </w:style>
  <w:style w:type="character" w:customStyle="1" w:styleId="Heading2Char">
    <w:name w:val="Heading 2 Char"/>
    <w:link w:val="Heading2"/>
    <w:uiPriority w:val="9"/>
    <w:rsid w:val="00C77F42"/>
    <w:rPr>
      <w:caps/>
      <w:color w:val="632423"/>
      <w:spacing w:val="15"/>
      <w:sz w:val="24"/>
      <w:szCs w:val="24"/>
    </w:rPr>
  </w:style>
  <w:style w:type="character" w:customStyle="1" w:styleId="Heading3Char">
    <w:name w:val="Heading 3 Char"/>
    <w:link w:val="Heading3"/>
    <w:uiPriority w:val="9"/>
    <w:rsid w:val="00C77F42"/>
    <w:rPr>
      <w:caps/>
      <w:color w:val="622423"/>
      <w:sz w:val="24"/>
      <w:szCs w:val="24"/>
    </w:rPr>
  </w:style>
  <w:style w:type="character" w:customStyle="1" w:styleId="Heading4Char">
    <w:name w:val="Heading 4 Char"/>
    <w:link w:val="Heading4"/>
    <w:uiPriority w:val="9"/>
    <w:rsid w:val="00C77F42"/>
    <w:rPr>
      <w:caps/>
      <w:color w:val="622423"/>
      <w:spacing w:val="10"/>
    </w:rPr>
  </w:style>
  <w:style w:type="character" w:customStyle="1" w:styleId="Heading5Char">
    <w:name w:val="Heading 5 Char"/>
    <w:link w:val="Heading5"/>
    <w:uiPriority w:val="9"/>
    <w:rsid w:val="00C77F42"/>
    <w:rPr>
      <w:caps/>
      <w:color w:val="622423"/>
      <w:spacing w:val="10"/>
    </w:rPr>
  </w:style>
  <w:style w:type="character" w:customStyle="1" w:styleId="Heading6Char">
    <w:name w:val="Heading 6 Char"/>
    <w:link w:val="Heading6"/>
    <w:uiPriority w:val="9"/>
    <w:rsid w:val="00C77F42"/>
    <w:rPr>
      <w:caps/>
      <w:color w:val="943634"/>
      <w:spacing w:val="10"/>
    </w:rPr>
  </w:style>
  <w:style w:type="character" w:customStyle="1" w:styleId="Heading7Char">
    <w:name w:val="Heading 7 Char"/>
    <w:link w:val="Heading7"/>
    <w:uiPriority w:val="9"/>
    <w:rsid w:val="00C77F42"/>
    <w:rPr>
      <w:i/>
      <w:iCs/>
      <w:caps/>
      <w:color w:val="943634"/>
      <w:spacing w:val="10"/>
    </w:rPr>
  </w:style>
  <w:style w:type="character" w:customStyle="1" w:styleId="Heading8Char">
    <w:name w:val="Heading 8 Char"/>
    <w:link w:val="Heading8"/>
    <w:uiPriority w:val="9"/>
    <w:rsid w:val="00C77F42"/>
    <w:rPr>
      <w:caps/>
      <w:spacing w:val="10"/>
      <w:sz w:val="20"/>
      <w:szCs w:val="20"/>
    </w:rPr>
  </w:style>
  <w:style w:type="character" w:customStyle="1" w:styleId="Heading9Char">
    <w:name w:val="Heading 9 Char"/>
    <w:link w:val="Heading9"/>
    <w:uiPriority w:val="9"/>
    <w:rsid w:val="00C77F42"/>
    <w:rPr>
      <w:i/>
      <w:iCs/>
      <w:caps/>
      <w:spacing w:val="10"/>
      <w:sz w:val="20"/>
      <w:szCs w:val="20"/>
    </w:rPr>
  </w:style>
  <w:style w:type="paragraph" w:styleId="Title">
    <w:name w:val="Title"/>
    <w:basedOn w:val="Normal"/>
    <w:next w:val="Normal"/>
    <w:link w:val="TitleChar"/>
    <w:qFormat/>
    <w:rsid w:val="00C77F4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itleChar">
    <w:name w:val="Title Char"/>
    <w:link w:val="Title"/>
    <w:rsid w:val="00C77F42"/>
    <w:rPr>
      <w:caps/>
      <w:color w:val="632423"/>
      <w:spacing w:val="50"/>
      <w:sz w:val="44"/>
      <w:szCs w:val="44"/>
    </w:rPr>
  </w:style>
  <w:style w:type="paragraph" w:styleId="BodyText">
    <w:name w:val="Body Text"/>
    <w:basedOn w:val="Normal"/>
    <w:link w:val="BodyTextChar"/>
    <w:pPr>
      <w:jc w:val="both"/>
    </w:pPr>
    <w:rPr>
      <w:rFonts w:ascii="Arial Narrow" w:hAnsi="Arial Narrow"/>
    </w:rPr>
  </w:style>
  <w:style w:type="character" w:customStyle="1" w:styleId="BodyTextChar">
    <w:name w:val="Body Text Char"/>
    <w:link w:val="BodyText"/>
    <w:rsid w:val="00D13BE5"/>
    <w:rPr>
      <w:rFonts w:ascii="Arial Narrow" w:hAnsi="Arial Narrow"/>
      <w:sz w:val="22"/>
      <w:szCs w:val="22"/>
      <w:lang w:bidi="en-US"/>
    </w:rPr>
  </w:style>
  <w:style w:type="paragraph" w:styleId="Footer">
    <w:name w:val="footer"/>
    <w:basedOn w:val="Normal"/>
    <w:link w:val="FooterChar"/>
    <w:uiPriority w:val="99"/>
    <w:pPr>
      <w:tabs>
        <w:tab w:val="center" w:pos="4320"/>
        <w:tab w:val="right" w:pos="8640"/>
      </w:tabs>
    </w:pPr>
    <w:rPr>
      <w:rFonts w:ascii="Marking Pen" w:hAnsi="Marking Pen"/>
      <w:sz w:val="32"/>
      <w:szCs w:val="20"/>
      <w:lang w:val="x-none" w:eastAsia="x-none" w:bidi="ar-SA"/>
    </w:rPr>
  </w:style>
  <w:style w:type="character" w:customStyle="1" w:styleId="FooterChar">
    <w:name w:val="Footer Char"/>
    <w:link w:val="Footer"/>
    <w:uiPriority w:val="99"/>
    <w:rsid w:val="00C95C87"/>
    <w:rPr>
      <w:rFonts w:ascii="Marking Pen" w:hAnsi="Marking Pen"/>
      <w:sz w:val="32"/>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pPr>
      <w:jc w:val="both"/>
    </w:pPr>
    <w:rPr>
      <w:rFonts w:ascii="Arial Narrow" w:hAnsi="Arial Narrow"/>
      <w:sz w:val="24"/>
    </w:rPr>
  </w:style>
  <w:style w:type="character" w:customStyle="1" w:styleId="BodyText2Char">
    <w:name w:val="Body Text 2 Char"/>
    <w:link w:val="BodyText2"/>
    <w:rsid w:val="00D13BE5"/>
    <w:rPr>
      <w:rFonts w:ascii="Arial Narrow" w:hAnsi="Arial Narrow"/>
      <w:sz w:val="24"/>
      <w:szCs w:val="22"/>
      <w:lang w:bidi="en-US"/>
    </w:rPr>
  </w:style>
  <w:style w:type="paragraph" w:styleId="Subtitle">
    <w:name w:val="Subtitle"/>
    <w:basedOn w:val="Normal"/>
    <w:next w:val="Normal"/>
    <w:link w:val="SubtitleChar"/>
    <w:uiPriority w:val="11"/>
    <w:qFormat/>
    <w:rsid w:val="00C77F42"/>
    <w:pPr>
      <w:spacing w:after="560" w:line="240" w:lineRule="auto"/>
      <w:jc w:val="center"/>
    </w:pPr>
    <w:rPr>
      <w:caps/>
      <w:spacing w:val="20"/>
      <w:sz w:val="18"/>
      <w:szCs w:val="18"/>
      <w:lang w:val="x-none" w:eastAsia="x-none" w:bidi="ar-SA"/>
    </w:rPr>
  </w:style>
  <w:style w:type="character" w:customStyle="1" w:styleId="SubtitleChar">
    <w:name w:val="Subtitle Char"/>
    <w:link w:val="Subtitle"/>
    <w:uiPriority w:val="11"/>
    <w:rsid w:val="00C77F42"/>
    <w:rPr>
      <w:caps/>
      <w:spacing w:val="20"/>
      <w:sz w:val="18"/>
      <w:szCs w:val="18"/>
    </w:rPr>
  </w:style>
  <w:style w:type="paragraph" w:customStyle="1" w:styleId="xl24">
    <w:name w:val="xl24"/>
    <w:basedOn w:val="Normal"/>
    <w:pPr>
      <w:spacing w:before="100" w:beforeAutospacing="1" w:after="100" w:afterAutospacing="1"/>
    </w:pPr>
    <w:rPr>
      <w:rFonts w:ascii="Tahoma" w:eastAsia="Arial Unicode MS" w:hAnsi="Tahoma" w:cs="Arial Unicode MS"/>
    </w:rPr>
  </w:style>
  <w:style w:type="paragraph" w:customStyle="1" w:styleId="xl25">
    <w:name w:val="xl25"/>
    <w:basedOn w:val="Normal"/>
    <w:pPr>
      <w:spacing w:before="100" w:beforeAutospacing="1" w:after="100" w:afterAutospacing="1"/>
    </w:pPr>
    <w:rPr>
      <w:rFonts w:ascii="Tahoma" w:eastAsia="Arial Unicode MS" w:hAnsi="Tahoma" w:cs="Arial Unicode MS"/>
    </w:rPr>
  </w:style>
  <w:style w:type="paragraph" w:customStyle="1" w:styleId="xl26">
    <w:name w:val="xl26"/>
    <w:basedOn w:val="Normal"/>
    <w:pPr>
      <w:spacing w:before="100" w:beforeAutospacing="1" w:after="100" w:afterAutospacing="1"/>
    </w:pPr>
    <w:rPr>
      <w:rFonts w:ascii="Tahoma" w:eastAsia="Arial Unicode MS" w:hAnsi="Tahoma" w:cs="Arial Unicode MS"/>
      <w:b/>
      <w:bCs/>
    </w:rPr>
  </w:style>
  <w:style w:type="paragraph" w:customStyle="1" w:styleId="xl27">
    <w:name w:val="xl27"/>
    <w:basedOn w:val="Normal"/>
    <w:pPr>
      <w:spacing w:before="100" w:beforeAutospacing="1" w:after="100" w:afterAutospacing="1"/>
    </w:pPr>
    <w:rPr>
      <w:rFonts w:ascii="Tahoma" w:eastAsia="Arial Unicode MS" w:hAnsi="Tahoma" w:cs="Arial Unicode MS"/>
      <w:b/>
      <w:bCs/>
    </w:rPr>
  </w:style>
  <w:style w:type="paragraph" w:customStyle="1" w:styleId="xl28">
    <w:name w:val="xl28"/>
    <w:basedOn w:val="Normal"/>
    <w:pPr>
      <w:spacing w:before="100" w:beforeAutospacing="1" w:after="100" w:afterAutospacing="1"/>
    </w:pPr>
    <w:rPr>
      <w:rFonts w:ascii="Tahoma" w:eastAsia="Arial Unicode MS" w:hAnsi="Tahoma" w:cs="Arial Unicode MS"/>
      <w:b/>
      <w:bCs/>
    </w:rPr>
  </w:style>
  <w:style w:type="paragraph" w:customStyle="1" w:styleId="xl29">
    <w:name w:val="xl29"/>
    <w:basedOn w:val="Normal"/>
    <w:pPr>
      <w:spacing w:before="100" w:beforeAutospacing="1" w:after="100" w:afterAutospacing="1"/>
    </w:pPr>
    <w:rPr>
      <w:rFonts w:ascii="Tahoma" w:eastAsia="Arial Unicode MS" w:hAnsi="Tahoma" w:cs="Arial Unicode MS"/>
      <w:b/>
      <w:bCs/>
      <w:u w:val="single"/>
    </w:rPr>
  </w:style>
  <w:style w:type="paragraph" w:customStyle="1" w:styleId="xl30">
    <w:name w:val="xl30"/>
    <w:basedOn w:val="Normal"/>
    <w:pPr>
      <w:spacing w:before="100" w:beforeAutospacing="1" w:after="100" w:afterAutospacing="1"/>
    </w:pPr>
    <w:rPr>
      <w:rFonts w:ascii="Tahoma" w:eastAsia="Arial Unicode MS" w:hAnsi="Tahoma" w:cs="Arial Unicode MS"/>
      <w:b/>
      <w:bCs/>
      <w:u w:val="single"/>
    </w:rPr>
  </w:style>
  <w:style w:type="paragraph" w:customStyle="1" w:styleId="xl31">
    <w:name w:val="xl31"/>
    <w:basedOn w:val="Normal"/>
    <w:pPr>
      <w:spacing w:before="100" w:beforeAutospacing="1" w:after="100" w:afterAutospacing="1"/>
      <w:jc w:val="center"/>
    </w:pPr>
    <w:rPr>
      <w:rFonts w:ascii="Tahoma" w:eastAsia="Arial Unicode MS" w:hAnsi="Tahoma" w:cs="Arial Unicode MS"/>
      <w:b/>
      <w:bCs/>
      <w:u w:val="single"/>
    </w:rPr>
  </w:style>
  <w:style w:type="paragraph" w:customStyle="1" w:styleId="xl32">
    <w:name w:val="xl32"/>
    <w:basedOn w:val="Normal"/>
    <w:pPr>
      <w:spacing w:before="100" w:beforeAutospacing="1" w:after="100" w:afterAutospacing="1"/>
    </w:pPr>
    <w:rPr>
      <w:rFonts w:ascii="Tahoma" w:eastAsia="Arial Unicode MS" w:hAnsi="Tahoma" w:cs="Arial Unicode MS"/>
    </w:rPr>
  </w:style>
  <w:style w:type="paragraph" w:customStyle="1" w:styleId="xl33">
    <w:name w:val="xl33"/>
    <w:basedOn w:val="Normal"/>
    <w:pPr>
      <w:spacing w:before="100" w:beforeAutospacing="1" w:after="100" w:afterAutospacing="1"/>
    </w:pPr>
    <w:rPr>
      <w:rFonts w:ascii="Tahoma" w:eastAsia="Arial Unicode MS" w:hAnsi="Tahoma" w:cs="Arial Unicode MS"/>
    </w:rPr>
  </w:style>
  <w:style w:type="paragraph" w:customStyle="1" w:styleId="xl34">
    <w:name w:val="xl34"/>
    <w:basedOn w:val="Normal"/>
    <w:pPr>
      <w:spacing w:before="100" w:beforeAutospacing="1" w:after="100" w:afterAutospacing="1"/>
    </w:pPr>
    <w:rPr>
      <w:rFonts w:ascii="Tahoma" w:eastAsia="Arial Unicode MS" w:hAnsi="Tahoma" w:cs="Arial Unicode MS"/>
    </w:rPr>
  </w:style>
  <w:style w:type="paragraph" w:customStyle="1" w:styleId="xl35">
    <w:name w:val="xl35"/>
    <w:basedOn w:val="Normal"/>
    <w:pPr>
      <w:spacing w:before="100" w:beforeAutospacing="1" w:after="100" w:afterAutospacing="1"/>
    </w:pPr>
    <w:rPr>
      <w:rFonts w:ascii="Tahoma" w:eastAsia="Arial Unicode MS" w:hAnsi="Tahoma" w:cs="Arial Unicode MS"/>
    </w:rPr>
  </w:style>
  <w:style w:type="paragraph" w:customStyle="1" w:styleId="xl36">
    <w:name w:val="xl36"/>
    <w:basedOn w:val="Normal"/>
    <w:pPr>
      <w:spacing w:before="100" w:beforeAutospacing="1" w:after="100" w:afterAutospacing="1"/>
    </w:pPr>
    <w:rPr>
      <w:rFonts w:ascii="Tahoma" w:eastAsia="Arial Unicode MS" w:hAnsi="Tahoma" w:cs="Arial Unicode MS"/>
      <w:u w:val="single"/>
    </w:rPr>
  </w:style>
  <w:style w:type="paragraph" w:customStyle="1" w:styleId="xl37">
    <w:name w:val="xl37"/>
    <w:basedOn w:val="Normal"/>
    <w:pPr>
      <w:spacing w:before="100" w:beforeAutospacing="1" w:after="100" w:afterAutospacing="1"/>
    </w:pPr>
    <w:rPr>
      <w:rFonts w:ascii="Tahoma" w:eastAsia="Arial Unicode MS" w:hAnsi="Tahoma" w:cs="Arial Unicode MS"/>
      <w:b/>
      <w:bCs/>
      <w:u w:val="double"/>
    </w:rPr>
  </w:style>
  <w:style w:type="paragraph" w:customStyle="1" w:styleId="xl38">
    <w:name w:val="xl38"/>
    <w:basedOn w:val="Normal"/>
    <w:pPr>
      <w:spacing w:before="100" w:beforeAutospacing="1" w:after="100" w:afterAutospacing="1"/>
    </w:pPr>
    <w:rPr>
      <w:rFonts w:ascii="Tahoma" w:eastAsia="Arial Unicode MS" w:hAnsi="Tahoma" w:cs="Arial Unicode MS"/>
      <w:b/>
      <w:bCs/>
      <w:u w:val="double"/>
    </w:rPr>
  </w:style>
  <w:style w:type="paragraph" w:customStyle="1" w:styleId="xl39">
    <w:name w:val="xl39"/>
    <w:basedOn w:val="Normal"/>
    <w:pPr>
      <w:spacing w:before="100" w:beforeAutospacing="1" w:after="100" w:afterAutospacing="1"/>
    </w:pPr>
    <w:rPr>
      <w:rFonts w:ascii="Tahoma" w:eastAsia="Arial Unicode MS" w:hAnsi="Tahoma" w:cs="Arial Unicode MS"/>
      <w:b/>
      <w:bCs/>
      <w:u w:val="double"/>
    </w:rPr>
  </w:style>
  <w:style w:type="paragraph" w:customStyle="1" w:styleId="xl40">
    <w:name w:val="xl40"/>
    <w:basedOn w:val="Normal"/>
    <w:pPr>
      <w:spacing w:before="100" w:beforeAutospacing="1" w:after="100" w:afterAutospacing="1"/>
      <w:jc w:val="center"/>
    </w:pPr>
    <w:rPr>
      <w:rFonts w:ascii="Tahoma" w:eastAsia="Arial Unicode MS" w:hAnsi="Tahoma" w:cs="Arial Unicode MS"/>
      <w:b/>
      <w:bCs/>
    </w:rPr>
  </w:style>
  <w:style w:type="paragraph" w:customStyle="1" w:styleId="xl41">
    <w:name w:val="xl41"/>
    <w:basedOn w:val="Normal"/>
    <w:pPr>
      <w:spacing w:before="100" w:beforeAutospacing="1" w:after="100" w:afterAutospacing="1"/>
    </w:pPr>
    <w:rPr>
      <w:rFonts w:ascii="Tahoma" w:eastAsia="Arial Unicode MS" w:hAnsi="Tahoma" w:cs="Arial Unicode MS"/>
      <w:u w:val="single"/>
    </w:rPr>
  </w:style>
  <w:style w:type="paragraph" w:customStyle="1" w:styleId="xl42">
    <w:name w:val="xl42"/>
    <w:basedOn w:val="Normal"/>
    <w:pPr>
      <w:spacing w:before="100" w:beforeAutospacing="1" w:after="100" w:afterAutospacing="1"/>
    </w:pPr>
    <w:rPr>
      <w:rFonts w:ascii="Tahoma" w:eastAsia="Arial Unicode MS" w:hAnsi="Tahoma" w:cs="Arial Unicode MS"/>
      <w:b/>
      <w:bCs/>
    </w:rPr>
  </w:style>
  <w:style w:type="paragraph" w:customStyle="1" w:styleId="xl43">
    <w:name w:val="xl43"/>
    <w:basedOn w:val="Normal"/>
    <w:pPr>
      <w:spacing w:before="100" w:beforeAutospacing="1" w:after="100" w:afterAutospacing="1"/>
      <w:jc w:val="right"/>
    </w:pPr>
    <w:rPr>
      <w:rFonts w:ascii="Tahoma" w:eastAsia="Arial Unicode MS" w:hAnsi="Tahoma" w:cs="Arial Unicode MS"/>
      <w:b/>
      <w:bCs/>
    </w:rPr>
  </w:style>
  <w:style w:type="paragraph" w:customStyle="1" w:styleId="xl44">
    <w:name w:val="xl44"/>
    <w:basedOn w:val="Normal"/>
    <w:pPr>
      <w:spacing w:before="100" w:beforeAutospacing="1" w:after="100" w:afterAutospacing="1"/>
      <w:jc w:val="right"/>
    </w:pPr>
    <w:rPr>
      <w:rFonts w:ascii="Tahoma" w:eastAsia="Arial Unicode MS" w:hAnsi="Tahoma" w:cs="Arial Unicode MS"/>
    </w:rPr>
  </w:style>
  <w:style w:type="paragraph" w:customStyle="1" w:styleId="xl45">
    <w:name w:val="xl45"/>
    <w:basedOn w:val="Normal"/>
    <w:pPr>
      <w:spacing w:before="100" w:beforeAutospacing="1" w:after="100" w:afterAutospacing="1"/>
      <w:jc w:val="right"/>
    </w:pPr>
    <w:rPr>
      <w:rFonts w:ascii="Tahoma" w:eastAsia="Arial Unicode MS" w:hAnsi="Tahoma" w:cs="Arial Unicode MS"/>
      <w:b/>
      <w:bCs/>
    </w:rPr>
  </w:style>
  <w:style w:type="paragraph" w:styleId="BodyText3">
    <w:name w:val="Body Text 3"/>
    <w:basedOn w:val="Normal"/>
    <w:pPr>
      <w:jc w:val="center"/>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uiPriority w:val="35"/>
    <w:qFormat/>
    <w:rsid w:val="00C77F42"/>
    <w:rPr>
      <w:caps/>
      <w:spacing w:val="10"/>
      <w:sz w:val="18"/>
      <w:szCs w:val="18"/>
    </w:rPr>
  </w:style>
  <w:style w:type="character" w:styleId="FollowedHyperlink">
    <w:name w:val="FollowedHyperlink"/>
    <w:uiPriority w:val="99"/>
    <w:rPr>
      <w:color w:val="800080"/>
      <w:u w:val="single"/>
    </w:rPr>
  </w:style>
  <w:style w:type="character" w:styleId="PlaceholderText">
    <w:name w:val="Placeholder Text"/>
    <w:semiHidden/>
    <w:rsid w:val="00CB24C0"/>
    <w:rPr>
      <w:color w:val="808080"/>
    </w:rPr>
  </w:style>
  <w:style w:type="paragraph" w:styleId="BodyTextIndent">
    <w:name w:val="Body Text Indent"/>
    <w:basedOn w:val="Normal"/>
    <w:link w:val="BodyTextIndentChar"/>
    <w:rsid w:val="003C5684"/>
    <w:pPr>
      <w:spacing w:after="120"/>
      <w:ind w:left="360"/>
    </w:pPr>
    <w:rPr>
      <w:rFonts w:ascii="Marking Pen" w:hAnsi="Marking Pen"/>
      <w:sz w:val="32"/>
      <w:szCs w:val="20"/>
      <w:lang w:val="x-none" w:eastAsia="x-none" w:bidi="ar-SA"/>
    </w:rPr>
  </w:style>
  <w:style w:type="character" w:customStyle="1" w:styleId="BodyTextIndentChar">
    <w:name w:val="Body Text Indent Char"/>
    <w:link w:val="BodyTextIndent"/>
    <w:rsid w:val="003C5684"/>
    <w:rPr>
      <w:rFonts w:ascii="Marking Pen" w:hAnsi="Marking Pen"/>
      <w:sz w:val="32"/>
    </w:rPr>
  </w:style>
  <w:style w:type="paragraph" w:styleId="BodyTextIndent3">
    <w:name w:val="Body Text Indent 3"/>
    <w:basedOn w:val="Normal"/>
    <w:link w:val="BodyTextIndent3Char"/>
    <w:rsid w:val="003C5684"/>
    <w:pPr>
      <w:spacing w:after="120"/>
      <w:ind w:left="360"/>
    </w:pPr>
    <w:rPr>
      <w:rFonts w:ascii="Marking Pen" w:hAnsi="Marking Pen"/>
      <w:sz w:val="16"/>
      <w:szCs w:val="16"/>
      <w:lang w:val="x-none" w:eastAsia="x-none" w:bidi="ar-SA"/>
    </w:rPr>
  </w:style>
  <w:style w:type="character" w:customStyle="1" w:styleId="BodyTextIndent3Char">
    <w:name w:val="Body Text Indent 3 Char"/>
    <w:link w:val="BodyTextIndent3"/>
    <w:rsid w:val="003C5684"/>
    <w:rPr>
      <w:rFonts w:ascii="Marking Pen" w:hAnsi="Marking Pen"/>
      <w:sz w:val="16"/>
      <w:szCs w:val="16"/>
    </w:rPr>
  </w:style>
  <w:style w:type="paragraph" w:styleId="ListParagraph">
    <w:name w:val="List Paragraph"/>
    <w:basedOn w:val="Normal"/>
    <w:uiPriority w:val="99"/>
    <w:qFormat/>
    <w:rsid w:val="00C77F42"/>
    <w:pPr>
      <w:ind w:left="720"/>
      <w:contextualSpacing/>
    </w:pPr>
  </w:style>
  <w:style w:type="paragraph" w:styleId="TOCHeading">
    <w:name w:val="TOC Heading"/>
    <w:basedOn w:val="Heading1"/>
    <w:next w:val="Normal"/>
    <w:uiPriority w:val="39"/>
    <w:qFormat/>
    <w:rsid w:val="00C77F42"/>
    <w:pPr>
      <w:outlineLvl w:val="9"/>
    </w:pPr>
  </w:style>
  <w:style w:type="paragraph" w:styleId="TOC1">
    <w:name w:val="toc 1"/>
    <w:basedOn w:val="Normal"/>
    <w:next w:val="Normal"/>
    <w:autoRedefine/>
    <w:uiPriority w:val="39"/>
    <w:rsid w:val="006E7444"/>
  </w:style>
  <w:style w:type="paragraph" w:styleId="TOC2">
    <w:name w:val="toc 2"/>
    <w:basedOn w:val="Normal"/>
    <w:next w:val="Normal"/>
    <w:autoRedefine/>
    <w:uiPriority w:val="39"/>
    <w:rsid w:val="00243AA6"/>
    <w:pPr>
      <w:tabs>
        <w:tab w:val="right" w:leader="dot" w:pos="9350"/>
      </w:tabs>
      <w:ind w:left="320"/>
    </w:pPr>
    <w:rPr>
      <w:b/>
      <w:noProof/>
    </w:rPr>
  </w:style>
  <w:style w:type="character" w:styleId="Strong">
    <w:name w:val="Strong"/>
    <w:uiPriority w:val="22"/>
    <w:qFormat/>
    <w:rsid w:val="00C77F42"/>
    <w:rPr>
      <w:b/>
      <w:bCs/>
      <w:color w:val="943634"/>
      <w:spacing w:val="5"/>
    </w:rPr>
  </w:style>
  <w:style w:type="character" w:styleId="Emphasis">
    <w:name w:val="Emphasis"/>
    <w:uiPriority w:val="20"/>
    <w:qFormat/>
    <w:rsid w:val="00C77F42"/>
    <w:rPr>
      <w:caps/>
      <w:spacing w:val="5"/>
      <w:sz w:val="20"/>
      <w:szCs w:val="20"/>
    </w:rPr>
  </w:style>
  <w:style w:type="paragraph" w:styleId="NoSpacing">
    <w:name w:val="No Spacing"/>
    <w:basedOn w:val="Normal"/>
    <w:link w:val="NoSpacingChar"/>
    <w:uiPriority w:val="1"/>
    <w:qFormat/>
    <w:rsid w:val="00C77F42"/>
    <w:pPr>
      <w:spacing w:after="0" w:line="240" w:lineRule="auto"/>
    </w:pPr>
  </w:style>
  <w:style w:type="character" w:customStyle="1" w:styleId="NoSpacingChar">
    <w:name w:val="No Spacing Char"/>
    <w:basedOn w:val="DefaultParagraphFont"/>
    <w:link w:val="NoSpacing"/>
    <w:uiPriority w:val="1"/>
    <w:rsid w:val="00C77F42"/>
  </w:style>
  <w:style w:type="paragraph" w:styleId="Quote">
    <w:name w:val="Quote"/>
    <w:basedOn w:val="Normal"/>
    <w:next w:val="Normal"/>
    <w:link w:val="QuoteChar"/>
    <w:uiPriority w:val="29"/>
    <w:qFormat/>
    <w:rsid w:val="00C77F42"/>
    <w:rPr>
      <w:i/>
      <w:iCs/>
      <w:sz w:val="20"/>
      <w:szCs w:val="20"/>
      <w:lang w:val="x-none" w:eastAsia="x-none" w:bidi="ar-SA"/>
    </w:rPr>
  </w:style>
  <w:style w:type="character" w:customStyle="1" w:styleId="QuoteChar">
    <w:name w:val="Quote Char"/>
    <w:link w:val="Quote"/>
    <w:uiPriority w:val="29"/>
    <w:rsid w:val="00C77F42"/>
    <w:rPr>
      <w:rFonts w:eastAsia="Times New Roman" w:cs="Times New Roman"/>
      <w:i/>
      <w:iCs/>
    </w:rPr>
  </w:style>
  <w:style w:type="paragraph" w:styleId="IntenseQuote">
    <w:name w:val="Intense Quote"/>
    <w:basedOn w:val="Normal"/>
    <w:next w:val="Normal"/>
    <w:link w:val="IntenseQuoteChar"/>
    <w:uiPriority w:val="30"/>
    <w:qFormat/>
    <w:rsid w:val="00C77F4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IntenseQuoteChar">
    <w:name w:val="Intense Quote Char"/>
    <w:link w:val="IntenseQuote"/>
    <w:uiPriority w:val="30"/>
    <w:rsid w:val="00C77F42"/>
    <w:rPr>
      <w:rFonts w:eastAsia="Times New Roman" w:cs="Times New Roman"/>
      <w:caps/>
      <w:color w:val="622423"/>
      <w:spacing w:val="5"/>
      <w:sz w:val="20"/>
      <w:szCs w:val="20"/>
    </w:rPr>
  </w:style>
  <w:style w:type="character" w:styleId="SubtleEmphasis">
    <w:name w:val="Subtle Emphasis"/>
    <w:uiPriority w:val="19"/>
    <w:qFormat/>
    <w:rsid w:val="00C77F42"/>
    <w:rPr>
      <w:i/>
      <w:iCs/>
    </w:rPr>
  </w:style>
  <w:style w:type="character" w:styleId="IntenseEmphasis">
    <w:name w:val="Intense Emphasis"/>
    <w:uiPriority w:val="21"/>
    <w:qFormat/>
    <w:rsid w:val="00C77F42"/>
    <w:rPr>
      <w:i/>
      <w:iCs/>
      <w:caps/>
      <w:spacing w:val="10"/>
      <w:sz w:val="20"/>
      <w:szCs w:val="20"/>
    </w:rPr>
  </w:style>
  <w:style w:type="character" w:styleId="SubtleReference">
    <w:name w:val="Subtle Reference"/>
    <w:uiPriority w:val="31"/>
    <w:qFormat/>
    <w:rsid w:val="00C77F42"/>
    <w:rPr>
      <w:rFonts w:ascii="Calibri" w:eastAsia="Times New Roman" w:hAnsi="Calibri" w:cs="Times New Roman"/>
      <w:i/>
      <w:iCs/>
      <w:color w:val="622423"/>
    </w:rPr>
  </w:style>
  <w:style w:type="character" w:styleId="IntenseReference">
    <w:name w:val="Intense Reference"/>
    <w:uiPriority w:val="32"/>
    <w:qFormat/>
    <w:rsid w:val="00C77F42"/>
    <w:rPr>
      <w:rFonts w:ascii="Calibri" w:eastAsia="Times New Roman" w:hAnsi="Calibri" w:cs="Times New Roman"/>
      <w:b/>
      <w:bCs/>
      <w:i/>
      <w:iCs/>
      <w:color w:val="622423"/>
    </w:rPr>
  </w:style>
  <w:style w:type="character" w:styleId="BookTitle">
    <w:name w:val="Book Title"/>
    <w:uiPriority w:val="33"/>
    <w:qFormat/>
    <w:rsid w:val="00C77F42"/>
    <w:rPr>
      <w:caps/>
      <w:color w:val="622423"/>
      <w:spacing w:val="5"/>
      <w:u w:color="622423"/>
    </w:rPr>
  </w:style>
  <w:style w:type="paragraph" w:styleId="TOC3">
    <w:name w:val="toc 3"/>
    <w:basedOn w:val="Normal"/>
    <w:next w:val="Normal"/>
    <w:autoRedefine/>
    <w:uiPriority w:val="39"/>
    <w:rsid w:val="002A1731"/>
    <w:pPr>
      <w:ind w:left="440"/>
    </w:pPr>
  </w:style>
  <w:style w:type="character" w:styleId="CommentReference">
    <w:name w:val="annotation reference"/>
    <w:semiHidden/>
    <w:rsid w:val="009F7894"/>
    <w:rPr>
      <w:sz w:val="16"/>
      <w:szCs w:val="16"/>
    </w:rPr>
  </w:style>
  <w:style w:type="paragraph" w:styleId="CommentText">
    <w:name w:val="annotation text"/>
    <w:basedOn w:val="Normal"/>
    <w:semiHidden/>
    <w:rsid w:val="009F7894"/>
    <w:rPr>
      <w:sz w:val="20"/>
      <w:szCs w:val="20"/>
    </w:rPr>
  </w:style>
  <w:style w:type="paragraph" w:styleId="CommentSubject">
    <w:name w:val="annotation subject"/>
    <w:basedOn w:val="CommentText"/>
    <w:next w:val="CommentText"/>
    <w:semiHidden/>
    <w:rsid w:val="009F7894"/>
    <w:rPr>
      <w:b/>
      <w:bCs/>
    </w:rPr>
  </w:style>
  <w:style w:type="paragraph" w:customStyle="1" w:styleId="font5">
    <w:name w:val="font5"/>
    <w:basedOn w:val="Normal"/>
    <w:rsid w:val="008B39E4"/>
    <w:pPr>
      <w:spacing w:before="100" w:beforeAutospacing="1" w:after="100" w:afterAutospacing="1" w:line="240" w:lineRule="auto"/>
    </w:pPr>
    <w:rPr>
      <w:rFonts w:ascii="Tahoma" w:hAnsi="Tahoma" w:cs="Tahoma"/>
      <w:color w:val="000000"/>
      <w:sz w:val="18"/>
      <w:szCs w:val="18"/>
      <w:lang w:bidi="ar-SA"/>
    </w:rPr>
  </w:style>
  <w:style w:type="paragraph" w:customStyle="1" w:styleId="font6">
    <w:name w:val="font6"/>
    <w:basedOn w:val="Normal"/>
    <w:rsid w:val="008B39E4"/>
    <w:pPr>
      <w:spacing w:before="100" w:beforeAutospacing="1" w:after="100" w:afterAutospacing="1" w:line="240" w:lineRule="auto"/>
    </w:pPr>
    <w:rPr>
      <w:rFonts w:ascii="Tahoma" w:hAnsi="Tahoma" w:cs="Tahoma"/>
      <w:b/>
      <w:bCs/>
      <w:color w:val="000000"/>
      <w:sz w:val="18"/>
      <w:szCs w:val="18"/>
      <w:lang w:bidi="ar-SA"/>
    </w:rPr>
  </w:style>
  <w:style w:type="paragraph" w:customStyle="1" w:styleId="xl65">
    <w:name w:val="xl65"/>
    <w:basedOn w:val="Normal"/>
    <w:rsid w:val="008B39E4"/>
    <w:pPr>
      <w:spacing w:before="100" w:beforeAutospacing="1" w:after="100" w:afterAutospacing="1" w:line="240" w:lineRule="auto"/>
      <w:jc w:val="center"/>
    </w:pPr>
    <w:rPr>
      <w:rFonts w:ascii="Times New Roman" w:hAnsi="Times New Roman"/>
      <w:b/>
      <w:bCs/>
      <w:color w:val="000000"/>
      <w:lang w:bidi="ar-SA"/>
    </w:rPr>
  </w:style>
  <w:style w:type="paragraph" w:customStyle="1" w:styleId="xl66">
    <w:name w:val="xl66"/>
    <w:basedOn w:val="Normal"/>
    <w:rsid w:val="008B39E4"/>
    <w:pPr>
      <w:spacing w:before="100" w:beforeAutospacing="1" w:after="100" w:afterAutospacing="1" w:line="240" w:lineRule="auto"/>
      <w:jc w:val="both"/>
    </w:pPr>
    <w:rPr>
      <w:rFonts w:ascii="Times New Roman" w:hAnsi="Times New Roman"/>
      <w:color w:val="000000"/>
      <w:lang w:bidi="ar-SA"/>
    </w:rPr>
  </w:style>
  <w:style w:type="paragraph" w:customStyle="1" w:styleId="xl67">
    <w:name w:val="xl67"/>
    <w:basedOn w:val="Normal"/>
    <w:rsid w:val="008B39E4"/>
    <w:pPr>
      <w:spacing w:before="100" w:beforeAutospacing="1" w:after="100" w:afterAutospacing="1" w:line="240" w:lineRule="auto"/>
      <w:jc w:val="center"/>
    </w:pPr>
    <w:rPr>
      <w:rFonts w:ascii="Times New Roman" w:hAnsi="Times New Roman"/>
      <w:b/>
      <w:bCs/>
      <w:color w:val="000000"/>
      <w:lang w:bidi="ar-SA"/>
    </w:rPr>
  </w:style>
  <w:style w:type="paragraph" w:customStyle="1" w:styleId="xl68">
    <w:name w:val="xl68"/>
    <w:basedOn w:val="Normal"/>
    <w:rsid w:val="008B39E4"/>
    <w:pPr>
      <w:pBdr>
        <w:top w:val="single" w:sz="8" w:space="0" w:color="auto"/>
        <w:left w:val="single" w:sz="8" w:space="0" w:color="auto"/>
      </w:pBdr>
      <w:shd w:val="clear" w:color="000000" w:fill="FFFFCC"/>
      <w:spacing w:before="100" w:beforeAutospacing="1" w:after="100" w:afterAutospacing="1" w:line="240" w:lineRule="auto"/>
      <w:jc w:val="center"/>
    </w:pPr>
    <w:rPr>
      <w:rFonts w:ascii="Times New Roman" w:hAnsi="Times New Roman"/>
      <w:color w:val="000000"/>
      <w:sz w:val="18"/>
      <w:szCs w:val="18"/>
      <w:lang w:bidi="ar-SA"/>
    </w:rPr>
  </w:style>
  <w:style w:type="paragraph" w:customStyle="1" w:styleId="xl69">
    <w:name w:val="xl69"/>
    <w:basedOn w:val="Normal"/>
    <w:rsid w:val="008B39E4"/>
    <w:pPr>
      <w:pBdr>
        <w:top w:val="single" w:sz="8" w:space="0" w:color="auto"/>
      </w:pBdr>
      <w:shd w:val="clear" w:color="000000" w:fill="FFFFCC"/>
      <w:spacing w:before="100" w:beforeAutospacing="1" w:after="100" w:afterAutospacing="1" w:line="240" w:lineRule="auto"/>
      <w:jc w:val="center"/>
      <w:textAlignment w:val="center"/>
    </w:pPr>
    <w:rPr>
      <w:rFonts w:ascii="Times New Roman" w:hAnsi="Times New Roman"/>
      <w:color w:val="000000"/>
      <w:sz w:val="18"/>
      <w:szCs w:val="18"/>
      <w:lang w:bidi="ar-SA"/>
    </w:rPr>
  </w:style>
  <w:style w:type="paragraph" w:customStyle="1" w:styleId="xl70">
    <w:name w:val="xl70"/>
    <w:basedOn w:val="Normal"/>
    <w:rsid w:val="008B39E4"/>
    <w:pPr>
      <w:pBdr>
        <w:top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1">
    <w:name w:val="xl71"/>
    <w:basedOn w:val="Normal"/>
    <w:rsid w:val="008B39E4"/>
    <w:pPr>
      <w:pBdr>
        <w:top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2">
    <w:name w:val="xl72"/>
    <w:basedOn w:val="Normal"/>
    <w:rsid w:val="008B39E4"/>
    <w:pPr>
      <w:pBdr>
        <w:top w:val="single" w:sz="8" w:space="0" w:color="auto"/>
        <w:right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3">
    <w:name w:val="xl73"/>
    <w:basedOn w:val="Normal"/>
    <w:rsid w:val="008B39E4"/>
    <w:pPr>
      <w:pBdr>
        <w:left w:val="single" w:sz="8" w:space="0" w:color="auto"/>
      </w:pBdr>
      <w:shd w:val="clear" w:color="000000" w:fill="FFFFCC"/>
      <w:spacing w:before="100" w:beforeAutospacing="1" w:after="100" w:afterAutospacing="1" w:line="240" w:lineRule="auto"/>
      <w:jc w:val="center"/>
    </w:pPr>
    <w:rPr>
      <w:rFonts w:ascii="Times New Roman" w:hAnsi="Times New Roman"/>
      <w:color w:val="000000"/>
      <w:sz w:val="18"/>
      <w:szCs w:val="18"/>
      <w:lang w:bidi="ar-SA"/>
    </w:rPr>
  </w:style>
  <w:style w:type="paragraph" w:customStyle="1" w:styleId="xl74">
    <w:name w:val="xl74"/>
    <w:basedOn w:val="Normal"/>
    <w:rsid w:val="008B39E4"/>
    <w:pPr>
      <w:shd w:val="clear" w:color="000000" w:fill="FFFFCC"/>
      <w:spacing w:before="100" w:beforeAutospacing="1" w:after="100" w:afterAutospacing="1" w:line="240" w:lineRule="auto"/>
      <w:jc w:val="center"/>
      <w:textAlignment w:val="center"/>
    </w:pPr>
    <w:rPr>
      <w:rFonts w:ascii="Times New Roman" w:hAnsi="Times New Roman"/>
      <w:color w:val="000000"/>
      <w:sz w:val="18"/>
      <w:szCs w:val="18"/>
      <w:lang w:bidi="ar-SA"/>
    </w:rPr>
  </w:style>
  <w:style w:type="paragraph" w:customStyle="1" w:styleId="xl75">
    <w:name w:val="xl75"/>
    <w:basedOn w:val="Normal"/>
    <w:rsid w:val="008B39E4"/>
    <w:pP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6">
    <w:name w:val="xl76"/>
    <w:basedOn w:val="Normal"/>
    <w:rsid w:val="008B39E4"/>
    <w:pP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7">
    <w:name w:val="xl77"/>
    <w:basedOn w:val="Normal"/>
    <w:rsid w:val="008B39E4"/>
    <w:pPr>
      <w:pBdr>
        <w:right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8">
    <w:name w:val="xl78"/>
    <w:basedOn w:val="Normal"/>
    <w:rsid w:val="008B39E4"/>
    <w:pPr>
      <w:pBdr>
        <w:left w:val="single" w:sz="8" w:space="0" w:color="auto"/>
        <w:bottom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79">
    <w:name w:val="xl79"/>
    <w:basedOn w:val="Normal"/>
    <w:rsid w:val="008B39E4"/>
    <w:pPr>
      <w:pBdr>
        <w:bottom w:val="single" w:sz="8" w:space="0" w:color="auto"/>
      </w:pBdr>
      <w:shd w:val="clear" w:color="000000" w:fill="FFFFCC"/>
      <w:spacing w:before="100" w:beforeAutospacing="1" w:after="100" w:afterAutospacing="1" w:line="240" w:lineRule="auto"/>
      <w:jc w:val="center"/>
      <w:textAlignment w:val="center"/>
    </w:pPr>
    <w:rPr>
      <w:rFonts w:ascii="Times New Roman" w:hAnsi="Times New Roman"/>
      <w:color w:val="000000"/>
      <w:sz w:val="18"/>
      <w:szCs w:val="18"/>
      <w:lang w:bidi="ar-SA"/>
    </w:rPr>
  </w:style>
  <w:style w:type="paragraph" w:customStyle="1" w:styleId="xl80">
    <w:name w:val="xl80"/>
    <w:basedOn w:val="Normal"/>
    <w:rsid w:val="008B39E4"/>
    <w:pPr>
      <w:pBdr>
        <w:bottom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81">
    <w:name w:val="xl81"/>
    <w:basedOn w:val="Normal"/>
    <w:rsid w:val="008B39E4"/>
    <w:pPr>
      <w:pBdr>
        <w:bottom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82">
    <w:name w:val="xl82"/>
    <w:basedOn w:val="Normal"/>
    <w:rsid w:val="008B39E4"/>
    <w:pPr>
      <w:pBdr>
        <w:bottom w:val="single" w:sz="8" w:space="0" w:color="auto"/>
        <w:right w:val="single" w:sz="8" w:space="0" w:color="auto"/>
      </w:pBdr>
      <w:shd w:val="clear" w:color="000000" w:fill="FFFFCC"/>
      <w:spacing w:before="100" w:beforeAutospacing="1" w:after="100" w:afterAutospacing="1" w:line="240" w:lineRule="auto"/>
      <w:jc w:val="center"/>
    </w:pPr>
    <w:rPr>
      <w:rFonts w:ascii="Times New Roman" w:hAnsi="Times New Roman"/>
      <w:b/>
      <w:bCs/>
      <w:color w:val="000000"/>
      <w:sz w:val="18"/>
      <w:szCs w:val="18"/>
      <w:lang w:bidi="ar-SA"/>
    </w:rPr>
  </w:style>
  <w:style w:type="paragraph" w:customStyle="1" w:styleId="xl83">
    <w:name w:val="xl83"/>
    <w:basedOn w:val="Normal"/>
    <w:rsid w:val="008B39E4"/>
    <w:pPr>
      <w:spacing w:before="100" w:beforeAutospacing="1" w:after="100" w:afterAutospacing="1" w:line="240" w:lineRule="auto"/>
      <w:jc w:val="center"/>
    </w:pPr>
    <w:rPr>
      <w:rFonts w:ascii="Times New Roman" w:hAnsi="Times New Roman"/>
      <w:b/>
      <w:bCs/>
      <w:i/>
      <w:iCs/>
      <w:color w:val="000000"/>
      <w:lang w:bidi="ar-SA"/>
    </w:rPr>
  </w:style>
  <w:style w:type="paragraph" w:customStyle="1" w:styleId="xl84">
    <w:name w:val="xl84"/>
    <w:basedOn w:val="Normal"/>
    <w:rsid w:val="008B39E4"/>
    <w:pPr>
      <w:spacing w:before="100" w:beforeAutospacing="1" w:after="100" w:afterAutospacing="1" w:line="240" w:lineRule="auto"/>
      <w:jc w:val="center"/>
    </w:pPr>
    <w:rPr>
      <w:rFonts w:ascii="Times New Roman" w:hAnsi="Times New Roman"/>
      <w:color w:val="000000"/>
      <w:sz w:val="28"/>
      <w:szCs w:val="28"/>
      <w:lang w:bidi="ar-SA"/>
    </w:rPr>
  </w:style>
  <w:style w:type="paragraph" w:customStyle="1" w:styleId="xl85">
    <w:name w:val="xl85"/>
    <w:basedOn w:val="Normal"/>
    <w:rsid w:val="008B39E4"/>
    <w:pPr>
      <w:spacing w:before="100" w:beforeAutospacing="1" w:after="100" w:afterAutospacing="1" w:line="240" w:lineRule="auto"/>
    </w:pPr>
    <w:rPr>
      <w:rFonts w:ascii="Times New Roman" w:hAnsi="Times New Roman"/>
      <w:sz w:val="28"/>
      <w:szCs w:val="28"/>
      <w:lang w:bidi="ar-SA"/>
    </w:rPr>
  </w:style>
  <w:style w:type="paragraph" w:customStyle="1" w:styleId="xl86">
    <w:name w:val="xl86"/>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87">
    <w:name w:val="xl87"/>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88">
    <w:name w:val="xl88"/>
    <w:basedOn w:val="Normal"/>
    <w:rsid w:val="008B39E4"/>
    <w:pPr>
      <w:spacing w:before="100" w:beforeAutospacing="1" w:after="100" w:afterAutospacing="1" w:line="240" w:lineRule="auto"/>
      <w:jc w:val="center"/>
    </w:pPr>
    <w:rPr>
      <w:rFonts w:ascii="Times New Roman" w:hAnsi="Times New Roman"/>
      <w:color w:val="000000"/>
      <w:sz w:val="18"/>
      <w:szCs w:val="18"/>
      <w:lang w:bidi="ar-SA"/>
    </w:rPr>
  </w:style>
  <w:style w:type="paragraph" w:customStyle="1" w:styleId="xl89">
    <w:name w:val="xl89"/>
    <w:basedOn w:val="Normal"/>
    <w:rsid w:val="008B39E4"/>
    <w:pPr>
      <w:spacing w:before="100" w:beforeAutospacing="1" w:after="100" w:afterAutospacing="1" w:line="240" w:lineRule="auto"/>
    </w:pPr>
    <w:rPr>
      <w:rFonts w:ascii="Times New Roman" w:hAnsi="Times New Roman"/>
      <w:b/>
      <w:bCs/>
      <w:sz w:val="24"/>
      <w:szCs w:val="24"/>
      <w:u w:val="single"/>
      <w:lang w:bidi="ar-SA"/>
    </w:rPr>
  </w:style>
  <w:style w:type="paragraph" w:customStyle="1" w:styleId="xl90">
    <w:name w:val="xl90"/>
    <w:basedOn w:val="Normal"/>
    <w:rsid w:val="008B39E4"/>
    <w:pPr>
      <w:spacing w:before="100" w:beforeAutospacing="1" w:after="100" w:afterAutospacing="1" w:line="240" w:lineRule="auto"/>
      <w:jc w:val="center"/>
    </w:pPr>
    <w:rPr>
      <w:rFonts w:ascii="Times New Roman" w:hAnsi="Times New Roman"/>
      <w:b/>
      <w:bCs/>
      <w:sz w:val="24"/>
      <w:szCs w:val="24"/>
      <w:u w:val="single"/>
      <w:lang w:bidi="ar-SA"/>
    </w:rPr>
  </w:style>
  <w:style w:type="paragraph" w:customStyle="1" w:styleId="xl91">
    <w:name w:val="xl91"/>
    <w:basedOn w:val="Normal"/>
    <w:rsid w:val="008B39E4"/>
    <w:pPr>
      <w:spacing w:before="100" w:beforeAutospacing="1" w:after="100" w:afterAutospacing="1" w:line="240" w:lineRule="auto"/>
      <w:jc w:val="right"/>
    </w:pPr>
    <w:rPr>
      <w:rFonts w:ascii="Times New Roman" w:hAnsi="Times New Roman"/>
      <w:sz w:val="24"/>
      <w:szCs w:val="24"/>
      <w:lang w:bidi="ar-SA"/>
    </w:rPr>
  </w:style>
  <w:style w:type="paragraph" w:customStyle="1" w:styleId="xl92">
    <w:name w:val="xl92"/>
    <w:basedOn w:val="Normal"/>
    <w:rsid w:val="008B39E4"/>
    <w:pPr>
      <w:pBdr>
        <w:bottom w:val="single" w:sz="4" w:space="0" w:color="auto"/>
      </w:pBdr>
      <w:spacing w:before="100" w:beforeAutospacing="1" w:after="100" w:afterAutospacing="1" w:line="240" w:lineRule="auto"/>
      <w:jc w:val="center"/>
    </w:pPr>
    <w:rPr>
      <w:rFonts w:ascii="Times New Roman" w:hAnsi="Times New Roman"/>
      <w:sz w:val="24"/>
      <w:szCs w:val="24"/>
      <w:lang w:bidi="ar-SA"/>
    </w:rPr>
  </w:style>
  <w:style w:type="paragraph" w:customStyle="1" w:styleId="xl93">
    <w:name w:val="xl93"/>
    <w:basedOn w:val="Normal"/>
    <w:rsid w:val="008B39E4"/>
    <w:pPr>
      <w:pBdr>
        <w:bottom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94">
    <w:name w:val="xl94"/>
    <w:basedOn w:val="Normal"/>
    <w:rsid w:val="008B39E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bidi="ar-SA"/>
    </w:rPr>
  </w:style>
  <w:style w:type="paragraph" w:customStyle="1" w:styleId="xl95">
    <w:name w:val="xl95"/>
    <w:basedOn w:val="Normal"/>
    <w:rsid w:val="008B39E4"/>
    <w:pPr>
      <w:spacing w:before="100" w:beforeAutospacing="1" w:after="100" w:afterAutospacing="1" w:line="240" w:lineRule="auto"/>
      <w:jc w:val="center"/>
    </w:pPr>
    <w:rPr>
      <w:rFonts w:ascii="Times New Roman" w:hAnsi="Times New Roman"/>
      <w:sz w:val="24"/>
      <w:szCs w:val="24"/>
      <w:lang w:bidi="ar-SA"/>
    </w:rPr>
  </w:style>
  <w:style w:type="paragraph" w:customStyle="1" w:styleId="xl96">
    <w:name w:val="xl96"/>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97">
    <w:name w:val="xl97"/>
    <w:basedOn w:val="Normal"/>
    <w:rsid w:val="008B39E4"/>
    <w:pPr>
      <w:spacing w:before="100" w:beforeAutospacing="1" w:after="100" w:afterAutospacing="1" w:line="240" w:lineRule="auto"/>
    </w:pPr>
    <w:rPr>
      <w:rFonts w:ascii="Times New Roman" w:hAnsi="Times New Roman"/>
      <w:b/>
      <w:bCs/>
      <w:sz w:val="24"/>
      <w:szCs w:val="24"/>
      <w:u w:val="single"/>
      <w:lang w:bidi="ar-SA"/>
    </w:rPr>
  </w:style>
  <w:style w:type="paragraph" w:customStyle="1" w:styleId="xl98">
    <w:name w:val="xl98"/>
    <w:basedOn w:val="Normal"/>
    <w:rsid w:val="008B39E4"/>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99">
    <w:name w:val="xl99"/>
    <w:basedOn w:val="Normal"/>
    <w:rsid w:val="008B39E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bidi="ar-SA"/>
    </w:rPr>
  </w:style>
  <w:style w:type="paragraph" w:customStyle="1" w:styleId="xl100">
    <w:name w:val="xl100"/>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101">
    <w:name w:val="xl101"/>
    <w:basedOn w:val="Normal"/>
    <w:rsid w:val="008B39E4"/>
    <w:pPr>
      <w:spacing w:before="100" w:beforeAutospacing="1" w:after="100" w:afterAutospacing="1" w:line="240" w:lineRule="auto"/>
      <w:jc w:val="center"/>
    </w:pPr>
    <w:rPr>
      <w:rFonts w:ascii="Times New Roman" w:hAnsi="Times New Roman"/>
      <w:b/>
      <w:bCs/>
      <w:sz w:val="24"/>
      <w:szCs w:val="24"/>
      <w:lang w:bidi="ar-SA"/>
    </w:rPr>
  </w:style>
  <w:style w:type="paragraph" w:customStyle="1" w:styleId="xl102">
    <w:name w:val="xl102"/>
    <w:basedOn w:val="Normal"/>
    <w:rsid w:val="008B39E4"/>
    <w:pPr>
      <w:spacing w:before="100" w:beforeAutospacing="1" w:after="100" w:afterAutospacing="1" w:line="240" w:lineRule="auto"/>
      <w:jc w:val="center"/>
    </w:pPr>
    <w:rPr>
      <w:rFonts w:ascii="Times New Roman" w:hAnsi="Times New Roman"/>
      <w:b/>
      <w:bCs/>
      <w:sz w:val="24"/>
      <w:szCs w:val="24"/>
      <w:lang w:bidi="ar-SA"/>
    </w:rPr>
  </w:style>
  <w:style w:type="paragraph" w:customStyle="1" w:styleId="xl103">
    <w:name w:val="xl103"/>
    <w:basedOn w:val="Normal"/>
    <w:rsid w:val="008B39E4"/>
    <w:pPr>
      <w:spacing w:before="100" w:beforeAutospacing="1" w:after="100" w:afterAutospacing="1" w:line="240" w:lineRule="auto"/>
      <w:jc w:val="center"/>
    </w:pPr>
    <w:rPr>
      <w:rFonts w:ascii="Times New Roman" w:hAnsi="Times New Roman"/>
      <w:b/>
      <w:bCs/>
      <w:sz w:val="24"/>
      <w:szCs w:val="24"/>
      <w:u w:val="single"/>
      <w:lang w:bidi="ar-SA"/>
    </w:rPr>
  </w:style>
  <w:style w:type="paragraph" w:customStyle="1" w:styleId="xl104">
    <w:name w:val="xl104"/>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105">
    <w:name w:val="xl105"/>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106">
    <w:name w:val="xl106"/>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107">
    <w:name w:val="xl107"/>
    <w:basedOn w:val="Normal"/>
    <w:rsid w:val="008B39E4"/>
    <w:pPr>
      <w:pBdr>
        <w:top w:val="single" w:sz="4" w:space="0" w:color="auto"/>
      </w:pBdr>
      <w:spacing w:before="100" w:beforeAutospacing="1" w:after="100" w:afterAutospacing="1" w:line="240" w:lineRule="auto"/>
      <w:jc w:val="center"/>
    </w:pPr>
    <w:rPr>
      <w:rFonts w:ascii="Times New Roman" w:hAnsi="Times New Roman"/>
      <w:sz w:val="24"/>
      <w:szCs w:val="24"/>
      <w:lang w:bidi="ar-SA"/>
    </w:rPr>
  </w:style>
  <w:style w:type="paragraph" w:customStyle="1" w:styleId="xl108">
    <w:name w:val="xl108"/>
    <w:basedOn w:val="Normal"/>
    <w:rsid w:val="008B39E4"/>
    <w:pPr>
      <w:pBdr>
        <w:top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109">
    <w:name w:val="xl109"/>
    <w:basedOn w:val="Normal"/>
    <w:rsid w:val="008B39E4"/>
    <w:pPr>
      <w:spacing w:before="100" w:beforeAutospacing="1" w:after="100" w:afterAutospacing="1" w:line="240" w:lineRule="auto"/>
    </w:pPr>
    <w:rPr>
      <w:rFonts w:ascii="Times New Roman" w:hAnsi="Times New Roman"/>
      <w:sz w:val="24"/>
      <w:szCs w:val="24"/>
      <w:lang w:bidi="ar-SA"/>
    </w:rPr>
  </w:style>
  <w:style w:type="paragraph" w:customStyle="1" w:styleId="xl110">
    <w:name w:val="xl110"/>
    <w:basedOn w:val="Normal"/>
    <w:rsid w:val="008B39E4"/>
    <w:pPr>
      <w:spacing w:before="100" w:beforeAutospacing="1" w:after="100" w:afterAutospacing="1" w:line="240" w:lineRule="auto"/>
      <w:jc w:val="right"/>
    </w:pPr>
    <w:rPr>
      <w:rFonts w:ascii="Times New Roman" w:hAnsi="Times New Roman"/>
      <w:sz w:val="24"/>
      <w:szCs w:val="24"/>
      <w:lang w:bidi="ar-SA"/>
    </w:rPr>
  </w:style>
  <w:style w:type="paragraph" w:customStyle="1" w:styleId="xl111">
    <w:name w:val="xl111"/>
    <w:basedOn w:val="Normal"/>
    <w:rsid w:val="008B39E4"/>
    <w:pPr>
      <w:pBdr>
        <w:bottom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112">
    <w:name w:val="xl112"/>
    <w:basedOn w:val="Normal"/>
    <w:rsid w:val="008B39E4"/>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13">
    <w:name w:val="xl113"/>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14">
    <w:name w:val="xl114"/>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15">
    <w:name w:val="xl115"/>
    <w:basedOn w:val="Normal"/>
    <w:rsid w:val="008B39E4"/>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lang w:bidi="ar-SA"/>
    </w:rPr>
  </w:style>
  <w:style w:type="paragraph" w:customStyle="1" w:styleId="xl116">
    <w:name w:val="xl116"/>
    <w:basedOn w:val="Normal"/>
    <w:rsid w:val="008B39E4"/>
    <w:pPr>
      <w:spacing w:before="100" w:beforeAutospacing="1" w:after="100" w:afterAutospacing="1" w:line="240" w:lineRule="auto"/>
      <w:jc w:val="right"/>
    </w:pPr>
    <w:rPr>
      <w:rFonts w:ascii="Times New Roman" w:hAnsi="Times New Roman"/>
      <w:sz w:val="24"/>
      <w:szCs w:val="24"/>
      <w:lang w:bidi="ar-SA"/>
    </w:rPr>
  </w:style>
  <w:style w:type="paragraph" w:customStyle="1" w:styleId="xl117">
    <w:name w:val="xl117"/>
    <w:basedOn w:val="Normal"/>
    <w:rsid w:val="008B39E4"/>
    <w:pPr>
      <w:spacing w:before="100" w:beforeAutospacing="1" w:after="100" w:afterAutospacing="1" w:line="240" w:lineRule="auto"/>
      <w:jc w:val="center"/>
    </w:pPr>
    <w:rPr>
      <w:rFonts w:ascii="Times New Roman" w:hAnsi="Times New Roman"/>
      <w:b/>
      <w:bCs/>
      <w:sz w:val="24"/>
      <w:szCs w:val="24"/>
      <w:lang w:bidi="ar-SA"/>
    </w:rPr>
  </w:style>
  <w:style w:type="paragraph" w:customStyle="1" w:styleId="xl118">
    <w:name w:val="xl118"/>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19">
    <w:name w:val="xl119"/>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20">
    <w:name w:val="xl120"/>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21">
    <w:name w:val="xl121"/>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22">
    <w:name w:val="xl122"/>
    <w:basedOn w:val="Normal"/>
    <w:rsid w:val="008B39E4"/>
    <w:pPr>
      <w:pBdr>
        <w:bottom w:val="double" w:sz="6"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23">
    <w:name w:val="xl123"/>
    <w:basedOn w:val="Normal"/>
    <w:rsid w:val="008B39E4"/>
    <w:pPr>
      <w:spacing w:before="100" w:beforeAutospacing="1" w:after="100" w:afterAutospacing="1" w:line="240" w:lineRule="auto"/>
      <w:jc w:val="center"/>
    </w:pPr>
    <w:rPr>
      <w:rFonts w:ascii="Times New Roman" w:hAnsi="Times New Roman"/>
      <w:sz w:val="24"/>
      <w:szCs w:val="24"/>
      <w:lang w:bidi="ar-SA"/>
    </w:rPr>
  </w:style>
  <w:style w:type="paragraph" w:customStyle="1" w:styleId="xl124">
    <w:name w:val="xl124"/>
    <w:basedOn w:val="Normal"/>
    <w:rsid w:val="008B39E4"/>
    <w:pPr>
      <w:pBdr>
        <w:bottom w:val="single" w:sz="4" w:space="0" w:color="auto"/>
      </w:pBdr>
      <w:spacing w:before="100" w:beforeAutospacing="1" w:after="100" w:afterAutospacing="1" w:line="240" w:lineRule="auto"/>
      <w:jc w:val="center"/>
    </w:pPr>
    <w:rPr>
      <w:rFonts w:ascii="Times New Roman" w:hAnsi="Times New Roman"/>
      <w:sz w:val="24"/>
      <w:szCs w:val="24"/>
      <w:lang w:bidi="ar-SA"/>
    </w:rPr>
  </w:style>
  <w:style w:type="paragraph" w:customStyle="1" w:styleId="xl125">
    <w:name w:val="xl125"/>
    <w:basedOn w:val="Normal"/>
    <w:rsid w:val="008B39E4"/>
    <w:pPr>
      <w:pBdr>
        <w:bottom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126">
    <w:name w:val="xl126"/>
    <w:basedOn w:val="Normal"/>
    <w:rsid w:val="008B39E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bidi="ar-SA"/>
    </w:rPr>
  </w:style>
  <w:style w:type="paragraph" w:customStyle="1" w:styleId="xl127">
    <w:name w:val="xl127"/>
    <w:basedOn w:val="Normal"/>
    <w:rsid w:val="008B39E4"/>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128">
    <w:name w:val="xl128"/>
    <w:basedOn w:val="Normal"/>
    <w:rsid w:val="008B39E4"/>
    <w:pPr>
      <w:spacing w:before="100" w:beforeAutospacing="1" w:after="100" w:afterAutospacing="1" w:line="240" w:lineRule="auto"/>
    </w:pPr>
    <w:rPr>
      <w:rFonts w:ascii="Times New Roman" w:hAnsi="Times New Roman"/>
      <w:b/>
      <w:bCs/>
      <w:sz w:val="24"/>
      <w:szCs w:val="24"/>
      <w:lang w:bidi="ar-SA"/>
    </w:rPr>
  </w:style>
  <w:style w:type="paragraph" w:customStyle="1" w:styleId="xl129">
    <w:name w:val="xl129"/>
    <w:basedOn w:val="Normal"/>
    <w:rsid w:val="008B39E4"/>
    <w:pPr>
      <w:spacing w:before="100" w:beforeAutospacing="1" w:after="100" w:afterAutospacing="1" w:line="240" w:lineRule="auto"/>
      <w:jc w:val="right"/>
    </w:pPr>
    <w:rPr>
      <w:rFonts w:ascii="Times New Roman" w:hAnsi="Times New Roman"/>
      <w:sz w:val="24"/>
      <w:szCs w:val="24"/>
      <w:lang w:bidi="ar-SA"/>
    </w:rPr>
  </w:style>
  <w:style w:type="paragraph" w:customStyle="1" w:styleId="xl130">
    <w:name w:val="xl130"/>
    <w:basedOn w:val="Normal"/>
    <w:rsid w:val="008B39E4"/>
    <w:pPr>
      <w:spacing w:before="100" w:beforeAutospacing="1" w:after="100" w:afterAutospacing="1" w:line="240" w:lineRule="auto"/>
      <w:jc w:val="right"/>
    </w:pPr>
    <w:rPr>
      <w:rFonts w:ascii="Times New Roman" w:hAnsi="Times New Roman"/>
      <w:sz w:val="24"/>
      <w:szCs w:val="24"/>
      <w:lang w:bidi="ar-SA"/>
    </w:rPr>
  </w:style>
  <w:style w:type="paragraph" w:customStyle="1" w:styleId="xl131">
    <w:name w:val="xl131"/>
    <w:basedOn w:val="Normal"/>
    <w:rsid w:val="008B39E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bidi="ar-SA"/>
    </w:rPr>
  </w:style>
  <w:style w:type="paragraph" w:customStyle="1" w:styleId="xl132">
    <w:name w:val="xl132"/>
    <w:basedOn w:val="Normal"/>
    <w:rsid w:val="008B39E4"/>
    <w:pPr>
      <w:pBdr>
        <w:top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133">
    <w:name w:val="xl133"/>
    <w:basedOn w:val="Normal"/>
    <w:rsid w:val="008B39E4"/>
    <w:pPr>
      <w:spacing w:before="100" w:beforeAutospacing="1" w:after="100" w:afterAutospacing="1" w:line="240" w:lineRule="auto"/>
      <w:jc w:val="right"/>
    </w:pPr>
    <w:rPr>
      <w:rFonts w:ascii="Times New Roman" w:hAnsi="Times New Roman"/>
      <w:b/>
      <w:bCs/>
      <w:sz w:val="24"/>
      <w:szCs w:val="24"/>
      <w:lang w:bidi="ar-SA"/>
    </w:rPr>
  </w:style>
  <w:style w:type="paragraph" w:customStyle="1" w:styleId="xl134">
    <w:name w:val="xl134"/>
    <w:basedOn w:val="Normal"/>
    <w:rsid w:val="008B39E4"/>
    <w:pPr>
      <w:pBdr>
        <w:bottom w:val="double" w:sz="6"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35">
    <w:name w:val="xl135"/>
    <w:basedOn w:val="Normal"/>
    <w:rsid w:val="008B39E4"/>
    <w:pPr>
      <w:spacing w:before="100" w:beforeAutospacing="1" w:after="100" w:afterAutospacing="1" w:line="240" w:lineRule="auto"/>
    </w:pPr>
    <w:rPr>
      <w:rFonts w:ascii="Times New Roman" w:hAnsi="Times New Roman"/>
      <w:sz w:val="24"/>
      <w:szCs w:val="24"/>
      <w:lang w:bidi="ar-SA"/>
    </w:rPr>
  </w:style>
  <w:style w:type="paragraph" w:styleId="ListBullet">
    <w:name w:val="List Bullet"/>
    <w:basedOn w:val="Normal"/>
    <w:rsid w:val="00D13BE5"/>
    <w:pPr>
      <w:numPr>
        <w:numId w:val="14"/>
      </w:numPr>
      <w:spacing w:after="0" w:line="240" w:lineRule="auto"/>
    </w:pPr>
    <w:rPr>
      <w:rFonts w:ascii="Arial" w:hAnsi="Arial" w:cs="Arial"/>
      <w:sz w:val="28"/>
      <w:szCs w:val="28"/>
      <w:lang w:bidi="ar-SA"/>
    </w:rPr>
  </w:style>
  <w:style w:type="paragraph" w:customStyle="1" w:styleId="Default">
    <w:name w:val="Default"/>
    <w:rsid w:val="00D13BE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D13BE5"/>
    <w:rPr>
      <w:color w:val="auto"/>
    </w:rPr>
  </w:style>
  <w:style w:type="paragraph" w:styleId="BodyTextIndent2">
    <w:name w:val="Body Text Indent 2"/>
    <w:basedOn w:val="Normal"/>
    <w:link w:val="BodyTextIndent2Char"/>
    <w:rsid w:val="00D13BE5"/>
    <w:pPr>
      <w:spacing w:after="120" w:line="480" w:lineRule="auto"/>
      <w:ind w:left="360"/>
    </w:pPr>
    <w:rPr>
      <w:rFonts w:ascii="Times New Roman" w:hAnsi="Times New Roman"/>
      <w:sz w:val="20"/>
      <w:szCs w:val="20"/>
      <w:lang w:bidi="ar-SA"/>
    </w:rPr>
  </w:style>
  <w:style w:type="character" w:customStyle="1" w:styleId="BodyTextIndent2Char">
    <w:name w:val="Body Text Indent 2 Char"/>
    <w:link w:val="BodyTextIndent2"/>
    <w:rsid w:val="00D13BE5"/>
    <w:rPr>
      <w:rFonts w:ascii="Times New Roman" w:hAnsi="Times New Roman"/>
    </w:rPr>
  </w:style>
  <w:style w:type="paragraph" w:styleId="Revision">
    <w:name w:val="Revision"/>
    <w:hidden/>
    <w:uiPriority w:val="99"/>
    <w:semiHidden/>
    <w:rsid w:val="00396D82"/>
    <w:rPr>
      <w:sz w:val="22"/>
      <w:szCs w:val="22"/>
      <w:lang w:bidi="en-US"/>
    </w:rPr>
  </w:style>
  <w:style w:type="table" w:styleId="TableGrid">
    <w:name w:val="Table Grid"/>
    <w:basedOn w:val="TableNormal"/>
    <w:uiPriority w:val="39"/>
    <w:rsid w:val="00C3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
    <w:name w:val="left"/>
    <w:basedOn w:val="Normal"/>
    <w:rsid w:val="00292C89"/>
    <w:pPr>
      <w:spacing w:after="0" w:line="360" w:lineRule="atLeast"/>
    </w:pPr>
    <w:rPr>
      <w:rFonts w:ascii="Courier New" w:hAnsi="Courier New" w:cs="Courier New"/>
      <w:sz w:val="24"/>
      <w:szCs w:val="24"/>
      <w:lang w:bidi="ar-SA"/>
    </w:rPr>
  </w:style>
  <w:style w:type="paragraph" w:customStyle="1" w:styleId="LightList-Accent61">
    <w:name w:val="Light List - Accent 61"/>
    <w:basedOn w:val="Normal"/>
    <w:link w:val="LightList-Accent6Char"/>
    <w:uiPriority w:val="1"/>
    <w:qFormat/>
    <w:rsid w:val="001A6319"/>
    <w:pPr>
      <w:spacing w:after="0" w:line="240" w:lineRule="auto"/>
    </w:pPr>
  </w:style>
  <w:style w:type="character" w:customStyle="1" w:styleId="LightList-Accent6Char">
    <w:name w:val="Light List - Accent 6 Char"/>
    <w:link w:val="LightList-Accent61"/>
    <w:uiPriority w:val="1"/>
    <w:rsid w:val="001A6319"/>
    <w:rPr>
      <w:sz w:val="22"/>
      <w:szCs w:val="22"/>
      <w:lang w:bidi="en-US"/>
    </w:rPr>
  </w:style>
  <w:style w:type="character" w:styleId="UnresolvedMention">
    <w:name w:val="Unresolved Mention"/>
    <w:basedOn w:val="DefaultParagraphFont"/>
    <w:uiPriority w:val="99"/>
    <w:semiHidden/>
    <w:unhideWhenUsed/>
    <w:rsid w:val="005D0BD1"/>
    <w:rPr>
      <w:color w:val="605E5C"/>
      <w:shd w:val="clear" w:color="auto" w:fill="E1DFDD"/>
    </w:rPr>
  </w:style>
  <w:style w:type="character" w:customStyle="1" w:styleId="LightShading-Accent61">
    <w:name w:val="Light Shading - Accent 61"/>
    <w:semiHidden/>
    <w:rsid w:val="003F52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180">
      <w:bodyDiv w:val="1"/>
      <w:marLeft w:val="0"/>
      <w:marRight w:val="0"/>
      <w:marTop w:val="0"/>
      <w:marBottom w:val="0"/>
      <w:divBdr>
        <w:top w:val="none" w:sz="0" w:space="0" w:color="auto"/>
        <w:left w:val="none" w:sz="0" w:space="0" w:color="auto"/>
        <w:bottom w:val="none" w:sz="0" w:space="0" w:color="auto"/>
        <w:right w:val="none" w:sz="0" w:space="0" w:color="auto"/>
      </w:divBdr>
    </w:div>
    <w:div w:id="43677115">
      <w:bodyDiv w:val="1"/>
      <w:marLeft w:val="0"/>
      <w:marRight w:val="0"/>
      <w:marTop w:val="0"/>
      <w:marBottom w:val="0"/>
      <w:divBdr>
        <w:top w:val="none" w:sz="0" w:space="0" w:color="auto"/>
        <w:left w:val="none" w:sz="0" w:space="0" w:color="auto"/>
        <w:bottom w:val="none" w:sz="0" w:space="0" w:color="auto"/>
        <w:right w:val="none" w:sz="0" w:space="0" w:color="auto"/>
      </w:divBdr>
    </w:div>
    <w:div w:id="80417675">
      <w:bodyDiv w:val="1"/>
      <w:marLeft w:val="0"/>
      <w:marRight w:val="0"/>
      <w:marTop w:val="0"/>
      <w:marBottom w:val="0"/>
      <w:divBdr>
        <w:top w:val="none" w:sz="0" w:space="0" w:color="auto"/>
        <w:left w:val="none" w:sz="0" w:space="0" w:color="auto"/>
        <w:bottom w:val="none" w:sz="0" w:space="0" w:color="auto"/>
        <w:right w:val="none" w:sz="0" w:space="0" w:color="auto"/>
      </w:divBdr>
    </w:div>
    <w:div w:id="89663370">
      <w:bodyDiv w:val="1"/>
      <w:marLeft w:val="0"/>
      <w:marRight w:val="0"/>
      <w:marTop w:val="0"/>
      <w:marBottom w:val="0"/>
      <w:divBdr>
        <w:top w:val="none" w:sz="0" w:space="0" w:color="auto"/>
        <w:left w:val="none" w:sz="0" w:space="0" w:color="auto"/>
        <w:bottom w:val="none" w:sz="0" w:space="0" w:color="auto"/>
        <w:right w:val="none" w:sz="0" w:space="0" w:color="auto"/>
      </w:divBdr>
    </w:div>
    <w:div w:id="97601785">
      <w:bodyDiv w:val="1"/>
      <w:marLeft w:val="0"/>
      <w:marRight w:val="0"/>
      <w:marTop w:val="0"/>
      <w:marBottom w:val="0"/>
      <w:divBdr>
        <w:top w:val="none" w:sz="0" w:space="0" w:color="auto"/>
        <w:left w:val="none" w:sz="0" w:space="0" w:color="auto"/>
        <w:bottom w:val="none" w:sz="0" w:space="0" w:color="auto"/>
        <w:right w:val="none" w:sz="0" w:space="0" w:color="auto"/>
      </w:divBdr>
    </w:div>
    <w:div w:id="109595296">
      <w:bodyDiv w:val="1"/>
      <w:marLeft w:val="0"/>
      <w:marRight w:val="0"/>
      <w:marTop w:val="0"/>
      <w:marBottom w:val="0"/>
      <w:divBdr>
        <w:top w:val="none" w:sz="0" w:space="0" w:color="auto"/>
        <w:left w:val="none" w:sz="0" w:space="0" w:color="auto"/>
        <w:bottom w:val="none" w:sz="0" w:space="0" w:color="auto"/>
        <w:right w:val="none" w:sz="0" w:space="0" w:color="auto"/>
      </w:divBdr>
    </w:div>
    <w:div w:id="119499780">
      <w:bodyDiv w:val="1"/>
      <w:marLeft w:val="0"/>
      <w:marRight w:val="0"/>
      <w:marTop w:val="0"/>
      <w:marBottom w:val="0"/>
      <w:divBdr>
        <w:top w:val="none" w:sz="0" w:space="0" w:color="auto"/>
        <w:left w:val="none" w:sz="0" w:space="0" w:color="auto"/>
        <w:bottom w:val="none" w:sz="0" w:space="0" w:color="auto"/>
        <w:right w:val="none" w:sz="0" w:space="0" w:color="auto"/>
      </w:divBdr>
    </w:div>
    <w:div w:id="143859705">
      <w:bodyDiv w:val="1"/>
      <w:marLeft w:val="0"/>
      <w:marRight w:val="0"/>
      <w:marTop w:val="0"/>
      <w:marBottom w:val="0"/>
      <w:divBdr>
        <w:top w:val="none" w:sz="0" w:space="0" w:color="auto"/>
        <w:left w:val="none" w:sz="0" w:space="0" w:color="auto"/>
        <w:bottom w:val="none" w:sz="0" w:space="0" w:color="auto"/>
        <w:right w:val="none" w:sz="0" w:space="0" w:color="auto"/>
      </w:divBdr>
    </w:div>
    <w:div w:id="156042509">
      <w:bodyDiv w:val="1"/>
      <w:marLeft w:val="0"/>
      <w:marRight w:val="0"/>
      <w:marTop w:val="0"/>
      <w:marBottom w:val="0"/>
      <w:divBdr>
        <w:top w:val="none" w:sz="0" w:space="0" w:color="auto"/>
        <w:left w:val="none" w:sz="0" w:space="0" w:color="auto"/>
        <w:bottom w:val="none" w:sz="0" w:space="0" w:color="auto"/>
        <w:right w:val="none" w:sz="0" w:space="0" w:color="auto"/>
      </w:divBdr>
    </w:div>
    <w:div w:id="173108453">
      <w:bodyDiv w:val="1"/>
      <w:marLeft w:val="0"/>
      <w:marRight w:val="0"/>
      <w:marTop w:val="0"/>
      <w:marBottom w:val="0"/>
      <w:divBdr>
        <w:top w:val="none" w:sz="0" w:space="0" w:color="auto"/>
        <w:left w:val="none" w:sz="0" w:space="0" w:color="auto"/>
        <w:bottom w:val="none" w:sz="0" w:space="0" w:color="auto"/>
        <w:right w:val="none" w:sz="0" w:space="0" w:color="auto"/>
      </w:divBdr>
    </w:div>
    <w:div w:id="219095048">
      <w:bodyDiv w:val="1"/>
      <w:marLeft w:val="0"/>
      <w:marRight w:val="0"/>
      <w:marTop w:val="0"/>
      <w:marBottom w:val="0"/>
      <w:divBdr>
        <w:top w:val="none" w:sz="0" w:space="0" w:color="auto"/>
        <w:left w:val="none" w:sz="0" w:space="0" w:color="auto"/>
        <w:bottom w:val="none" w:sz="0" w:space="0" w:color="auto"/>
        <w:right w:val="none" w:sz="0" w:space="0" w:color="auto"/>
      </w:divBdr>
    </w:div>
    <w:div w:id="262306043">
      <w:bodyDiv w:val="1"/>
      <w:marLeft w:val="0"/>
      <w:marRight w:val="0"/>
      <w:marTop w:val="0"/>
      <w:marBottom w:val="0"/>
      <w:divBdr>
        <w:top w:val="none" w:sz="0" w:space="0" w:color="auto"/>
        <w:left w:val="none" w:sz="0" w:space="0" w:color="auto"/>
        <w:bottom w:val="none" w:sz="0" w:space="0" w:color="auto"/>
        <w:right w:val="none" w:sz="0" w:space="0" w:color="auto"/>
      </w:divBdr>
    </w:div>
    <w:div w:id="273055412">
      <w:bodyDiv w:val="1"/>
      <w:marLeft w:val="0"/>
      <w:marRight w:val="0"/>
      <w:marTop w:val="0"/>
      <w:marBottom w:val="0"/>
      <w:divBdr>
        <w:top w:val="none" w:sz="0" w:space="0" w:color="auto"/>
        <w:left w:val="none" w:sz="0" w:space="0" w:color="auto"/>
        <w:bottom w:val="none" w:sz="0" w:space="0" w:color="auto"/>
        <w:right w:val="none" w:sz="0" w:space="0" w:color="auto"/>
      </w:divBdr>
    </w:div>
    <w:div w:id="316228886">
      <w:bodyDiv w:val="1"/>
      <w:marLeft w:val="0"/>
      <w:marRight w:val="0"/>
      <w:marTop w:val="0"/>
      <w:marBottom w:val="0"/>
      <w:divBdr>
        <w:top w:val="none" w:sz="0" w:space="0" w:color="auto"/>
        <w:left w:val="none" w:sz="0" w:space="0" w:color="auto"/>
        <w:bottom w:val="none" w:sz="0" w:space="0" w:color="auto"/>
        <w:right w:val="none" w:sz="0" w:space="0" w:color="auto"/>
      </w:divBdr>
    </w:div>
    <w:div w:id="327637325">
      <w:bodyDiv w:val="1"/>
      <w:marLeft w:val="0"/>
      <w:marRight w:val="0"/>
      <w:marTop w:val="0"/>
      <w:marBottom w:val="0"/>
      <w:divBdr>
        <w:top w:val="none" w:sz="0" w:space="0" w:color="auto"/>
        <w:left w:val="none" w:sz="0" w:space="0" w:color="auto"/>
        <w:bottom w:val="none" w:sz="0" w:space="0" w:color="auto"/>
        <w:right w:val="none" w:sz="0" w:space="0" w:color="auto"/>
      </w:divBdr>
    </w:div>
    <w:div w:id="339896395">
      <w:bodyDiv w:val="1"/>
      <w:marLeft w:val="0"/>
      <w:marRight w:val="0"/>
      <w:marTop w:val="0"/>
      <w:marBottom w:val="0"/>
      <w:divBdr>
        <w:top w:val="none" w:sz="0" w:space="0" w:color="auto"/>
        <w:left w:val="none" w:sz="0" w:space="0" w:color="auto"/>
        <w:bottom w:val="none" w:sz="0" w:space="0" w:color="auto"/>
        <w:right w:val="none" w:sz="0" w:space="0" w:color="auto"/>
      </w:divBdr>
    </w:div>
    <w:div w:id="351540538">
      <w:bodyDiv w:val="1"/>
      <w:marLeft w:val="0"/>
      <w:marRight w:val="0"/>
      <w:marTop w:val="0"/>
      <w:marBottom w:val="0"/>
      <w:divBdr>
        <w:top w:val="none" w:sz="0" w:space="0" w:color="auto"/>
        <w:left w:val="none" w:sz="0" w:space="0" w:color="auto"/>
        <w:bottom w:val="none" w:sz="0" w:space="0" w:color="auto"/>
        <w:right w:val="none" w:sz="0" w:space="0" w:color="auto"/>
      </w:divBdr>
    </w:div>
    <w:div w:id="353118814">
      <w:bodyDiv w:val="1"/>
      <w:marLeft w:val="0"/>
      <w:marRight w:val="0"/>
      <w:marTop w:val="0"/>
      <w:marBottom w:val="0"/>
      <w:divBdr>
        <w:top w:val="none" w:sz="0" w:space="0" w:color="auto"/>
        <w:left w:val="none" w:sz="0" w:space="0" w:color="auto"/>
        <w:bottom w:val="none" w:sz="0" w:space="0" w:color="auto"/>
        <w:right w:val="none" w:sz="0" w:space="0" w:color="auto"/>
      </w:divBdr>
    </w:div>
    <w:div w:id="366949434">
      <w:bodyDiv w:val="1"/>
      <w:marLeft w:val="0"/>
      <w:marRight w:val="0"/>
      <w:marTop w:val="0"/>
      <w:marBottom w:val="0"/>
      <w:divBdr>
        <w:top w:val="none" w:sz="0" w:space="0" w:color="auto"/>
        <w:left w:val="none" w:sz="0" w:space="0" w:color="auto"/>
        <w:bottom w:val="none" w:sz="0" w:space="0" w:color="auto"/>
        <w:right w:val="none" w:sz="0" w:space="0" w:color="auto"/>
      </w:divBdr>
    </w:div>
    <w:div w:id="374042385">
      <w:bodyDiv w:val="1"/>
      <w:marLeft w:val="0"/>
      <w:marRight w:val="0"/>
      <w:marTop w:val="0"/>
      <w:marBottom w:val="0"/>
      <w:divBdr>
        <w:top w:val="none" w:sz="0" w:space="0" w:color="auto"/>
        <w:left w:val="none" w:sz="0" w:space="0" w:color="auto"/>
        <w:bottom w:val="none" w:sz="0" w:space="0" w:color="auto"/>
        <w:right w:val="none" w:sz="0" w:space="0" w:color="auto"/>
      </w:divBdr>
    </w:div>
    <w:div w:id="378480146">
      <w:bodyDiv w:val="1"/>
      <w:marLeft w:val="0"/>
      <w:marRight w:val="0"/>
      <w:marTop w:val="0"/>
      <w:marBottom w:val="0"/>
      <w:divBdr>
        <w:top w:val="none" w:sz="0" w:space="0" w:color="auto"/>
        <w:left w:val="none" w:sz="0" w:space="0" w:color="auto"/>
        <w:bottom w:val="none" w:sz="0" w:space="0" w:color="auto"/>
        <w:right w:val="none" w:sz="0" w:space="0" w:color="auto"/>
      </w:divBdr>
    </w:div>
    <w:div w:id="435058622">
      <w:bodyDiv w:val="1"/>
      <w:marLeft w:val="0"/>
      <w:marRight w:val="0"/>
      <w:marTop w:val="0"/>
      <w:marBottom w:val="0"/>
      <w:divBdr>
        <w:top w:val="none" w:sz="0" w:space="0" w:color="auto"/>
        <w:left w:val="none" w:sz="0" w:space="0" w:color="auto"/>
        <w:bottom w:val="none" w:sz="0" w:space="0" w:color="auto"/>
        <w:right w:val="none" w:sz="0" w:space="0" w:color="auto"/>
      </w:divBdr>
    </w:div>
    <w:div w:id="436872700">
      <w:bodyDiv w:val="1"/>
      <w:marLeft w:val="0"/>
      <w:marRight w:val="0"/>
      <w:marTop w:val="0"/>
      <w:marBottom w:val="0"/>
      <w:divBdr>
        <w:top w:val="none" w:sz="0" w:space="0" w:color="auto"/>
        <w:left w:val="none" w:sz="0" w:space="0" w:color="auto"/>
        <w:bottom w:val="none" w:sz="0" w:space="0" w:color="auto"/>
        <w:right w:val="none" w:sz="0" w:space="0" w:color="auto"/>
      </w:divBdr>
    </w:div>
    <w:div w:id="439566188">
      <w:bodyDiv w:val="1"/>
      <w:marLeft w:val="0"/>
      <w:marRight w:val="0"/>
      <w:marTop w:val="0"/>
      <w:marBottom w:val="0"/>
      <w:divBdr>
        <w:top w:val="none" w:sz="0" w:space="0" w:color="auto"/>
        <w:left w:val="none" w:sz="0" w:space="0" w:color="auto"/>
        <w:bottom w:val="none" w:sz="0" w:space="0" w:color="auto"/>
        <w:right w:val="none" w:sz="0" w:space="0" w:color="auto"/>
      </w:divBdr>
    </w:div>
    <w:div w:id="446706801">
      <w:bodyDiv w:val="1"/>
      <w:marLeft w:val="0"/>
      <w:marRight w:val="0"/>
      <w:marTop w:val="0"/>
      <w:marBottom w:val="0"/>
      <w:divBdr>
        <w:top w:val="none" w:sz="0" w:space="0" w:color="auto"/>
        <w:left w:val="none" w:sz="0" w:space="0" w:color="auto"/>
        <w:bottom w:val="none" w:sz="0" w:space="0" w:color="auto"/>
        <w:right w:val="none" w:sz="0" w:space="0" w:color="auto"/>
      </w:divBdr>
    </w:div>
    <w:div w:id="449125880">
      <w:bodyDiv w:val="1"/>
      <w:marLeft w:val="0"/>
      <w:marRight w:val="0"/>
      <w:marTop w:val="0"/>
      <w:marBottom w:val="0"/>
      <w:divBdr>
        <w:top w:val="none" w:sz="0" w:space="0" w:color="auto"/>
        <w:left w:val="none" w:sz="0" w:space="0" w:color="auto"/>
        <w:bottom w:val="none" w:sz="0" w:space="0" w:color="auto"/>
        <w:right w:val="none" w:sz="0" w:space="0" w:color="auto"/>
      </w:divBdr>
    </w:div>
    <w:div w:id="461583820">
      <w:bodyDiv w:val="1"/>
      <w:marLeft w:val="0"/>
      <w:marRight w:val="0"/>
      <w:marTop w:val="0"/>
      <w:marBottom w:val="0"/>
      <w:divBdr>
        <w:top w:val="none" w:sz="0" w:space="0" w:color="auto"/>
        <w:left w:val="none" w:sz="0" w:space="0" w:color="auto"/>
        <w:bottom w:val="none" w:sz="0" w:space="0" w:color="auto"/>
        <w:right w:val="none" w:sz="0" w:space="0" w:color="auto"/>
      </w:divBdr>
    </w:div>
    <w:div w:id="463743061">
      <w:bodyDiv w:val="1"/>
      <w:marLeft w:val="0"/>
      <w:marRight w:val="0"/>
      <w:marTop w:val="0"/>
      <w:marBottom w:val="0"/>
      <w:divBdr>
        <w:top w:val="none" w:sz="0" w:space="0" w:color="auto"/>
        <w:left w:val="none" w:sz="0" w:space="0" w:color="auto"/>
        <w:bottom w:val="none" w:sz="0" w:space="0" w:color="auto"/>
        <w:right w:val="none" w:sz="0" w:space="0" w:color="auto"/>
      </w:divBdr>
    </w:div>
    <w:div w:id="494877156">
      <w:bodyDiv w:val="1"/>
      <w:marLeft w:val="0"/>
      <w:marRight w:val="0"/>
      <w:marTop w:val="0"/>
      <w:marBottom w:val="0"/>
      <w:divBdr>
        <w:top w:val="none" w:sz="0" w:space="0" w:color="auto"/>
        <w:left w:val="none" w:sz="0" w:space="0" w:color="auto"/>
        <w:bottom w:val="none" w:sz="0" w:space="0" w:color="auto"/>
        <w:right w:val="none" w:sz="0" w:space="0" w:color="auto"/>
      </w:divBdr>
    </w:div>
    <w:div w:id="516501883">
      <w:bodyDiv w:val="1"/>
      <w:marLeft w:val="0"/>
      <w:marRight w:val="0"/>
      <w:marTop w:val="0"/>
      <w:marBottom w:val="0"/>
      <w:divBdr>
        <w:top w:val="none" w:sz="0" w:space="0" w:color="auto"/>
        <w:left w:val="none" w:sz="0" w:space="0" w:color="auto"/>
        <w:bottom w:val="none" w:sz="0" w:space="0" w:color="auto"/>
        <w:right w:val="none" w:sz="0" w:space="0" w:color="auto"/>
      </w:divBdr>
    </w:div>
    <w:div w:id="572160311">
      <w:bodyDiv w:val="1"/>
      <w:marLeft w:val="0"/>
      <w:marRight w:val="0"/>
      <w:marTop w:val="0"/>
      <w:marBottom w:val="0"/>
      <w:divBdr>
        <w:top w:val="none" w:sz="0" w:space="0" w:color="auto"/>
        <w:left w:val="none" w:sz="0" w:space="0" w:color="auto"/>
        <w:bottom w:val="none" w:sz="0" w:space="0" w:color="auto"/>
        <w:right w:val="none" w:sz="0" w:space="0" w:color="auto"/>
      </w:divBdr>
    </w:div>
    <w:div w:id="596521613">
      <w:bodyDiv w:val="1"/>
      <w:marLeft w:val="0"/>
      <w:marRight w:val="0"/>
      <w:marTop w:val="0"/>
      <w:marBottom w:val="0"/>
      <w:divBdr>
        <w:top w:val="none" w:sz="0" w:space="0" w:color="auto"/>
        <w:left w:val="none" w:sz="0" w:space="0" w:color="auto"/>
        <w:bottom w:val="none" w:sz="0" w:space="0" w:color="auto"/>
        <w:right w:val="none" w:sz="0" w:space="0" w:color="auto"/>
      </w:divBdr>
    </w:div>
    <w:div w:id="605036683">
      <w:bodyDiv w:val="1"/>
      <w:marLeft w:val="0"/>
      <w:marRight w:val="0"/>
      <w:marTop w:val="0"/>
      <w:marBottom w:val="0"/>
      <w:divBdr>
        <w:top w:val="none" w:sz="0" w:space="0" w:color="auto"/>
        <w:left w:val="none" w:sz="0" w:space="0" w:color="auto"/>
        <w:bottom w:val="none" w:sz="0" w:space="0" w:color="auto"/>
        <w:right w:val="none" w:sz="0" w:space="0" w:color="auto"/>
      </w:divBdr>
    </w:div>
    <w:div w:id="650450453">
      <w:bodyDiv w:val="1"/>
      <w:marLeft w:val="0"/>
      <w:marRight w:val="0"/>
      <w:marTop w:val="0"/>
      <w:marBottom w:val="0"/>
      <w:divBdr>
        <w:top w:val="none" w:sz="0" w:space="0" w:color="auto"/>
        <w:left w:val="none" w:sz="0" w:space="0" w:color="auto"/>
        <w:bottom w:val="none" w:sz="0" w:space="0" w:color="auto"/>
        <w:right w:val="none" w:sz="0" w:space="0" w:color="auto"/>
      </w:divBdr>
    </w:div>
    <w:div w:id="650795484">
      <w:bodyDiv w:val="1"/>
      <w:marLeft w:val="0"/>
      <w:marRight w:val="0"/>
      <w:marTop w:val="0"/>
      <w:marBottom w:val="0"/>
      <w:divBdr>
        <w:top w:val="none" w:sz="0" w:space="0" w:color="auto"/>
        <w:left w:val="none" w:sz="0" w:space="0" w:color="auto"/>
        <w:bottom w:val="none" w:sz="0" w:space="0" w:color="auto"/>
        <w:right w:val="none" w:sz="0" w:space="0" w:color="auto"/>
      </w:divBdr>
    </w:div>
    <w:div w:id="652412965">
      <w:bodyDiv w:val="1"/>
      <w:marLeft w:val="0"/>
      <w:marRight w:val="0"/>
      <w:marTop w:val="0"/>
      <w:marBottom w:val="0"/>
      <w:divBdr>
        <w:top w:val="none" w:sz="0" w:space="0" w:color="auto"/>
        <w:left w:val="none" w:sz="0" w:space="0" w:color="auto"/>
        <w:bottom w:val="none" w:sz="0" w:space="0" w:color="auto"/>
        <w:right w:val="none" w:sz="0" w:space="0" w:color="auto"/>
      </w:divBdr>
    </w:div>
    <w:div w:id="675767437">
      <w:bodyDiv w:val="1"/>
      <w:marLeft w:val="0"/>
      <w:marRight w:val="0"/>
      <w:marTop w:val="0"/>
      <w:marBottom w:val="0"/>
      <w:divBdr>
        <w:top w:val="none" w:sz="0" w:space="0" w:color="auto"/>
        <w:left w:val="none" w:sz="0" w:space="0" w:color="auto"/>
        <w:bottom w:val="none" w:sz="0" w:space="0" w:color="auto"/>
        <w:right w:val="none" w:sz="0" w:space="0" w:color="auto"/>
      </w:divBdr>
    </w:div>
    <w:div w:id="711809814">
      <w:bodyDiv w:val="1"/>
      <w:marLeft w:val="0"/>
      <w:marRight w:val="0"/>
      <w:marTop w:val="0"/>
      <w:marBottom w:val="0"/>
      <w:divBdr>
        <w:top w:val="none" w:sz="0" w:space="0" w:color="auto"/>
        <w:left w:val="none" w:sz="0" w:space="0" w:color="auto"/>
        <w:bottom w:val="none" w:sz="0" w:space="0" w:color="auto"/>
        <w:right w:val="none" w:sz="0" w:space="0" w:color="auto"/>
      </w:divBdr>
    </w:div>
    <w:div w:id="713584311">
      <w:bodyDiv w:val="1"/>
      <w:marLeft w:val="0"/>
      <w:marRight w:val="0"/>
      <w:marTop w:val="0"/>
      <w:marBottom w:val="0"/>
      <w:divBdr>
        <w:top w:val="none" w:sz="0" w:space="0" w:color="auto"/>
        <w:left w:val="none" w:sz="0" w:space="0" w:color="auto"/>
        <w:bottom w:val="none" w:sz="0" w:space="0" w:color="auto"/>
        <w:right w:val="none" w:sz="0" w:space="0" w:color="auto"/>
      </w:divBdr>
    </w:div>
    <w:div w:id="723138652">
      <w:bodyDiv w:val="1"/>
      <w:marLeft w:val="0"/>
      <w:marRight w:val="0"/>
      <w:marTop w:val="0"/>
      <w:marBottom w:val="0"/>
      <w:divBdr>
        <w:top w:val="none" w:sz="0" w:space="0" w:color="auto"/>
        <w:left w:val="none" w:sz="0" w:space="0" w:color="auto"/>
        <w:bottom w:val="none" w:sz="0" w:space="0" w:color="auto"/>
        <w:right w:val="none" w:sz="0" w:space="0" w:color="auto"/>
      </w:divBdr>
    </w:div>
    <w:div w:id="782724595">
      <w:bodyDiv w:val="1"/>
      <w:marLeft w:val="0"/>
      <w:marRight w:val="0"/>
      <w:marTop w:val="0"/>
      <w:marBottom w:val="0"/>
      <w:divBdr>
        <w:top w:val="none" w:sz="0" w:space="0" w:color="auto"/>
        <w:left w:val="none" w:sz="0" w:space="0" w:color="auto"/>
        <w:bottom w:val="none" w:sz="0" w:space="0" w:color="auto"/>
        <w:right w:val="none" w:sz="0" w:space="0" w:color="auto"/>
      </w:divBdr>
    </w:div>
    <w:div w:id="793013825">
      <w:bodyDiv w:val="1"/>
      <w:marLeft w:val="0"/>
      <w:marRight w:val="0"/>
      <w:marTop w:val="0"/>
      <w:marBottom w:val="0"/>
      <w:divBdr>
        <w:top w:val="none" w:sz="0" w:space="0" w:color="auto"/>
        <w:left w:val="none" w:sz="0" w:space="0" w:color="auto"/>
        <w:bottom w:val="none" w:sz="0" w:space="0" w:color="auto"/>
        <w:right w:val="none" w:sz="0" w:space="0" w:color="auto"/>
      </w:divBdr>
    </w:div>
    <w:div w:id="840700235">
      <w:bodyDiv w:val="1"/>
      <w:marLeft w:val="0"/>
      <w:marRight w:val="0"/>
      <w:marTop w:val="0"/>
      <w:marBottom w:val="0"/>
      <w:divBdr>
        <w:top w:val="none" w:sz="0" w:space="0" w:color="auto"/>
        <w:left w:val="none" w:sz="0" w:space="0" w:color="auto"/>
        <w:bottom w:val="none" w:sz="0" w:space="0" w:color="auto"/>
        <w:right w:val="none" w:sz="0" w:space="0" w:color="auto"/>
      </w:divBdr>
    </w:div>
    <w:div w:id="842403133">
      <w:bodyDiv w:val="1"/>
      <w:marLeft w:val="0"/>
      <w:marRight w:val="0"/>
      <w:marTop w:val="0"/>
      <w:marBottom w:val="0"/>
      <w:divBdr>
        <w:top w:val="none" w:sz="0" w:space="0" w:color="auto"/>
        <w:left w:val="none" w:sz="0" w:space="0" w:color="auto"/>
        <w:bottom w:val="none" w:sz="0" w:space="0" w:color="auto"/>
        <w:right w:val="none" w:sz="0" w:space="0" w:color="auto"/>
      </w:divBdr>
    </w:div>
    <w:div w:id="843402691">
      <w:bodyDiv w:val="1"/>
      <w:marLeft w:val="0"/>
      <w:marRight w:val="0"/>
      <w:marTop w:val="0"/>
      <w:marBottom w:val="0"/>
      <w:divBdr>
        <w:top w:val="none" w:sz="0" w:space="0" w:color="auto"/>
        <w:left w:val="none" w:sz="0" w:space="0" w:color="auto"/>
        <w:bottom w:val="none" w:sz="0" w:space="0" w:color="auto"/>
        <w:right w:val="none" w:sz="0" w:space="0" w:color="auto"/>
      </w:divBdr>
    </w:div>
    <w:div w:id="893809995">
      <w:bodyDiv w:val="1"/>
      <w:marLeft w:val="0"/>
      <w:marRight w:val="0"/>
      <w:marTop w:val="0"/>
      <w:marBottom w:val="0"/>
      <w:divBdr>
        <w:top w:val="none" w:sz="0" w:space="0" w:color="auto"/>
        <w:left w:val="none" w:sz="0" w:space="0" w:color="auto"/>
        <w:bottom w:val="none" w:sz="0" w:space="0" w:color="auto"/>
        <w:right w:val="none" w:sz="0" w:space="0" w:color="auto"/>
      </w:divBdr>
    </w:div>
    <w:div w:id="912936055">
      <w:bodyDiv w:val="1"/>
      <w:marLeft w:val="0"/>
      <w:marRight w:val="0"/>
      <w:marTop w:val="0"/>
      <w:marBottom w:val="0"/>
      <w:divBdr>
        <w:top w:val="none" w:sz="0" w:space="0" w:color="auto"/>
        <w:left w:val="none" w:sz="0" w:space="0" w:color="auto"/>
        <w:bottom w:val="none" w:sz="0" w:space="0" w:color="auto"/>
        <w:right w:val="none" w:sz="0" w:space="0" w:color="auto"/>
      </w:divBdr>
    </w:div>
    <w:div w:id="950360128">
      <w:bodyDiv w:val="1"/>
      <w:marLeft w:val="0"/>
      <w:marRight w:val="0"/>
      <w:marTop w:val="0"/>
      <w:marBottom w:val="0"/>
      <w:divBdr>
        <w:top w:val="none" w:sz="0" w:space="0" w:color="auto"/>
        <w:left w:val="none" w:sz="0" w:space="0" w:color="auto"/>
        <w:bottom w:val="none" w:sz="0" w:space="0" w:color="auto"/>
        <w:right w:val="none" w:sz="0" w:space="0" w:color="auto"/>
      </w:divBdr>
    </w:div>
    <w:div w:id="955335528">
      <w:bodyDiv w:val="1"/>
      <w:marLeft w:val="0"/>
      <w:marRight w:val="0"/>
      <w:marTop w:val="0"/>
      <w:marBottom w:val="0"/>
      <w:divBdr>
        <w:top w:val="none" w:sz="0" w:space="0" w:color="auto"/>
        <w:left w:val="none" w:sz="0" w:space="0" w:color="auto"/>
        <w:bottom w:val="none" w:sz="0" w:space="0" w:color="auto"/>
        <w:right w:val="none" w:sz="0" w:space="0" w:color="auto"/>
      </w:divBdr>
    </w:div>
    <w:div w:id="971403044">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7902431">
      <w:bodyDiv w:val="1"/>
      <w:marLeft w:val="0"/>
      <w:marRight w:val="0"/>
      <w:marTop w:val="0"/>
      <w:marBottom w:val="0"/>
      <w:divBdr>
        <w:top w:val="none" w:sz="0" w:space="0" w:color="auto"/>
        <w:left w:val="none" w:sz="0" w:space="0" w:color="auto"/>
        <w:bottom w:val="none" w:sz="0" w:space="0" w:color="auto"/>
        <w:right w:val="none" w:sz="0" w:space="0" w:color="auto"/>
      </w:divBdr>
    </w:div>
    <w:div w:id="1017537891">
      <w:bodyDiv w:val="1"/>
      <w:marLeft w:val="0"/>
      <w:marRight w:val="0"/>
      <w:marTop w:val="0"/>
      <w:marBottom w:val="0"/>
      <w:divBdr>
        <w:top w:val="none" w:sz="0" w:space="0" w:color="auto"/>
        <w:left w:val="none" w:sz="0" w:space="0" w:color="auto"/>
        <w:bottom w:val="none" w:sz="0" w:space="0" w:color="auto"/>
        <w:right w:val="none" w:sz="0" w:space="0" w:color="auto"/>
      </w:divBdr>
    </w:div>
    <w:div w:id="1082947743">
      <w:bodyDiv w:val="1"/>
      <w:marLeft w:val="0"/>
      <w:marRight w:val="0"/>
      <w:marTop w:val="0"/>
      <w:marBottom w:val="0"/>
      <w:divBdr>
        <w:top w:val="none" w:sz="0" w:space="0" w:color="auto"/>
        <w:left w:val="none" w:sz="0" w:space="0" w:color="auto"/>
        <w:bottom w:val="none" w:sz="0" w:space="0" w:color="auto"/>
        <w:right w:val="none" w:sz="0" w:space="0" w:color="auto"/>
      </w:divBdr>
    </w:div>
    <w:div w:id="1111780210">
      <w:bodyDiv w:val="1"/>
      <w:marLeft w:val="0"/>
      <w:marRight w:val="0"/>
      <w:marTop w:val="0"/>
      <w:marBottom w:val="0"/>
      <w:divBdr>
        <w:top w:val="none" w:sz="0" w:space="0" w:color="auto"/>
        <w:left w:val="none" w:sz="0" w:space="0" w:color="auto"/>
        <w:bottom w:val="none" w:sz="0" w:space="0" w:color="auto"/>
        <w:right w:val="none" w:sz="0" w:space="0" w:color="auto"/>
      </w:divBdr>
    </w:div>
    <w:div w:id="1114445146">
      <w:bodyDiv w:val="1"/>
      <w:marLeft w:val="0"/>
      <w:marRight w:val="0"/>
      <w:marTop w:val="0"/>
      <w:marBottom w:val="0"/>
      <w:divBdr>
        <w:top w:val="none" w:sz="0" w:space="0" w:color="auto"/>
        <w:left w:val="none" w:sz="0" w:space="0" w:color="auto"/>
        <w:bottom w:val="none" w:sz="0" w:space="0" w:color="auto"/>
        <w:right w:val="none" w:sz="0" w:space="0" w:color="auto"/>
      </w:divBdr>
    </w:div>
    <w:div w:id="1130394270">
      <w:bodyDiv w:val="1"/>
      <w:marLeft w:val="0"/>
      <w:marRight w:val="0"/>
      <w:marTop w:val="0"/>
      <w:marBottom w:val="0"/>
      <w:divBdr>
        <w:top w:val="none" w:sz="0" w:space="0" w:color="auto"/>
        <w:left w:val="none" w:sz="0" w:space="0" w:color="auto"/>
        <w:bottom w:val="none" w:sz="0" w:space="0" w:color="auto"/>
        <w:right w:val="none" w:sz="0" w:space="0" w:color="auto"/>
      </w:divBdr>
    </w:div>
    <w:div w:id="1131481599">
      <w:bodyDiv w:val="1"/>
      <w:marLeft w:val="0"/>
      <w:marRight w:val="0"/>
      <w:marTop w:val="0"/>
      <w:marBottom w:val="0"/>
      <w:divBdr>
        <w:top w:val="none" w:sz="0" w:space="0" w:color="auto"/>
        <w:left w:val="none" w:sz="0" w:space="0" w:color="auto"/>
        <w:bottom w:val="none" w:sz="0" w:space="0" w:color="auto"/>
        <w:right w:val="none" w:sz="0" w:space="0" w:color="auto"/>
      </w:divBdr>
    </w:div>
    <w:div w:id="1151360761">
      <w:bodyDiv w:val="1"/>
      <w:marLeft w:val="0"/>
      <w:marRight w:val="0"/>
      <w:marTop w:val="0"/>
      <w:marBottom w:val="0"/>
      <w:divBdr>
        <w:top w:val="none" w:sz="0" w:space="0" w:color="auto"/>
        <w:left w:val="none" w:sz="0" w:space="0" w:color="auto"/>
        <w:bottom w:val="none" w:sz="0" w:space="0" w:color="auto"/>
        <w:right w:val="none" w:sz="0" w:space="0" w:color="auto"/>
      </w:divBdr>
    </w:div>
    <w:div w:id="1195381538">
      <w:bodyDiv w:val="1"/>
      <w:marLeft w:val="0"/>
      <w:marRight w:val="0"/>
      <w:marTop w:val="0"/>
      <w:marBottom w:val="0"/>
      <w:divBdr>
        <w:top w:val="none" w:sz="0" w:space="0" w:color="auto"/>
        <w:left w:val="none" w:sz="0" w:space="0" w:color="auto"/>
        <w:bottom w:val="none" w:sz="0" w:space="0" w:color="auto"/>
        <w:right w:val="none" w:sz="0" w:space="0" w:color="auto"/>
      </w:divBdr>
    </w:div>
    <w:div w:id="1198665332">
      <w:bodyDiv w:val="1"/>
      <w:marLeft w:val="0"/>
      <w:marRight w:val="0"/>
      <w:marTop w:val="0"/>
      <w:marBottom w:val="0"/>
      <w:divBdr>
        <w:top w:val="none" w:sz="0" w:space="0" w:color="auto"/>
        <w:left w:val="none" w:sz="0" w:space="0" w:color="auto"/>
        <w:bottom w:val="none" w:sz="0" w:space="0" w:color="auto"/>
        <w:right w:val="none" w:sz="0" w:space="0" w:color="auto"/>
      </w:divBdr>
    </w:div>
    <w:div w:id="1199968793">
      <w:bodyDiv w:val="1"/>
      <w:marLeft w:val="0"/>
      <w:marRight w:val="0"/>
      <w:marTop w:val="0"/>
      <w:marBottom w:val="0"/>
      <w:divBdr>
        <w:top w:val="none" w:sz="0" w:space="0" w:color="auto"/>
        <w:left w:val="none" w:sz="0" w:space="0" w:color="auto"/>
        <w:bottom w:val="none" w:sz="0" w:space="0" w:color="auto"/>
        <w:right w:val="none" w:sz="0" w:space="0" w:color="auto"/>
      </w:divBdr>
    </w:div>
    <w:div w:id="1226376192">
      <w:bodyDiv w:val="1"/>
      <w:marLeft w:val="0"/>
      <w:marRight w:val="0"/>
      <w:marTop w:val="0"/>
      <w:marBottom w:val="0"/>
      <w:divBdr>
        <w:top w:val="none" w:sz="0" w:space="0" w:color="auto"/>
        <w:left w:val="none" w:sz="0" w:space="0" w:color="auto"/>
        <w:bottom w:val="none" w:sz="0" w:space="0" w:color="auto"/>
        <w:right w:val="none" w:sz="0" w:space="0" w:color="auto"/>
      </w:divBdr>
    </w:div>
    <w:div w:id="1246963099">
      <w:bodyDiv w:val="1"/>
      <w:marLeft w:val="0"/>
      <w:marRight w:val="0"/>
      <w:marTop w:val="0"/>
      <w:marBottom w:val="0"/>
      <w:divBdr>
        <w:top w:val="none" w:sz="0" w:space="0" w:color="auto"/>
        <w:left w:val="none" w:sz="0" w:space="0" w:color="auto"/>
        <w:bottom w:val="none" w:sz="0" w:space="0" w:color="auto"/>
        <w:right w:val="none" w:sz="0" w:space="0" w:color="auto"/>
      </w:divBdr>
    </w:div>
    <w:div w:id="1268154127">
      <w:bodyDiv w:val="1"/>
      <w:marLeft w:val="0"/>
      <w:marRight w:val="0"/>
      <w:marTop w:val="0"/>
      <w:marBottom w:val="0"/>
      <w:divBdr>
        <w:top w:val="none" w:sz="0" w:space="0" w:color="auto"/>
        <w:left w:val="none" w:sz="0" w:space="0" w:color="auto"/>
        <w:bottom w:val="none" w:sz="0" w:space="0" w:color="auto"/>
        <w:right w:val="none" w:sz="0" w:space="0" w:color="auto"/>
      </w:divBdr>
    </w:div>
    <w:div w:id="1313828596">
      <w:bodyDiv w:val="1"/>
      <w:marLeft w:val="0"/>
      <w:marRight w:val="0"/>
      <w:marTop w:val="0"/>
      <w:marBottom w:val="0"/>
      <w:divBdr>
        <w:top w:val="none" w:sz="0" w:space="0" w:color="auto"/>
        <w:left w:val="none" w:sz="0" w:space="0" w:color="auto"/>
        <w:bottom w:val="none" w:sz="0" w:space="0" w:color="auto"/>
        <w:right w:val="none" w:sz="0" w:space="0" w:color="auto"/>
      </w:divBdr>
    </w:div>
    <w:div w:id="1319845699">
      <w:bodyDiv w:val="1"/>
      <w:marLeft w:val="0"/>
      <w:marRight w:val="0"/>
      <w:marTop w:val="0"/>
      <w:marBottom w:val="0"/>
      <w:divBdr>
        <w:top w:val="none" w:sz="0" w:space="0" w:color="auto"/>
        <w:left w:val="none" w:sz="0" w:space="0" w:color="auto"/>
        <w:bottom w:val="none" w:sz="0" w:space="0" w:color="auto"/>
        <w:right w:val="none" w:sz="0" w:space="0" w:color="auto"/>
      </w:divBdr>
    </w:div>
    <w:div w:id="1324553988">
      <w:bodyDiv w:val="1"/>
      <w:marLeft w:val="0"/>
      <w:marRight w:val="0"/>
      <w:marTop w:val="0"/>
      <w:marBottom w:val="0"/>
      <w:divBdr>
        <w:top w:val="none" w:sz="0" w:space="0" w:color="auto"/>
        <w:left w:val="none" w:sz="0" w:space="0" w:color="auto"/>
        <w:bottom w:val="none" w:sz="0" w:space="0" w:color="auto"/>
        <w:right w:val="none" w:sz="0" w:space="0" w:color="auto"/>
      </w:divBdr>
    </w:div>
    <w:div w:id="1325625146">
      <w:bodyDiv w:val="1"/>
      <w:marLeft w:val="0"/>
      <w:marRight w:val="0"/>
      <w:marTop w:val="0"/>
      <w:marBottom w:val="0"/>
      <w:divBdr>
        <w:top w:val="none" w:sz="0" w:space="0" w:color="auto"/>
        <w:left w:val="none" w:sz="0" w:space="0" w:color="auto"/>
        <w:bottom w:val="none" w:sz="0" w:space="0" w:color="auto"/>
        <w:right w:val="none" w:sz="0" w:space="0" w:color="auto"/>
      </w:divBdr>
    </w:div>
    <w:div w:id="1328167254">
      <w:bodyDiv w:val="1"/>
      <w:marLeft w:val="0"/>
      <w:marRight w:val="0"/>
      <w:marTop w:val="0"/>
      <w:marBottom w:val="0"/>
      <w:divBdr>
        <w:top w:val="none" w:sz="0" w:space="0" w:color="auto"/>
        <w:left w:val="none" w:sz="0" w:space="0" w:color="auto"/>
        <w:bottom w:val="none" w:sz="0" w:space="0" w:color="auto"/>
        <w:right w:val="none" w:sz="0" w:space="0" w:color="auto"/>
      </w:divBdr>
    </w:div>
    <w:div w:id="1353459169">
      <w:bodyDiv w:val="1"/>
      <w:marLeft w:val="0"/>
      <w:marRight w:val="0"/>
      <w:marTop w:val="0"/>
      <w:marBottom w:val="0"/>
      <w:divBdr>
        <w:top w:val="none" w:sz="0" w:space="0" w:color="auto"/>
        <w:left w:val="none" w:sz="0" w:space="0" w:color="auto"/>
        <w:bottom w:val="none" w:sz="0" w:space="0" w:color="auto"/>
        <w:right w:val="none" w:sz="0" w:space="0" w:color="auto"/>
      </w:divBdr>
    </w:div>
    <w:div w:id="1371343847">
      <w:bodyDiv w:val="1"/>
      <w:marLeft w:val="0"/>
      <w:marRight w:val="0"/>
      <w:marTop w:val="0"/>
      <w:marBottom w:val="0"/>
      <w:divBdr>
        <w:top w:val="none" w:sz="0" w:space="0" w:color="auto"/>
        <w:left w:val="none" w:sz="0" w:space="0" w:color="auto"/>
        <w:bottom w:val="none" w:sz="0" w:space="0" w:color="auto"/>
        <w:right w:val="none" w:sz="0" w:space="0" w:color="auto"/>
      </w:divBdr>
    </w:div>
    <w:div w:id="1400832032">
      <w:bodyDiv w:val="1"/>
      <w:marLeft w:val="0"/>
      <w:marRight w:val="0"/>
      <w:marTop w:val="0"/>
      <w:marBottom w:val="0"/>
      <w:divBdr>
        <w:top w:val="none" w:sz="0" w:space="0" w:color="auto"/>
        <w:left w:val="none" w:sz="0" w:space="0" w:color="auto"/>
        <w:bottom w:val="none" w:sz="0" w:space="0" w:color="auto"/>
        <w:right w:val="none" w:sz="0" w:space="0" w:color="auto"/>
      </w:divBdr>
    </w:div>
    <w:div w:id="1442650201">
      <w:bodyDiv w:val="1"/>
      <w:marLeft w:val="0"/>
      <w:marRight w:val="0"/>
      <w:marTop w:val="0"/>
      <w:marBottom w:val="0"/>
      <w:divBdr>
        <w:top w:val="none" w:sz="0" w:space="0" w:color="auto"/>
        <w:left w:val="none" w:sz="0" w:space="0" w:color="auto"/>
        <w:bottom w:val="none" w:sz="0" w:space="0" w:color="auto"/>
        <w:right w:val="none" w:sz="0" w:space="0" w:color="auto"/>
      </w:divBdr>
    </w:div>
    <w:div w:id="1466267587">
      <w:bodyDiv w:val="1"/>
      <w:marLeft w:val="0"/>
      <w:marRight w:val="0"/>
      <w:marTop w:val="0"/>
      <w:marBottom w:val="0"/>
      <w:divBdr>
        <w:top w:val="none" w:sz="0" w:space="0" w:color="auto"/>
        <w:left w:val="none" w:sz="0" w:space="0" w:color="auto"/>
        <w:bottom w:val="none" w:sz="0" w:space="0" w:color="auto"/>
        <w:right w:val="none" w:sz="0" w:space="0" w:color="auto"/>
      </w:divBdr>
    </w:div>
    <w:div w:id="1507787462">
      <w:bodyDiv w:val="1"/>
      <w:marLeft w:val="0"/>
      <w:marRight w:val="0"/>
      <w:marTop w:val="0"/>
      <w:marBottom w:val="0"/>
      <w:divBdr>
        <w:top w:val="none" w:sz="0" w:space="0" w:color="auto"/>
        <w:left w:val="none" w:sz="0" w:space="0" w:color="auto"/>
        <w:bottom w:val="none" w:sz="0" w:space="0" w:color="auto"/>
        <w:right w:val="none" w:sz="0" w:space="0" w:color="auto"/>
      </w:divBdr>
    </w:div>
    <w:div w:id="1516117889">
      <w:bodyDiv w:val="1"/>
      <w:marLeft w:val="0"/>
      <w:marRight w:val="0"/>
      <w:marTop w:val="0"/>
      <w:marBottom w:val="0"/>
      <w:divBdr>
        <w:top w:val="none" w:sz="0" w:space="0" w:color="auto"/>
        <w:left w:val="none" w:sz="0" w:space="0" w:color="auto"/>
        <w:bottom w:val="none" w:sz="0" w:space="0" w:color="auto"/>
        <w:right w:val="none" w:sz="0" w:space="0" w:color="auto"/>
      </w:divBdr>
    </w:div>
    <w:div w:id="1539322107">
      <w:bodyDiv w:val="1"/>
      <w:marLeft w:val="0"/>
      <w:marRight w:val="0"/>
      <w:marTop w:val="0"/>
      <w:marBottom w:val="0"/>
      <w:divBdr>
        <w:top w:val="none" w:sz="0" w:space="0" w:color="auto"/>
        <w:left w:val="none" w:sz="0" w:space="0" w:color="auto"/>
        <w:bottom w:val="none" w:sz="0" w:space="0" w:color="auto"/>
        <w:right w:val="none" w:sz="0" w:space="0" w:color="auto"/>
      </w:divBdr>
    </w:div>
    <w:div w:id="1569461374">
      <w:bodyDiv w:val="1"/>
      <w:marLeft w:val="0"/>
      <w:marRight w:val="0"/>
      <w:marTop w:val="0"/>
      <w:marBottom w:val="0"/>
      <w:divBdr>
        <w:top w:val="none" w:sz="0" w:space="0" w:color="auto"/>
        <w:left w:val="none" w:sz="0" w:space="0" w:color="auto"/>
        <w:bottom w:val="none" w:sz="0" w:space="0" w:color="auto"/>
        <w:right w:val="none" w:sz="0" w:space="0" w:color="auto"/>
      </w:divBdr>
    </w:div>
    <w:div w:id="1574119246">
      <w:bodyDiv w:val="1"/>
      <w:marLeft w:val="0"/>
      <w:marRight w:val="0"/>
      <w:marTop w:val="0"/>
      <w:marBottom w:val="0"/>
      <w:divBdr>
        <w:top w:val="none" w:sz="0" w:space="0" w:color="auto"/>
        <w:left w:val="none" w:sz="0" w:space="0" w:color="auto"/>
        <w:bottom w:val="none" w:sz="0" w:space="0" w:color="auto"/>
        <w:right w:val="none" w:sz="0" w:space="0" w:color="auto"/>
      </w:divBdr>
    </w:div>
    <w:div w:id="1610577476">
      <w:bodyDiv w:val="1"/>
      <w:marLeft w:val="0"/>
      <w:marRight w:val="0"/>
      <w:marTop w:val="0"/>
      <w:marBottom w:val="0"/>
      <w:divBdr>
        <w:top w:val="none" w:sz="0" w:space="0" w:color="auto"/>
        <w:left w:val="none" w:sz="0" w:space="0" w:color="auto"/>
        <w:bottom w:val="none" w:sz="0" w:space="0" w:color="auto"/>
        <w:right w:val="none" w:sz="0" w:space="0" w:color="auto"/>
      </w:divBdr>
    </w:div>
    <w:div w:id="1672490139">
      <w:bodyDiv w:val="1"/>
      <w:marLeft w:val="0"/>
      <w:marRight w:val="0"/>
      <w:marTop w:val="0"/>
      <w:marBottom w:val="0"/>
      <w:divBdr>
        <w:top w:val="none" w:sz="0" w:space="0" w:color="auto"/>
        <w:left w:val="none" w:sz="0" w:space="0" w:color="auto"/>
        <w:bottom w:val="none" w:sz="0" w:space="0" w:color="auto"/>
        <w:right w:val="none" w:sz="0" w:space="0" w:color="auto"/>
      </w:divBdr>
    </w:div>
    <w:div w:id="1723753670">
      <w:bodyDiv w:val="1"/>
      <w:marLeft w:val="0"/>
      <w:marRight w:val="0"/>
      <w:marTop w:val="0"/>
      <w:marBottom w:val="0"/>
      <w:divBdr>
        <w:top w:val="none" w:sz="0" w:space="0" w:color="auto"/>
        <w:left w:val="none" w:sz="0" w:space="0" w:color="auto"/>
        <w:bottom w:val="none" w:sz="0" w:space="0" w:color="auto"/>
        <w:right w:val="none" w:sz="0" w:space="0" w:color="auto"/>
      </w:divBdr>
    </w:div>
    <w:div w:id="1738474738">
      <w:bodyDiv w:val="1"/>
      <w:marLeft w:val="0"/>
      <w:marRight w:val="0"/>
      <w:marTop w:val="0"/>
      <w:marBottom w:val="0"/>
      <w:divBdr>
        <w:top w:val="none" w:sz="0" w:space="0" w:color="auto"/>
        <w:left w:val="none" w:sz="0" w:space="0" w:color="auto"/>
        <w:bottom w:val="none" w:sz="0" w:space="0" w:color="auto"/>
        <w:right w:val="none" w:sz="0" w:space="0" w:color="auto"/>
      </w:divBdr>
    </w:div>
    <w:div w:id="1800150966">
      <w:bodyDiv w:val="1"/>
      <w:marLeft w:val="0"/>
      <w:marRight w:val="0"/>
      <w:marTop w:val="0"/>
      <w:marBottom w:val="0"/>
      <w:divBdr>
        <w:top w:val="none" w:sz="0" w:space="0" w:color="auto"/>
        <w:left w:val="none" w:sz="0" w:space="0" w:color="auto"/>
        <w:bottom w:val="none" w:sz="0" w:space="0" w:color="auto"/>
        <w:right w:val="none" w:sz="0" w:space="0" w:color="auto"/>
      </w:divBdr>
    </w:div>
    <w:div w:id="1822426269">
      <w:bodyDiv w:val="1"/>
      <w:marLeft w:val="0"/>
      <w:marRight w:val="0"/>
      <w:marTop w:val="0"/>
      <w:marBottom w:val="0"/>
      <w:divBdr>
        <w:top w:val="none" w:sz="0" w:space="0" w:color="auto"/>
        <w:left w:val="none" w:sz="0" w:space="0" w:color="auto"/>
        <w:bottom w:val="none" w:sz="0" w:space="0" w:color="auto"/>
        <w:right w:val="none" w:sz="0" w:space="0" w:color="auto"/>
      </w:divBdr>
    </w:div>
    <w:div w:id="1833334858">
      <w:bodyDiv w:val="1"/>
      <w:marLeft w:val="0"/>
      <w:marRight w:val="0"/>
      <w:marTop w:val="0"/>
      <w:marBottom w:val="0"/>
      <w:divBdr>
        <w:top w:val="none" w:sz="0" w:space="0" w:color="auto"/>
        <w:left w:val="none" w:sz="0" w:space="0" w:color="auto"/>
        <w:bottom w:val="none" w:sz="0" w:space="0" w:color="auto"/>
        <w:right w:val="none" w:sz="0" w:space="0" w:color="auto"/>
      </w:divBdr>
    </w:div>
    <w:div w:id="1833526798">
      <w:bodyDiv w:val="1"/>
      <w:marLeft w:val="0"/>
      <w:marRight w:val="0"/>
      <w:marTop w:val="0"/>
      <w:marBottom w:val="0"/>
      <w:divBdr>
        <w:top w:val="none" w:sz="0" w:space="0" w:color="auto"/>
        <w:left w:val="none" w:sz="0" w:space="0" w:color="auto"/>
        <w:bottom w:val="none" w:sz="0" w:space="0" w:color="auto"/>
        <w:right w:val="none" w:sz="0" w:space="0" w:color="auto"/>
      </w:divBdr>
    </w:div>
    <w:div w:id="1842118535">
      <w:bodyDiv w:val="1"/>
      <w:marLeft w:val="0"/>
      <w:marRight w:val="0"/>
      <w:marTop w:val="0"/>
      <w:marBottom w:val="0"/>
      <w:divBdr>
        <w:top w:val="none" w:sz="0" w:space="0" w:color="auto"/>
        <w:left w:val="none" w:sz="0" w:space="0" w:color="auto"/>
        <w:bottom w:val="none" w:sz="0" w:space="0" w:color="auto"/>
        <w:right w:val="none" w:sz="0" w:space="0" w:color="auto"/>
      </w:divBdr>
    </w:div>
    <w:div w:id="1842813903">
      <w:bodyDiv w:val="1"/>
      <w:marLeft w:val="0"/>
      <w:marRight w:val="0"/>
      <w:marTop w:val="0"/>
      <w:marBottom w:val="0"/>
      <w:divBdr>
        <w:top w:val="none" w:sz="0" w:space="0" w:color="auto"/>
        <w:left w:val="none" w:sz="0" w:space="0" w:color="auto"/>
        <w:bottom w:val="none" w:sz="0" w:space="0" w:color="auto"/>
        <w:right w:val="none" w:sz="0" w:space="0" w:color="auto"/>
      </w:divBdr>
    </w:div>
    <w:div w:id="1884756717">
      <w:bodyDiv w:val="1"/>
      <w:marLeft w:val="0"/>
      <w:marRight w:val="0"/>
      <w:marTop w:val="0"/>
      <w:marBottom w:val="0"/>
      <w:divBdr>
        <w:top w:val="none" w:sz="0" w:space="0" w:color="auto"/>
        <w:left w:val="none" w:sz="0" w:space="0" w:color="auto"/>
        <w:bottom w:val="none" w:sz="0" w:space="0" w:color="auto"/>
        <w:right w:val="none" w:sz="0" w:space="0" w:color="auto"/>
      </w:divBdr>
    </w:div>
    <w:div w:id="1893231320">
      <w:bodyDiv w:val="1"/>
      <w:marLeft w:val="0"/>
      <w:marRight w:val="0"/>
      <w:marTop w:val="0"/>
      <w:marBottom w:val="0"/>
      <w:divBdr>
        <w:top w:val="none" w:sz="0" w:space="0" w:color="auto"/>
        <w:left w:val="none" w:sz="0" w:space="0" w:color="auto"/>
        <w:bottom w:val="none" w:sz="0" w:space="0" w:color="auto"/>
        <w:right w:val="none" w:sz="0" w:space="0" w:color="auto"/>
      </w:divBdr>
    </w:div>
    <w:div w:id="1920820716">
      <w:bodyDiv w:val="1"/>
      <w:marLeft w:val="0"/>
      <w:marRight w:val="0"/>
      <w:marTop w:val="0"/>
      <w:marBottom w:val="0"/>
      <w:divBdr>
        <w:top w:val="none" w:sz="0" w:space="0" w:color="auto"/>
        <w:left w:val="none" w:sz="0" w:space="0" w:color="auto"/>
        <w:bottom w:val="none" w:sz="0" w:space="0" w:color="auto"/>
        <w:right w:val="none" w:sz="0" w:space="0" w:color="auto"/>
      </w:divBdr>
    </w:div>
    <w:div w:id="1975021222">
      <w:bodyDiv w:val="1"/>
      <w:marLeft w:val="0"/>
      <w:marRight w:val="0"/>
      <w:marTop w:val="0"/>
      <w:marBottom w:val="0"/>
      <w:divBdr>
        <w:top w:val="none" w:sz="0" w:space="0" w:color="auto"/>
        <w:left w:val="none" w:sz="0" w:space="0" w:color="auto"/>
        <w:bottom w:val="none" w:sz="0" w:space="0" w:color="auto"/>
        <w:right w:val="none" w:sz="0" w:space="0" w:color="auto"/>
      </w:divBdr>
    </w:div>
    <w:div w:id="1975520951">
      <w:bodyDiv w:val="1"/>
      <w:marLeft w:val="0"/>
      <w:marRight w:val="0"/>
      <w:marTop w:val="0"/>
      <w:marBottom w:val="0"/>
      <w:divBdr>
        <w:top w:val="none" w:sz="0" w:space="0" w:color="auto"/>
        <w:left w:val="none" w:sz="0" w:space="0" w:color="auto"/>
        <w:bottom w:val="none" w:sz="0" w:space="0" w:color="auto"/>
        <w:right w:val="none" w:sz="0" w:space="0" w:color="auto"/>
      </w:divBdr>
    </w:div>
    <w:div w:id="1977418220">
      <w:bodyDiv w:val="1"/>
      <w:marLeft w:val="0"/>
      <w:marRight w:val="0"/>
      <w:marTop w:val="0"/>
      <w:marBottom w:val="0"/>
      <w:divBdr>
        <w:top w:val="none" w:sz="0" w:space="0" w:color="auto"/>
        <w:left w:val="none" w:sz="0" w:space="0" w:color="auto"/>
        <w:bottom w:val="none" w:sz="0" w:space="0" w:color="auto"/>
        <w:right w:val="none" w:sz="0" w:space="0" w:color="auto"/>
      </w:divBdr>
    </w:div>
    <w:div w:id="1997151728">
      <w:bodyDiv w:val="1"/>
      <w:marLeft w:val="0"/>
      <w:marRight w:val="0"/>
      <w:marTop w:val="0"/>
      <w:marBottom w:val="0"/>
      <w:divBdr>
        <w:top w:val="none" w:sz="0" w:space="0" w:color="auto"/>
        <w:left w:val="none" w:sz="0" w:space="0" w:color="auto"/>
        <w:bottom w:val="none" w:sz="0" w:space="0" w:color="auto"/>
        <w:right w:val="none" w:sz="0" w:space="0" w:color="auto"/>
      </w:divBdr>
    </w:div>
    <w:div w:id="2000771257">
      <w:bodyDiv w:val="1"/>
      <w:marLeft w:val="0"/>
      <w:marRight w:val="0"/>
      <w:marTop w:val="0"/>
      <w:marBottom w:val="0"/>
      <w:divBdr>
        <w:top w:val="none" w:sz="0" w:space="0" w:color="auto"/>
        <w:left w:val="none" w:sz="0" w:space="0" w:color="auto"/>
        <w:bottom w:val="none" w:sz="0" w:space="0" w:color="auto"/>
        <w:right w:val="none" w:sz="0" w:space="0" w:color="auto"/>
      </w:divBdr>
    </w:div>
    <w:div w:id="2007979638">
      <w:bodyDiv w:val="1"/>
      <w:marLeft w:val="0"/>
      <w:marRight w:val="0"/>
      <w:marTop w:val="0"/>
      <w:marBottom w:val="0"/>
      <w:divBdr>
        <w:top w:val="none" w:sz="0" w:space="0" w:color="auto"/>
        <w:left w:val="none" w:sz="0" w:space="0" w:color="auto"/>
        <w:bottom w:val="none" w:sz="0" w:space="0" w:color="auto"/>
        <w:right w:val="none" w:sz="0" w:space="0" w:color="auto"/>
      </w:divBdr>
    </w:div>
    <w:div w:id="2039620208">
      <w:bodyDiv w:val="1"/>
      <w:marLeft w:val="0"/>
      <w:marRight w:val="0"/>
      <w:marTop w:val="0"/>
      <w:marBottom w:val="0"/>
      <w:divBdr>
        <w:top w:val="none" w:sz="0" w:space="0" w:color="auto"/>
        <w:left w:val="none" w:sz="0" w:space="0" w:color="auto"/>
        <w:bottom w:val="none" w:sz="0" w:space="0" w:color="auto"/>
        <w:right w:val="none" w:sz="0" w:space="0" w:color="auto"/>
      </w:divBdr>
    </w:div>
    <w:div w:id="2058240353">
      <w:bodyDiv w:val="1"/>
      <w:marLeft w:val="0"/>
      <w:marRight w:val="0"/>
      <w:marTop w:val="0"/>
      <w:marBottom w:val="0"/>
      <w:divBdr>
        <w:top w:val="none" w:sz="0" w:space="0" w:color="auto"/>
        <w:left w:val="none" w:sz="0" w:space="0" w:color="auto"/>
        <w:bottom w:val="none" w:sz="0" w:space="0" w:color="auto"/>
        <w:right w:val="none" w:sz="0" w:space="0" w:color="auto"/>
      </w:divBdr>
    </w:div>
    <w:div w:id="2065248620">
      <w:bodyDiv w:val="1"/>
      <w:marLeft w:val="0"/>
      <w:marRight w:val="0"/>
      <w:marTop w:val="0"/>
      <w:marBottom w:val="0"/>
      <w:divBdr>
        <w:top w:val="none" w:sz="0" w:space="0" w:color="auto"/>
        <w:left w:val="none" w:sz="0" w:space="0" w:color="auto"/>
        <w:bottom w:val="none" w:sz="0" w:space="0" w:color="auto"/>
        <w:right w:val="none" w:sz="0" w:space="0" w:color="auto"/>
      </w:divBdr>
    </w:div>
    <w:div w:id="2080404026">
      <w:bodyDiv w:val="1"/>
      <w:marLeft w:val="0"/>
      <w:marRight w:val="0"/>
      <w:marTop w:val="0"/>
      <w:marBottom w:val="0"/>
      <w:divBdr>
        <w:top w:val="none" w:sz="0" w:space="0" w:color="auto"/>
        <w:left w:val="none" w:sz="0" w:space="0" w:color="auto"/>
        <w:bottom w:val="none" w:sz="0" w:space="0" w:color="auto"/>
        <w:right w:val="none" w:sz="0" w:space="0" w:color="auto"/>
      </w:divBdr>
    </w:div>
    <w:div w:id="2102067358">
      <w:bodyDiv w:val="1"/>
      <w:marLeft w:val="0"/>
      <w:marRight w:val="0"/>
      <w:marTop w:val="0"/>
      <w:marBottom w:val="0"/>
      <w:divBdr>
        <w:top w:val="none" w:sz="0" w:space="0" w:color="auto"/>
        <w:left w:val="none" w:sz="0" w:space="0" w:color="auto"/>
        <w:bottom w:val="none" w:sz="0" w:space="0" w:color="auto"/>
        <w:right w:val="none" w:sz="0" w:space="0" w:color="auto"/>
      </w:divBdr>
    </w:div>
    <w:div w:id="2119107130">
      <w:bodyDiv w:val="1"/>
      <w:marLeft w:val="0"/>
      <w:marRight w:val="0"/>
      <w:marTop w:val="0"/>
      <w:marBottom w:val="0"/>
      <w:divBdr>
        <w:top w:val="none" w:sz="0" w:space="0" w:color="auto"/>
        <w:left w:val="none" w:sz="0" w:space="0" w:color="auto"/>
        <w:bottom w:val="none" w:sz="0" w:space="0" w:color="auto"/>
        <w:right w:val="none" w:sz="0" w:space="0" w:color="auto"/>
      </w:divBdr>
    </w:div>
    <w:div w:id="2138595383">
      <w:bodyDiv w:val="1"/>
      <w:marLeft w:val="0"/>
      <w:marRight w:val="0"/>
      <w:marTop w:val="0"/>
      <w:marBottom w:val="0"/>
      <w:divBdr>
        <w:top w:val="none" w:sz="0" w:space="0" w:color="auto"/>
        <w:left w:val="none" w:sz="0" w:space="0" w:color="auto"/>
        <w:bottom w:val="none" w:sz="0" w:space="0" w:color="auto"/>
        <w:right w:val="none" w:sz="0" w:space="0" w:color="auto"/>
      </w:divBdr>
    </w:div>
    <w:div w:id="21455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proofpoint.com/v2/url?u=https-3A__meet.google.com_ctj-2Dvzgy-2Dnqc-3Fhs-3D224&amp;d=DwMFaQ&amp;c=euGZstcaTDllvimEN8b7jXrwqOf-v5A_CdpgnVfiiMM&amp;r=FRXZwlIVuS4bc-qBGTrynlbkA0WlDOmHz29TIW3LUZqFobs82MZS-LIP_-WXfFpD&amp;m=TR5XQZL0MXbG5kqXkxED_Xx3jliuYjOs-lxkF1VPxms&amp;s=K_GTvt4HRSW2oImkP2wn1Mu2FO1DMrclNanzlP-WYEo&amp;e=" TargetMode="External"/><Relationship Id="rId18" Type="http://schemas.openxmlformats.org/officeDocument/2006/relationships/hyperlink" Target="mailto:RGimenez@MySPI.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thics.state.tx.us"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MHerrera@MySPI.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Gimenez@MySPI.org" TargetMode="External"/><Relationship Id="rId20" Type="http://schemas.openxmlformats.org/officeDocument/2006/relationships/hyperlink" Target="http://www.ethics.state.tx.us"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MHerrera@MySPI.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904-580-9430;587719957" TargetMode="Externa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C4F0FCA81F84893F23A146C77B736" ma:contentTypeVersion="13" ma:contentTypeDescription="Create a new document." ma:contentTypeScope="" ma:versionID="ecd13d78d7f84ba13cb7cc36df970617">
  <xsd:schema xmlns:xsd="http://www.w3.org/2001/XMLSchema" xmlns:xs="http://www.w3.org/2001/XMLSchema" xmlns:p="http://schemas.microsoft.com/office/2006/metadata/properties" xmlns:ns3="43d90f3e-9faa-4eba-adbd-74beb75af56b" xmlns:ns4="794bab06-f81e-4f10-909e-9c84856abcc1" targetNamespace="http://schemas.microsoft.com/office/2006/metadata/properties" ma:root="true" ma:fieldsID="e5988489483cd5985280e86136987914" ns3:_="" ns4:_="">
    <xsd:import namespace="43d90f3e-9faa-4eba-adbd-74beb75af56b"/>
    <xsd:import namespace="794bab06-f81e-4f10-909e-9c84856ab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90f3e-9faa-4eba-adbd-74beb75af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bab06-f81e-4f10-909e-9c84856ab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CDDF4-5484-4E37-806A-D58823306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5405E-2CDC-4537-875E-0CC18C24B176}">
  <ds:schemaRefs>
    <ds:schemaRef ds:uri="http://schemas.openxmlformats.org/officeDocument/2006/bibliography"/>
  </ds:schemaRefs>
</ds:datastoreItem>
</file>

<file path=customXml/itemProps3.xml><?xml version="1.0" encoding="utf-8"?>
<ds:datastoreItem xmlns:ds="http://schemas.openxmlformats.org/officeDocument/2006/customXml" ds:itemID="{E1D182C3-F372-4A8B-9B2A-1616265E5FD6}">
  <ds:schemaRefs>
    <ds:schemaRef ds:uri="http://schemas.microsoft.com/sharepoint/v3/contenttype/forms"/>
  </ds:schemaRefs>
</ds:datastoreItem>
</file>

<file path=customXml/itemProps4.xml><?xml version="1.0" encoding="utf-8"?>
<ds:datastoreItem xmlns:ds="http://schemas.openxmlformats.org/officeDocument/2006/customXml" ds:itemID="{94E424AE-2640-48EE-8491-62810A0C7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90f3e-9faa-4eba-adbd-74beb75af56b"/>
    <ds:schemaRef ds:uri="794bab06-f81e-4f10-909e-9c84856ab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593CA-3DED-418B-9BB0-84744CA6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9479</Words>
  <Characters>54036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City of South Padre Island</vt:lpstr>
    </vt:vector>
  </TitlesOfParts>
  <Company/>
  <LinksUpToDate>false</LinksUpToDate>
  <CharactersWithSpaces>63389</CharactersWithSpaces>
  <SharedDoc>false</SharedDoc>
  <HLinks>
    <vt:vector size="138" baseType="variant">
      <vt:variant>
        <vt:i4>721022</vt:i4>
      </vt:variant>
      <vt:variant>
        <vt:i4>150</vt:i4>
      </vt:variant>
      <vt:variant>
        <vt:i4>0</vt:i4>
      </vt:variant>
      <vt:variant>
        <vt:i4>5</vt:i4>
      </vt:variant>
      <vt:variant>
        <vt:lpwstr>mailto:cliff.blackwell@bedfordtx.gov</vt:lpwstr>
      </vt:variant>
      <vt:variant>
        <vt:lpwstr/>
      </vt:variant>
      <vt:variant>
        <vt:i4>1900599</vt:i4>
      </vt:variant>
      <vt:variant>
        <vt:i4>134</vt:i4>
      </vt:variant>
      <vt:variant>
        <vt:i4>0</vt:i4>
      </vt:variant>
      <vt:variant>
        <vt:i4>5</vt:i4>
      </vt:variant>
      <vt:variant>
        <vt:lpwstr/>
      </vt:variant>
      <vt:variant>
        <vt:lpwstr>_Toc434939492</vt:lpwstr>
      </vt:variant>
      <vt:variant>
        <vt:i4>1900599</vt:i4>
      </vt:variant>
      <vt:variant>
        <vt:i4>128</vt:i4>
      </vt:variant>
      <vt:variant>
        <vt:i4>0</vt:i4>
      </vt:variant>
      <vt:variant>
        <vt:i4>5</vt:i4>
      </vt:variant>
      <vt:variant>
        <vt:lpwstr/>
      </vt:variant>
      <vt:variant>
        <vt:lpwstr>_Toc434939491</vt:lpwstr>
      </vt:variant>
      <vt:variant>
        <vt:i4>1900599</vt:i4>
      </vt:variant>
      <vt:variant>
        <vt:i4>122</vt:i4>
      </vt:variant>
      <vt:variant>
        <vt:i4>0</vt:i4>
      </vt:variant>
      <vt:variant>
        <vt:i4>5</vt:i4>
      </vt:variant>
      <vt:variant>
        <vt:lpwstr/>
      </vt:variant>
      <vt:variant>
        <vt:lpwstr>_Toc434939490</vt:lpwstr>
      </vt:variant>
      <vt:variant>
        <vt:i4>1835063</vt:i4>
      </vt:variant>
      <vt:variant>
        <vt:i4>116</vt:i4>
      </vt:variant>
      <vt:variant>
        <vt:i4>0</vt:i4>
      </vt:variant>
      <vt:variant>
        <vt:i4>5</vt:i4>
      </vt:variant>
      <vt:variant>
        <vt:lpwstr/>
      </vt:variant>
      <vt:variant>
        <vt:lpwstr>_Toc434939489</vt:lpwstr>
      </vt:variant>
      <vt:variant>
        <vt:i4>1835063</vt:i4>
      </vt:variant>
      <vt:variant>
        <vt:i4>110</vt:i4>
      </vt:variant>
      <vt:variant>
        <vt:i4>0</vt:i4>
      </vt:variant>
      <vt:variant>
        <vt:i4>5</vt:i4>
      </vt:variant>
      <vt:variant>
        <vt:lpwstr/>
      </vt:variant>
      <vt:variant>
        <vt:lpwstr>_Toc434939488</vt:lpwstr>
      </vt:variant>
      <vt:variant>
        <vt:i4>1835063</vt:i4>
      </vt:variant>
      <vt:variant>
        <vt:i4>104</vt:i4>
      </vt:variant>
      <vt:variant>
        <vt:i4>0</vt:i4>
      </vt:variant>
      <vt:variant>
        <vt:i4>5</vt:i4>
      </vt:variant>
      <vt:variant>
        <vt:lpwstr/>
      </vt:variant>
      <vt:variant>
        <vt:lpwstr>_Toc434939487</vt:lpwstr>
      </vt:variant>
      <vt:variant>
        <vt:i4>1835063</vt:i4>
      </vt:variant>
      <vt:variant>
        <vt:i4>98</vt:i4>
      </vt:variant>
      <vt:variant>
        <vt:i4>0</vt:i4>
      </vt:variant>
      <vt:variant>
        <vt:i4>5</vt:i4>
      </vt:variant>
      <vt:variant>
        <vt:lpwstr/>
      </vt:variant>
      <vt:variant>
        <vt:lpwstr>_Toc434939486</vt:lpwstr>
      </vt:variant>
      <vt:variant>
        <vt:i4>1835063</vt:i4>
      </vt:variant>
      <vt:variant>
        <vt:i4>92</vt:i4>
      </vt:variant>
      <vt:variant>
        <vt:i4>0</vt:i4>
      </vt:variant>
      <vt:variant>
        <vt:i4>5</vt:i4>
      </vt:variant>
      <vt:variant>
        <vt:lpwstr/>
      </vt:variant>
      <vt:variant>
        <vt:lpwstr>_Toc434939485</vt:lpwstr>
      </vt:variant>
      <vt:variant>
        <vt:i4>1835063</vt:i4>
      </vt:variant>
      <vt:variant>
        <vt:i4>86</vt:i4>
      </vt:variant>
      <vt:variant>
        <vt:i4>0</vt:i4>
      </vt:variant>
      <vt:variant>
        <vt:i4>5</vt:i4>
      </vt:variant>
      <vt:variant>
        <vt:lpwstr/>
      </vt:variant>
      <vt:variant>
        <vt:lpwstr>_Toc434939484</vt:lpwstr>
      </vt:variant>
      <vt:variant>
        <vt:i4>1835063</vt:i4>
      </vt:variant>
      <vt:variant>
        <vt:i4>80</vt:i4>
      </vt:variant>
      <vt:variant>
        <vt:i4>0</vt:i4>
      </vt:variant>
      <vt:variant>
        <vt:i4>5</vt:i4>
      </vt:variant>
      <vt:variant>
        <vt:lpwstr/>
      </vt:variant>
      <vt:variant>
        <vt:lpwstr>_Toc434939483</vt:lpwstr>
      </vt:variant>
      <vt:variant>
        <vt:i4>1835063</vt:i4>
      </vt:variant>
      <vt:variant>
        <vt:i4>74</vt:i4>
      </vt:variant>
      <vt:variant>
        <vt:i4>0</vt:i4>
      </vt:variant>
      <vt:variant>
        <vt:i4>5</vt:i4>
      </vt:variant>
      <vt:variant>
        <vt:lpwstr/>
      </vt:variant>
      <vt:variant>
        <vt:lpwstr>_Toc434939482</vt:lpwstr>
      </vt:variant>
      <vt:variant>
        <vt:i4>1835063</vt:i4>
      </vt:variant>
      <vt:variant>
        <vt:i4>68</vt:i4>
      </vt:variant>
      <vt:variant>
        <vt:i4>0</vt:i4>
      </vt:variant>
      <vt:variant>
        <vt:i4>5</vt:i4>
      </vt:variant>
      <vt:variant>
        <vt:lpwstr/>
      </vt:variant>
      <vt:variant>
        <vt:lpwstr>_Toc434939481</vt:lpwstr>
      </vt:variant>
      <vt:variant>
        <vt:i4>1835063</vt:i4>
      </vt:variant>
      <vt:variant>
        <vt:i4>62</vt:i4>
      </vt:variant>
      <vt:variant>
        <vt:i4>0</vt:i4>
      </vt:variant>
      <vt:variant>
        <vt:i4>5</vt:i4>
      </vt:variant>
      <vt:variant>
        <vt:lpwstr/>
      </vt:variant>
      <vt:variant>
        <vt:lpwstr>_Toc434939480</vt:lpwstr>
      </vt:variant>
      <vt:variant>
        <vt:i4>1245239</vt:i4>
      </vt:variant>
      <vt:variant>
        <vt:i4>56</vt:i4>
      </vt:variant>
      <vt:variant>
        <vt:i4>0</vt:i4>
      </vt:variant>
      <vt:variant>
        <vt:i4>5</vt:i4>
      </vt:variant>
      <vt:variant>
        <vt:lpwstr/>
      </vt:variant>
      <vt:variant>
        <vt:lpwstr>_Toc434939479</vt:lpwstr>
      </vt:variant>
      <vt:variant>
        <vt:i4>1245239</vt:i4>
      </vt:variant>
      <vt:variant>
        <vt:i4>50</vt:i4>
      </vt:variant>
      <vt:variant>
        <vt:i4>0</vt:i4>
      </vt:variant>
      <vt:variant>
        <vt:i4>5</vt:i4>
      </vt:variant>
      <vt:variant>
        <vt:lpwstr/>
      </vt:variant>
      <vt:variant>
        <vt:lpwstr>_Toc434939478</vt:lpwstr>
      </vt:variant>
      <vt:variant>
        <vt:i4>1245239</vt:i4>
      </vt:variant>
      <vt:variant>
        <vt:i4>44</vt:i4>
      </vt:variant>
      <vt:variant>
        <vt:i4>0</vt:i4>
      </vt:variant>
      <vt:variant>
        <vt:i4>5</vt:i4>
      </vt:variant>
      <vt:variant>
        <vt:lpwstr/>
      </vt:variant>
      <vt:variant>
        <vt:lpwstr>_Toc434939477</vt:lpwstr>
      </vt:variant>
      <vt:variant>
        <vt:i4>1245239</vt:i4>
      </vt:variant>
      <vt:variant>
        <vt:i4>38</vt:i4>
      </vt:variant>
      <vt:variant>
        <vt:i4>0</vt:i4>
      </vt:variant>
      <vt:variant>
        <vt:i4>5</vt:i4>
      </vt:variant>
      <vt:variant>
        <vt:lpwstr/>
      </vt:variant>
      <vt:variant>
        <vt:lpwstr>_Toc434939476</vt:lpwstr>
      </vt:variant>
      <vt:variant>
        <vt:i4>1245239</vt:i4>
      </vt:variant>
      <vt:variant>
        <vt:i4>32</vt:i4>
      </vt:variant>
      <vt:variant>
        <vt:i4>0</vt:i4>
      </vt:variant>
      <vt:variant>
        <vt:i4>5</vt:i4>
      </vt:variant>
      <vt:variant>
        <vt:lpwstr/>
      </vt:variant>
      <vt:variant>
        <vt:lpwstr>_Toc434939475</vt:lpwstr>
      </vt:variant>
      <vt:variant>
        <vt:i4>1245239</vt:i4>
      </vt:variant>
      <vt:variant>
        <vt:i4>26</vt:i4>
      </vt:variant>
      <vt:variant>
        <vt:i4>0</vt:i4>
      </vt:variant>
      <vt:variant>
        <vt:i4>5</vt:i4>
      </vt:variant>
      <vt:variant>
        <vt:lpwstr/>
      </vt:variant>
      <vt:variant>
        <vt:lpwstr>_Toc434939474</vt:lpwstr>
      </vt:variant>
      <vt:variant>
        <vt:i4>1245239</vt:i4>
      </vt:variant>
      <vt:variant>
        <vt:i4>20</vt:i4>
      </vt:variant>
      <vt:variant>
        <vt:i4>0</vt:i4>
      </vt:variant>
      <vt:variant>
        <vt:i4>5</vt:i4>
      </vt:variant>
      <vt:variant>
        <vt:lpwstr/>
      </vt:variant>
      <vt:variant>
        <vt:lpwstr>_Toc434939473</vt:lpwstr>
      </vt:variant>
      <vt:variant>
        <vt:i4>1245239</vt:i4>
      </vt:variant>
      <vt:variant>
        <vt:i4>14</vt:i4>
      </vt:variant>
      <vt:variant>
        <vt:i4>0</vt:i4>
      </vt:variant>
      <vt:variant>
        <vt:i4>5</vt:i4>
      </vt:variant>
      <vt:variant>
        <vt:lpwstr/>
      </vt:variant>
      <vt:variant>
        <vt:lpwstr>_Toc434939472</vt:lpwstr>
      </vt:variant>
      <vt:variant>
        <vt:i4>1245239</vt:i4>
      </vt:variant>
      <vt:variant>
        <vt:i4>8</vt:i4>
      </vt:variant>
      <vt:variant>
        <vt:i4>0</vt:i4>
      </vt:variant>
      <vt:variant>
        <vt:i4>5</vt:i4>
      </vt:variant>
      <vt:variant>
        <vt:lpwstr/>
      </vt:variant>
      <vt:variant>
        <vt:lpwstr>_Toc434939471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South Padre Island</dc:title>
  <dc:subject>Bank Depository RFA</dc:subject>
  <dc:creator>thr</dc:creator>
  <cp:keywords/>
  <cp:lastModifiedBy>Tom Ross</cp:lastModifiedBy>
  <cp:revision>13</cp:revision>
  <cp:lastPrinted>2015-03-23T02:45:00Z</cp:lastPrinted>
  <dcterms:created xsi:type="dcterms:W3CDTF">2021-02-13T19:28:00Z</dcterms:created>
  <dcterms:modified xsi:type="dcterms:W3CDTF">2021-02-17T15:54:00Z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0x01010080CC4F0FCA81F84893F23A146C77B736</vt:lpwstr>
  </property>
</Properties>
</file>