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8D61" w14:textId="7A93D972" w:rsidR="002A2DBA" w:rsidRPr="008D7E08" w:rsidRDefault="0004161F" w:rsidP="0005673F">
      <w:pPr>
        <w:rPr>
          <w:rFonts w:ascii="Times New Roman" w:hAnsi="Times New Roman"/>
          <w:noProof/>
          <w:lang w:bidi="ar-SA"/>
        </w:rPr>
      </w:pPr>
      <w:r>
        <w:rPr>
          <w:rFonts w:ascii="Times New Roman" w:hAnsi="Times New Roman"/>
          <w:noProof/>
          <w:lang w:bidi="ar-SA"/>
        </w:rPr>
        <w:tab/>
      </w:r>
    </w:p>
    <w:p w14:paraId="37BC8843" w14:textId="6AE02E1E" w:rsidR="002A2DBA" w:rsidRPr="008D7E08" w:rsidRDefault="0035649E" w:rsidP="003D07FD">
      <w:pPr>
        <w:jc w:val="center"/>
        <w:rPr>
          <w:rFonts w:ascii="Times New Roman" w:hAnsi="Times New Roman"/>
          <w:noProof/>
          <w:lang w:bidi="ar-SA"/>
        </w:rPr>
      </w:pPr>
      <w:r>
        <w:rPr>
          <w:rFonts w:ascii="Arial" w:hAnsi="Arial" w:cs="Arial"/>
          <w:noProof/>
          <w:color w:val="000000"/>
          <w:kern w:val="36"/>
          <w:sz w:val="38"/>
          <w:szCs w:val="38"/>
        </w:rPr>
        <w:drawing>
          <wp:inline distT="0" distB="0" distL="0" distR="0" wp14:anchorId="35561A5A" wp14:editId="3A433DE6">
            <wp:extent cx="1958332" cy="1488332"/>
            <wp:effectExtent l="0" t="0" r="0" b="0"/>
            <wp:docPr id="2" name="Picture 2" descr="C:\Users\AHolland\Desktop\City of South Padre Island Logo - May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Holland\Desktop\City of South Padre Island Logo - May 201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0625" cy="1505275"/>
                    </a:xfrm>
                    <a:prstGeom prst="rect">
                      <a:avLst/>
                    </a:prstGeom>
                    <a:noFill/>
                    <a:ln>
                      <a:noFill/>
                    </a:ln>
                  </pic:spPr>
                </pic:pic>
              </a:graphicData>
            </a:graphic>
          </wp:inline>
        </w:drawing>
      </w:r>
    </w:p>
    <w:p w14:paraId="4385F410" w14:textId="77777777" w:rsidR="002A2DBA" w:rsidRPr="008D7E08" w:rsidRDefault="002A2DBA" w:rsidP="003D07FD">
      <w:pPr>
        <w:jc w:val="center"/>
        <w:rPr>
          <w:rFonts w:ascii="Times New Roman" w:hAnsi="Times New Roman"/>
          <w:noProof/>
          <w:lang w:bidi="ar-SA"/>
        </w:rPr>
      </w:pPr>
    </w:p>
    <w:p w14:paraId="40E1998D" w14:textId="596EA00F" w:rsidR="00BD2219" w:rsidRDefault="00BD2219" w:rsidP="00BD2219">
      <w:pPr>
        <w:jc w:val="center"/>
        <w:rPr>
          <w:rFonts w:ascii="Times New Roman" w:hAnsi="Times New Roman"/>
          <w:b/>
          <w:sz w:val="32"/>
          <w:szCs w:val="32"/>
          <w:u w:val="single"/>
        </w:rPr>
      </w:pPr>
      <w:r w:rsidRPr="008D7E08">
        <w:rPr>
          <w:rFonts w:ascii="Times New Roman" w:hAnsi="Times New Roman"/>
          <w:b/>
          <w:sz w:val="32"/>
          <w:szCs w:val="32"/>
          <w:u w:val="single"/>
        </w:rPr>
        <w:t>SOLICITATION OVERVIEW</w:t>
      </w:r>
    </w:p>
    <w:p w14:paraId="7876FAB8" w14:textId="04827B3F" w:rsidR="00BF2ACC" w:rsidRPr="001D3A3D" w:rsidRDefault="00BF2ACC" w:rsidP="00BD2219">
      <w:pPr>
        <w:jc w:val="center"/>
        <w:rPr>
          <w:rFonts w:ascii="Times New Roman" w:hAnsi="Times New Roman"/>
          <w:b/>
          <w:sz w:val="32"/>
          <w:szCs w:val="32"/>
        </w:rPr>
      </w:pPr>
      <w:r w:rsidRPr="001D3A3D">
        <w:rPr>
          <w:rFonts w:ascii="Times New Roman" w:hAnsi="Times New Roman"/>
          <w:b/>
          <w:sz w:val="32"/>
          <w:szCs w:val="32"/>
        </w:rPr>
        <w:t>RFA</w:t>
      </w:r>
      <w:r w:rsidR="003C16F9" w:rsidRPr="001D3A3D">
        <w:rPr>
          <w:rFonts w:ascii="Times New Roman" w:hAnsi="Times New Roman"/>
          <w:b/>
          <w:sz w:val="32"/>
          <w:szCs w:val="32"/>
        </w:rPr>
        <w:t># FIN-2601</w:t>
      </w:r>
    </w:p>
    <w:p w14:paraId="03FF480E" w14:textId="77777777" w:rsidR="001572AC" w:rsidRPr="008D7E08" w:rsidRDefault="001572AC" w:rsidP="00BD2219">
      <w:pPr>
        <w:jc w:val="center"/>
        <w:rPr>
          <w:rFonts w:ascii="Times New Roman" w:hAnsi="Times New Roman"/>
          <w:b/>
          <w:sz w:val="32"/>
          <w:szCs w:val="32"/>
          <w:u w:val="single"/>
        </w:rPr>
      </w:pPr>
    </w:p>
    <w:p w14:paraId="29CC7F48" w14:textId="49181197" w:rsidR="00BD2219" w:rsidRPr="008D7E08" w:rsidRDefault="00BD2219" w:rsidP="00C01D21">
      <w:pPr>
        <w:jc w:val="right"/>
        <w:rPr>
          <w:rFonts w:ascii="Times New Roman" w:hAnsi="Times New Roman"/>
          <w:b/>
          <w:sz w:val="32"/>
          <w:szCs w:val="32"/>
          <w:u w:val="single"/>
        </w:rPr>
      </w:pPr>
      <w:r w:rsidRPr="008D7E08">
        <w:rPr>
          <w:rFonts w:ascii="Times New Roman" w:hAnsi="Times New Roman"/>
          <w:b/>
          <w:sz w:val="32"/>
          <w:szCs w:val="32"/>
          <w:u w:val="single"/>
        </w:rPr>
        <w:t xml:space="preserve">The </w:t>
      </w:r>
      <w:r w:rsidR="006B0DEB" w:rsidRPr="008D7E08">
        <w:rPr>
          <w:rFonts w:ascii="Times New Roman" w:hAnsi="Times New Roman"/>
          <w:b/>
          <w:sz w:val="32"/>
          <w:szCs w:val="32"/>
          <w:u w:val="single"/>
        </w:rPr>
        <w:t xml:space="preserve">City of </w:t>
      </w:r>
      <w:r w:rsidR="00B90E90">
        <w:rPr>
          <w:rFonts w:ascii="Times New Roman" w:hAnsi="Times New Roman"/>
          <w:b/>
          <w:sz w:val="32"/>
          <w:szCs w:val="32"/>
          <w:u w:val="single"/>
        </w:rPr>
        <w:t>South Padre Island</w:t>
      </w:r>
      <w:r w:rsidR="000221CD" w:rsidRPr="008D7E08">
        <w:rPr>
          <w:rFonts w:ascii="Times New Roman" w:hAnsi="Times New Roman"/>
          <w:b/>
          <w:sz w:val="32"/>
          <w:szCs w:val="32"/>
          <w:u w:val="single"/>
        </w:rPr>
        <w:t>, Texas</w:t>
      </w:r>
      <w:r w:rsidRPr="008D7E08">
        <w:rPr>
          <w:rFonts w:ascii="Times New Roman" w:hAnsi="Times New Roman"/>
          <w:b/>
          <w:sz w:val="32"/>
          <w:szCs w:val="32"/>
          <w:u w:val="single"/>
        </w:rPr>
        <w:t xml:space="preserve"> is soliciting applications for:</w:t>
      </w:r>
    </w:p>
    <w:p w14:paraId="765C1EBB" w14:textId="77777777" w:rsidR="001572AC" w:rsidRPr="008D7E08" w:rsidRDefault="001572AC" w:rsidP="00BD2219">
      <w:pPr>
        <w:spacing w:after="0"/>
        <w:ind w:left="2160" w:hanging="1440"/>
        <w:rPr>
          <w:rFonts w:ascii="Times New Roman" w:hAnsi="Times New Roman"/>
          <w:b/>
          <w:sz w:val="32"/>
          <w:szCs w:val="32"/>
        </w:rPr>
      </w:pPr>
    </w:p>
    <w:p w14:paraId="253BA475" w14:textId="51B5E1A3" w:rsidR="00BD2219" w:rsidRPr="008D7E08" w:rsidRDefault="00BD2219" w:rsidP="00BD2219">
      <w:pPr>
        <w:spacing w:after="0"/>
        <w:ind w:left="2160" w:hanging="1440"/>
        <w:rPr>
          <w:rFonts w:ascii="Times New Roman" w:hAnsi="Times New Roman"/>
          <w:b/>
          <w:color w:val="000000"/>
          <w:sz w:val="32"/>
          <w:szCs w:val="32"/>
        </w:rPr>
      </w:pPr>
      <w:r w:rsidRPr="008D7E08">
        <w:rPr>
          <w:rFonts w:ascii="Times New Roman" w:hAnsi="Times New Roman"/>
          <w:b/>
          <w:sz w:val="32"/>
          <w:szCs w:val="32"/>
        </w:rPr>
        <w:t xml:space="preserve">TITLE:     </w:t>
      </w:r>
      <w:r w:rsidRPr="008D7E08">
        <w:rPr>
          <w:rFonts w:ascii="Times New Roman" w:hAnsi="Times New Roman"/>
          <w:b/>
          <w:sz w:val="32"/>
          <w:szCs w:val="32"/>
        </w:rPr>
        <w:tab/>
      </w:r>
      <w:r w:rsidR="001572AC" w:rsidRPr="008D7E08">
        <w:rPr>
          <w:rFonts w:ascii="Times New Roman" w:hAnsi="Times New Roman"/>
          <w:b/>
          <w:sz w:val="32"/>
          <w:szCs w:val="32"/>
        </w:rPr>
        <w:tab/>
      </w:r>
      <w:r w:rsidRPr="008D7E08">
        <w:rPr>
          <w:rFonts w:ascii="Times New Roman" w:hAnsi="Times New Roman"/>
          <w:b/>
          <w:color w:val="000000"/>
          <w:sz w:val="32"/>
          <w:szCs w:val="32"/>
        </w:rPr>
        <w:t xml:space="preserve">Primary </w:t>
      </w:r>
      <w:r w:rsidR="007C5003" w:rsidRPr="008D7E08">
        <w:rPr>
          <w:rFonts w:ascii="Times New Roman" w:hAnsi="Times New Roman"/>
          <w:b/>
          <w:color w:val="000000"/>
          <w:sz w:val="32"/>
          <w:szCs w:val="32"/>
        </w:rPr>
        <w:t xml:space="preserve">Depository </w:t>
      </w:r>
      <w:r w:rsidRPr="008D7E08">
        <w:rPr>
          <w:rFonts w:ascii="Times New Roman" w:hAnsi="Times New Roman"/>
          <w:b/>
          <w:color w:val="000000"/>
          <w:sz w:val="32"/>
          <w:szCs w:val="32"/>
        </w:rPr>
        <w:t>Services</w:t>
      </w:r>
    </w:p>
    <w:p w14:paraId="12225E7F" w14:textId="72AC1BEF" w:rsidR="00BD2219" w:rsidRPr="00A137BE" w:rsidRDefault="006E2BC5" w:rsidP="00B90E90">
      <w:pPr>
        <w:spacing w:after="0"/>
        <w:ind w:left="2160" w:hanging="1440"/>
        <w:rPr>
          <w:rFonts w:ascii="Times New Roman" w:hAnsi="Times New Roman"/>
          <w:b/>
          <w:color w:val="FFFFFF" w:themeColor="background1"/>
          <w:sz w:val="32"/>
          <w:szCs w:val="32"/>
        </w:rPr>
      </w:pPr>
      <w:r w:rsidRPr="008D7E08">
        <w:rPr>
          <w:rFonts w:ascii="Times New Roman" w:hAnsi="Times New Roman"/>
          <w:b/>
          <w:sz w:val="32"/>
          <w:szCs w:val="32"/>
        </w:rPr>
        <w:tab/>
      </w:r>
      <w:r w:rsidRPr="008D7E08">
        <w:rPr>
          <w:rFonts w:ascii="Times New Roman" w:hAnsi="Times New Roman"/>
          <w:b/>
          <w:sz w:val="32"/>
          <w:szCs w:val="32"/>
        </w:rPr>
        <w:tab/>
      </w:r>
      <w:r w:rsidR="001572AC" w:rsidRPr="008D7E08">
        <w:rPr>
          <w:rFonts w:ascii="Times New Roman" w:hAnsi="Times New Roman"/>
          <w:b/>
          <w:sz w:val="32"/>
          <w:szCs w:val="32"/>
        </w:rPr>
        <w:tab/>
      </w:r>
      <w:sdt>
        <w:sdtPr>
          <w:rPr>
            <w:rFonts w:ascii="Times New Roman" w:hAnsi="Times New Roman"/>
            <w:color w:val="FFFFFF" w:themeColor="background1"/>
            <w:sz w:val="24"/>
            <w:szCs w:val="24"/>
          </w:rPr>
          <w:id w:val="-328591505"/>
          <w14:checkbox>
            <w14:checked w14:val="0"/>
            <w14:checkedState w14:val="2612" w14:font="MS Gothic"/>
            <w14:uncheckedState w14:val="2610" w14:font="MS Gothic"/>
          </w14:checkbox>
        </w:sdtPr>
        <w:sdtEndPr/>
        <w:sdtContent>
          <w:r w:rsidR="00A137BE" w:rsidRPr="00A137BE">
            <w:rPr>
              <w:rFonts w:ascii="MS Gothic" w:eastAsia="MS Gothic" w:hAnsi="MS Gothic" w:hint="eastAsia"/>
              <w:color w:val="FFFFFF" w:themeColor="background1"/>
              <w:sz w:val="24"/>
              <w:szCs w:val="24"/>
            </w:rPr>
            <w:t>☐</w:t>
          </w:r>
        </w:sdtContent>
      </w:sdt>
    </w:p>
    <w:p w14:paraId="4C0771F1" w14:textId="77777777" w:rsidR="0005673F" w:rsidRPr="008D7E08" w:rsidRDefault="00BD2219" w:rsidP="00BD2219">
      <w:pPr>
        <w:spacing w:after="0"/>
        <w:rPr>
          <w:rFonts w:ascii="Times New Roman" w:hAnsi="Times New Roman"/>
          <w:b/>
          <w:color w:val="000000"/>
          <w:sz w:val="32"/>
          <w:szCs w:val="32"/>
        </w:rPr>
      </w:pPr>
      <w:r w:rsidRPr="008D7E08">
        <w:rPr>
          <w:rFonts w:ascii="Times New Roman" w:hAnsi="Times New Roman"/>
          <w:b/>
          <w:color w:val="000000"/>
          <w:sz w:val="32"/>
          <w:szCs w:val="32"/>
        </w:rPr>
        <w:t xml:space="preserve">     </w:t>
      </w:r>
      <w:r w:rsidRPr="008D7E08">
        <w:rPr>
          <w:rFonts w:ascii="Times New Roman" w:hAnsi="Times New Roman"/>
          <w:b/>
          <w:color w:val="000000"/>
          <w:sz w:val="32"/>
          <w:szCs w:val="32"/>
        </w:rPr>
        <w:tab/>
      </w:r>
    </w:p>
    <w:p w14:paraId="3D0BB55A" w14:textId="15A2A96F" w:rsidR="0005673F" w:rsidRPr="008D7E08" w:rsidRDefault="0005673F" w:rsidP="0005673F">
      <w:pPr>
        <w:spacing w:after="0"/>
        <w:ind w:firstLine="720"/>
        <w:rPr>
          <w:rFonts w:ascii="Times New Roman" w:hAnsi="Times New Roman"/>
          <w:b/>
          <w:color w:val="000000"/>
          <w:sz w:val="32"/>
          <w:szCs w:val="32"/>
        </w:rPr>
      </w:pPr>
      <w:r w:rsidRPr="008D7E08">
        <w:rPr>
          <w:rFonts w:ascii="Times New Roman" w:hAnsi="Times New Roman"/>
          <w:b/>
          <w:color w:val="000000"/>
          <w:sz w:val="32"/>
          <w:szCs w:val="32"/>
        </w:rPr>
        <w:t>ISSUE DATE:</w:t>
      </w:r>
      <w:r w:rsidRPr="008D7E08">
        <w:rPr>
          <w:rFonts w:ascii="Times New Roman" w:hAnsi="Times New Roman"/>
          <w:b/>
          <w:color w:val="000000"/>
          <w:sz w:val="32"/>
          <w:szCs w:val="32"/>
        </w:rPr>
        <w:tab/>
      </w:r>
      <w:r w:rsidR="001572AC" w:rsidRPr="008D7E08">
        <w:rPr>
          <w:rFonts w:ascii="Times New Roman" w:hAnsi="Times New Roman"/>
          <w:b/>
          <w:color w:val="000000"/>
          <w:sz w:val="32"/>
          <w:szCs w:val="32"/>
        </w:rPr>
        <w:tab/>
      </w:r>
      <w:r w:rsidR="00937955" w:rsidRPr="008D7E08">
        <w:rPr>
          <w:rFonts w:ascii="Times New Roman" w:hAnsi="Times New Roman"/>
          <w:b/>
          <w:color w:val="000000"/>
          <w:sz w:val="32"/>
          <w:szCs w:val="32"/>
        </w:rPr>
        <w:t xml:space="preserve">Tuesday, </w:t>
      </w:r>
      <w:r w:rsidR="0024799A">
        <w:rPr>
          <w:rFonts w:ascii="Times New Roman" w:hAnsi="Times New Roman"/>
          <w:b/>
          <w:color w:val="000000"/>
          <w:sz w:val="32"/>
          <w:szCs w:val="32"/>
        </w:rPr>
        <w:t>February 3</w:t>
      </w:r>
      <w:r w:rsidR="00937955" w:rsidRPr="008D7E08">
        <w:rPr>
          <w:rFonts w:ascii="Times New Roman" w:hAnsi="Times New Roman"/>
          <w:b/>
          <w:color w:val="000000"/>
          <w:sz w:val="32"/>
          <w:szCs w:val="32"/>
        </w:rPr>
        <w:t xml:space="preserve">, </w:t>
      </w:r>
      <w:r w:rsidR="00F84AAD">
        <w:rPr>
          <w:rFonts w:ascii="Times New Roman" w:hAnsi="Times New Roman"/>
          <w:b/>
          <w:color w:val="000000"/>
          <w:sz w:val="32"/>
          <w:szCs w:val="32"/>
        </w:rPr>
        <w:t>202</w:t>
      </w:r>
      <w:r w:rsidR="0024799A">
        <w:rPr>
          <w:rFonts w:ascii="Times New Roman" w:hAnsi="Times New Roman"/>
          <w:b/>
          <w:color w:val="000000"/>
          <w:sz w:val="32"/>
          <w:szCs w:val="32"/>
        </w:rPr>
        <w:t>6</w:t>
      </w:r>
    </w:p>
    <w:p w14:paraId="0C058C02" w14:textId="77777777" w:rsidR="0005673F" w:rsidRPr="008D7E08" w:rsidRDefault="0005673F" w:rsidP="00BD2219">
      <w:pPr>
        <w:spacing w:after="0"/>
        <w:rPr>
          <w:rFonts w:ascii="Times New Roman" w:hAnsi="Times New Roman"/>
          <w:b/>
          <w:color w:val="000000"/>
          <w:sz w:val="32"/>
          <w:szCs w:val="32"/>
        </w:rPr>
      </w:pPr>
    </w:p>
    <w:p w14:paraId="42CB1FDC" w14:textId="77777777" w:rsidR="0005673F" w:rsidRPr="008D7E08" w:rsidRDefault="0005673F" w:rsidP="0005673F">
      <w:pPr>
        <w:spacing w:after="0"/>
        <w:ind w:firstLine="720"/>
        <w:rPr>
          <w:rFonts w:ascii="Times New Roman" w:hAnsi="Times New Roman"/>
          <w:b/>
          <w:color w:val="000000"/>
          <w:sz w:val="32"/>
          <w:szCs w:val="32"/>
        </w:rPr>
      </w:pPr>
    </w:p>
    <w:p w14:paraId="2689C2C0" w14:textId="37664895" w:rsidR="000221CD" w:rsidRPr="008D7E08" w:rsidRDefault="00BD2219" w:rsidP="001572AC">
      <w:pPr>
        <w:spacing w:after="0"/>
        <w:ind w:left="3600" w:hanging="2880"/>
        <w:rPr>
          <w:rFonts w:ascii="Times New Roman" w:hAnsi="Times New Roman"/>
          <w:b/>
          <w:color w:val="000000"/>
          <w:sz w:val="32"/>
          <w:szCs w:val="32"/>
        </w:rPr>
      </w:pPr>
      <w:r w:rsidRPr="008D7E08">
        <w:rPr>
          <w:rFonts w:ascii="Times New Roman" w:hAnsi="Times New Roman"/>
          <w:b/>
          <w:color w:val="000000"/>
          <w:sz w:val="32"/>
          <w:szCs w:val="32"/>
        </w:rPr>
        <w:t>D</w:t>
      </w:r>
      <w:r w:rsidR="0005673F" w:rsidRPr="008D7E08">
        <w:rPr>
          <w:rFonts w:ascii="Times New Roman" w:hAnsi="Times New Roman"/>
          <w:b/>
          <w:color w:val="000000"/>
          <w:sz w:val="32"/>
          <w:szCs w:val="32"/>
        </w:rPr>
        <w:t>UE DATE</w:t>
      </w:r>
      <w:r w:rsidRPr="008D7E08">
        <w:rPr>
          <w:rFonts w:ascii="Times New Roman" w:hAnsi="Times New Roman"/>
          <w:b/>
          <w:color w:val="000000"/>
          <w:sz w:val="32"/>
          <w:szCs w:val="32"/>
        </w:rPr>
        <w:t xml:space="preserve">: </w:t>
      </w:r>
      <w:r w:rsidRPr="008D7E08">
        <w:rPr>
          <w:rFonts w:ascii="Times New Roman" w:hAnsi="Times New Roman"/>
          <w:b/>
          <w:color w:val="000000"/>
          <w:sz w:val="32"/>
          <w:szCs w:val="32"/>
        </w:rPr>
        <w:tab/>
      </w:r>
      <w:r w:rsidR="00A904CA" w:rsidRPr="0059317C">
        <w:rPr>
          <w:rFonts w:ascii="Times New Roman" w:hAnsi="Times New Roman"/>
          <w:b/>
          <w:color w:val="000000"/>
          <w:sz w:val="32"/>
          <w:szCs w:val="32"/>
        </w:rPr>
        <w:t>Tuesday</w:t>
      </w:r>
      <w:r w:rsidR="00120B59" w:rsidRPr="0059317C">
        <w:rPr>
          <w:rFonts w:ascii="Times New Roman" w:hAnsi="Times New Roman"/>
          <w:b/>
          <w:color w:val="000000"/>
          <w:sz w:val="32"/>
          <w:szCs w:val="32"/>
        </w:rPr>
        <w:t xml:space="preserve">, </w:t>
      </w:r>
      <w:r w:rsidR="00A904CA" w:rsidRPr="0059317C">
        <w:rPr>
          <w:rFonts w:ascii="Times New Roman" w:hAnsi="Times New Roman"/>
          <w:b/>
          <w:color w:val="000000"/>
          <w:sz w:val="32"/>
          <w:szCs w:val="32"/>
        </w:rPr>
        <w:t>March</w:t>
      </w:r>
      <w:r w:rsidR="00120B59" w:rsidRPr="0059317C">
        <w:rPr>
          <w:rFonts w:ascii="Times New Roman" w:hAnsi="Times New Roman"/>
          <w:b/>
          <w:color w:val="000000"/>
          <w:sz w:val="32"/>
          <w:szCs w:val="32"/>
        </w:rPr>
        <w:t xml:space="preserve"> 1</w:t>
      </w:r>
      <w:r w:rsidR="00A904CA" w:rsidRPr="0059317C">
        <w:rPr>
          <w:rFonts w:ascii="Times New Roman" w:hAnsi="Times New Roman"/>
          <w:b/>
          <w:color w:val="000000"/>
          <w:sz w:val="32"/>
          <w:szCs w:val="32"/>
        </w:rPr>
        <w:t>7</w:t>
      </w:r>
      <w:r w:rsidR="00AE7BF7" w:rsidRPr="0059317C">
        <w:rPr>
          <w:rFonts w:ascii="Times New Roman" w:hAnsi="Times New Roman"/>
          <w:b/>
          <w:color w:val="000000"/>
          <w:sz w:val="32"/>
          <w:szCs w:val="32"/>
        </w:rPr>
        <w:t xml:space="preserve">, </w:t>
      </w:r>
      <w:r w:rsidR="00F84AAD" w:rsidRPr="0059317C">
        <w:rPr>
          <w:rFonts w:ascii="Times New Roman" w:hAnsi="Times New Roman"/>
          <w:b/>
          <w:color w:val="000000"/>
          <w:sz w:val="32"/>
          <w:szCs w:val="32"/>
        </w:rPr>
        <w:t>202</w:t>
      </w:r>
      <w:r w:rsidR="00A904CA" w:rsidRPr="0059317C">
        <w:rPr>
          <w:rFonts w:ascii="Times New Roman" w:hAnsi="Times New Roman"/>
          <w:b/>
          <w:color w:val="000000"/>
          <w:sz w:val="32"/>
          <w:szCs w:val="32"/>
        </w:rPr>
        <w:t>6</w:t>
      </w:r>
      <w:r w:rsidR="000221CD" w:rsidRPr="0059317C">
        <w:rPr>
          <w:rFonts w:ascii="Times New Roman" w:hAnsi="Times New Roman"/>
          <w:b/>
          <w:color w:val="000000"/>
          <w:sz w:val="32"/>
          <w:szCs w:val="32"/>
        </w:rPr>
        <w:t>, 2:00 P.M.</w:t>
      </w:r>
      <w:r w:rsidR="000221CD" w:rsidRPr="008D7E08">
        <w:rPr>
          <w:rFonts w:ascii="Times New Roman" w:hAnsi="Times New Roman"/>
          <w:b/>
          <w:color w:val="000000"/>
          <w:sz w:val="32"/>
          <w:szCs w:val="32"/>
        </w:rPr>
        <w:t xml:space="preserve"> </w:t>
      </w:r>
    </w:p>
    <w:p w14:paraId="7B4042BF" w14:textId="77777777" w:rsidR="0005673F" w:rsidRPr="008D7E08" w:rsidRDefault="0005673F" w:rsidP="0005673F">
      <w:pPr>
        <w:spacing w:after="0"/>
        <w:ind w:firstLine="720"/>
        <w:rPr>
          <w:rFonts w:ascii="Times New Roman" w:hAnsi="Times New Roman"/>
          <w:b/>
          <w:color w:val="000000"/>
          <w:sz w:val="32"/>
          <w:szCs w:val="32"/>
        </w:rPr>
      </w:pPr>
    </w:p>
    <w:p w14:paraId="4E112715" w14:textId="77777777" w:rsidR="0005673F" w:rsidRPr="008D7E08" w:rsidRDefault="00BD2219" w:rsidP="00BD2219">
      <w:pPr>
        <w:spacing w:after="0"/>
        <w:rPr>
          <w:rFonts w:ascii="Times New Roman" w:hAnsi="Times New Roman"/>
          <w:b/>
          <w:sz w:val="32"/>
          <w:szCs w:val="32"/>
        </w:rPr>
      </w:pPr>
      <w:r w:rsidRPr="008D7E08">
        <w:rPr>
          <w:rFonts w:ascii="Times New Roman" w:hAnsi="Times New Roman"/>
          <w:b/>
          <w:sz w:val="32"/>
          <w:szCs w:val="32"/>
        </w:rPr>
        <w:t xml:space="preserve">     </w:t>
      </w:r>
      <w:r w:rsidRPr="008D7E08">
        <w:rPr>
          <w:rFonts w:ascii="Times New Roman" w:hAnsi="Times New Roman"/>
          <w:b/>
          <w:sz w:val="32"/>
          <w:szCs w:val="32"/>
        </w:rPr>
        <w:tab/>
      </w:r>
    </w:p>
    <w:p w14:paraId="6AEE88C6" w14:textId="0900E138" w:rsidR="00BD2219" w:rsidRPr="008D7E08" w:rsidRDefault="0005673F" w:rsidP="0005673F">
      <w:pPr>
        <w:spacing w:after="0"/>
        <w:ind w:firstLine="720"/>
        <w:rPr>
          <w:rFonts w:ascii="Times New Roman" w:hAnsi="Times New Roman"/>
          <w:b/>
          <w:sz w:val="32"/>
          <w:szCs w:val="32"/>
        </w:rPr>
      </w:pPr>
      <w:r w:rsidRPr="008D7E08">
        <w:rPr>
          <w:rFonts w:ascii="Times New Roman" w:hAnsi="Times New Roman"/>
          <w:b/>
          <w:sz w:val="32"/>
          <w:szCs w:val="32"/>
        </w:rPr>
        <w:t>DELIVERY TO:</w:t>
      </w:r>
      <w:r w:rsidR="00BD2219" w:rsidRPr="008D7E08">
        <w:rPr>
          <w:rFonts w:ascii="Times New Roman" w:hAnsi="Times New Roman"/>
          <w:b/>
          <w:sz w:val="32"/>
          <w:szCs w:val="32"/>
        </w:rPr>
        <w:tab/>
      </w:r>
      <w:r w:rsidR="006B0DEB" w:rsidRPr="008D7E08">
        <w:rPr>
          <w:rFonts w:ascii="Times New Roman" w:hAnsi="Times New Roman"/>
          <w:b/>
          <w:sz w:val="32"/>
          <w:szCs w:val="32"/>
        </w:rPr>
        <w:t xml:space="preserve">City of </w:t>
      </w:r>
      <w:r w:rsidR="00A26805">
        <w:rPr>
          <w:rFonts w:ascii="Times New Roman" w:hAnsi="Times New Roman"/>
          <w:b/>
          <w:sz w:val="32"/>
          <w:szCs w:val="32"/>
        </w:rPr>
        <w:t>South Padre Island</w:t>
      </w:r>
    </w:p>
    <w:p w14:paraId="5275A004" w14:textId="606CBCE5" w:rsidR="00BD2219" w:rsidRDefault="00B06CAC" w:rsidP="00982E54">
      <w:pPr>
        <w:spacing w:after="0"/>
        <w:rPr>
          <w:rFonts w:ascii="Times New Roman" w:hAnsi="Times New Roman"/>
          <w:b/>
          <w:sz w:val="32"/>
          <w:szCs w:val="32"/>
        </w:rPr>
      </w:pPr>
      <w:r w:rsidRPr="008D7E08">
        <w:rPr>
          <w:rFonts w:ascii="Times New Roman" w:hAnsi="Times New Roman"/>
          <w:b/>
          <w:sz w:val="32"/>
          <w:szCs w:val="32"/>
        </w:rPr>
        <w:tab/>
      </w:r>
      <w:r w:rsidRPr="008D7E08">
        <w:rPr>
          <w:rFonts w:ascii="Times New Roman" w:hAnsi="Times New Roman"/>
          <w:b/>
          <w:sz w:val="32"/>
          <w:szCs w:val="32"/>
        </w:rPr>
        <w:tab/>
      </w:r>
      <w:r w:rsidRPr="008D7E08">
        <w:rPr>
          <w:rFonts w:ascii="Times New Roman" w:hAnsi="Times New Roman"/>
          <w:b/>
          <w:sz w:val="32"/>
          <w:szCs w:val="32"/>
        </w:rPr>
        <w:tab/>
      </w:r>
      <w:r w:rsidRPr="008D7E08">
        <w:rPr>
          <w:rFonts w:ascii="Times New Roman" w:hAnsi="Times New Roman"/>
          <w:b/>
          <w:sz w:val="32"/>
          <w:szCs w:val="32"/>
        </w:rPr>
        <w:tab/>
      </w:r>
      <w:r w:rsidR="001572AC" w:rsidRPr="008D7E08">
        <w:rPr>
          <w:rFonts w:ascii="Times New Roman" w:hAnsi="Times New Roman"/>
          <w:b/>
          <w:sz w:val="32"/>
          <w:szCs w:val="32"/>
        </w:rPr>
        <w:tab/>
      </w:r>
      <w:r w:rsidR="00900BB3" w:rsidRPr="00900BB3">
        <w:rPr>
          <w:rFonts w:ascii="Times New Roman" w:hAnsi="Times New Roman"/>
          <w:b/>
          <w:bCs/>
          <w:sz w:val="32"/>
          <w:szCs w:val="32"/>
        </w:rPr>
        <w:t>Angelique “Nikki”</w:t>
      </w:r>
      <w:r w:rsidR="00900BB3">
        <w:rPr>
          <w:rFonts w:ascii="Times New Roman" w:hAnsi="Times New Roman"/>
          <w:b/>
          <w:bCs/>
          <w:sz w:val="32"/>
          <w:szCs w:val="32"/>
        </w:rPr>
        <w:t xml:space="preserve"> Soto</w:t>
      </w:r>
    </w:p>
    <w:p w14:paraId="40BA8628" w14:textId="42931574" w:rsidR="00900BB3" w:rsidRPr="008D7E08" w:rsidRDefault="00900BB3" w:rsidP="00982E54">
      <w:pPr>
        <w:spacing w:after="0"/>
        <w:rPr>
          <w:rFonts w:ascii="Times New Roman" w:hAnsi="Times New Roman"/>
          <w:b/>
          <w:sz w:val="32"/>
          <w:szCs w:val="32"/>
        </w:rPr>
      </w:pP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Pr>
          <w:rFonts w:ascii="Times New Roman" w:hAnsi="Times New Roman"/>
          <w:b/>
          <w:sz w:val="32"/>
          <w:szCs w:val="32"/>
        </w:rPr>
        <w:tab/>
      </w:r>
      <w:r w:rsidR="00554864">
        <w:rPr>
          <w:rFonts w:ascii="Times New Roman" w:hAnsi="Times New Roman"/>
          <w:b/>
          <w:sz w:val="32"/>
          <w:szCs w:val="32"/>
        </w:rPr>
        <w:t>City Secretary/Public Information Officer</w:t>
      </w:r>
    </w:p>
    <w:p w14:paraId="6288F940" w14:textId="3B06E7B1" w:rsidR="00982E54" w:rsidRPr="008D7E08" w:rsidRDefault="00554864" w:rsidP="001572AC">
      <w:pPr>
        <w:spacing w:after="0"/>
        <w:ind w:left="2880" w:firstLine="720"/>
        <w:rPr>
          <w:rFonts w:ascii="Times New Roman" w:hAnsi="Times New Roman"/>
          <w:b/>
          <w:sz w:val="32"/>
          <w:szCs w:val="32"/>
        </w:rPr>
      </w:pPr>
      <w:r>
        <w:rPr>
          <w:rFonts w:ascii="Times New Roman" w:hAnsi="Times New Roman"/>
          <w:b/>
          <w:sz w:val="32"/>
          <w:szCs w:val="32"/>
        </w:rPr>
        <w:t>4601 Padre Blvd</w:t>
      </w:r>
    </w:p>
    <w:p w14:paraId="4FE8FFF2" w14:textId="4B2EFB9C" w:rsidR="0005673F" w:rsidRPr="008D7E08" w:rsidRDefault="00554864" w:rsidP="00B677D9">
      <w:pPr>
        <w:spacing w:after="0"/>
        <w:ind w:left="2880" w:firstLine="720"/>
        <w:rPr>
          <w:rFonts w:ascii="Times New Roman" w:hAnsi="Times New Roman"/>
          <w:b/>
          <w:sz w:val="26"/>
          <w:szCs w:val="26"/>
          <w:highlight w:val="yellow"/>
        </w:rPr>
      </w:pPr>
      <w:r>
        <w:rPr>
          <w:rFonts w:ascii="Times New Roman" w:hAnsi="Times New Roman"/>
          <w:b/>
          <w:sz w:val="32"/>
          <w:szCs w:val="32"/>
        </w:rPr>
        <w:t>South Padre Island</w:t>
      </w:r>
      <w:r w:rsidR="00F62B2A" w:rsidRPr="008D7E08">
        <w:rPr>
          <w:rFonts w:ascii="Times New Roman" w:hAnsi="Times New Roman"/>
          <w:b/>
          <w:sz w:val="32"/>
          <w:szCs w:val="32"/>
        </w:rPr>
        <w:t xml:space="preserve">, Texas </w:t>
      </w:r>
      <w:r w:rsidR="00FF7EA3" w:rsidRPr="008D7E08">
        <w:rPr>
          <w:rFonts w:ascii="Times New Roman" w:hAnsi="Times New Roman"/>
          <w:b/>
          <w:sz w:val="32"/>
          <w:szCs w:val="32"/>
        </w:rPr>
        <w:t>7</w:t>
      </w:r>
      <w:r>
        <w:rPr>
          <w:rFonts w:ascii="Times New Roman" w:hAnsi="Times New Roman"/>
          <w:b/>
          <w:sz w:val="32"/>
          <w:szCs w:val="32"/>
        </w:rPr>
        <w:t>8597</w:t>
      </w:r>
    </w:p>
    <w:p w14:paraId="4896C864" w14:textId="5B927660" w:rsidR="0005673F" w:rsidRPr="008D7E08" w:rsidRDefault="0005673F" w:rsidP="00BD2219">
      <w:pPr>
        <w:spacing w:after="0"/>
        <w:rPr>
          <w:rFonts w:ascii="Times New Roman" w:hAnsi="Times New Roman"/>
          <w:b/>
          <w:sz w:val="26"/>
          <w:szCs w:val="26"/>
          <w:highlight w:val="yellow"/>
        </w:rPr>
      </w:pPr>
    </w:p>
    <w:p w14:paraId="1CD416BF" w14:textId="77777777" w:rsidR="0005673F" w:rsidRPr="008D7E08" w:rsidRDefault="0005673F" w:rsidP="00BD2219">
      <w:pPr>
        <w:spacing w:after="0"/>
        <w:rPr>
          <w:rFonts w:ascii="Times New Roman" w:hAnsi="Times New Roman"/>
          <w:b/>
          <w:sz w:val="26"/>
          <w:szCs w:val="26"/>
          <w:highlight w:val="yellow"/>
        </w:rPr>
      </w:pPr>
    </w:p>
    <w:p w14:paraId="39254CC5" w14:textId="713110F3" w:rsidR="00E17E51" w:rsidRPr="008D7E08" w:rsidRDefault="00E17E51" w:rsidP="000221CD">
      <w:pPr>
        <w:pBdr>
          <w:top w:val="single" w:sz="4" w:space="1" w:color="auto"/>
          <w:left w:val="single" w:sz="4" w:space="4" w:color="auto"/>
          <w:bottom w:val="single" w:sz="4" w:space="1" w:color="auto"/>
          <w:right w:val="single" w:sz="4" w:space="4" w:color="auto"/>
        </w:pBdr>
        <w:jc w:val="center"/>
        <w:rPr>
          <w:rFonts w:ascii="Times New Roman" w:hAnsi="Times New Roman"/>
          <w:b/>
          <w:sz w:val="28"/>
          <w:szCs w:val="28"/>
        </w:rPr>
        <w:sectPr w:rsidR="00E17E51" w:rsidRPr="008D7E08" w:rsidSect="007E469E">
          <w:footerReference w:type="default" r:id="rId13"/>
          <w:pgSz w:w="12240" w:h="15840" w:code="1"/>
          <w:pgMar w:top="720" w:right="1440" w:bottom="720" w:left="1440" w:header="288" w:footer="1008" w:gutter="0"/>
          <w:pgNumType w:start="1"/>
          <w:cols w:space="720"/>
          <w:docGrid w:linePitch="299"/>
        </w:sectPr>
      </w:pPr>
      <w:r w:rsidRPr="008D7E08">
        <w:rPr>
          <w:rFonts w:ascii="Times New Roman" w:hAnsi="Times New Roman"/>
          <w:b/>
          <w:sz w:val="28"/>
          <w:szCs w:val="28"/>
        </w:rPr>
        <w:t>Valley View Consulting, L.L.C. is assisting the City with the preparation of this RFA and the eval</w:t>
      </w:r>
      <w:r w:rsidR="003D07FD" w:rsidRPr="008D7E08">
        <w:rPr>
          <w:rFonts w:ascii="Times New Roman" w:hAnsi="Times New Roman"/>
          <w:b/>
          <w:sz w:val="28"/>
          <w:szCs w:val="28"/>
        </w:rPr>
        <w:t>uation of applications received</w:t>
      </w:r>
      <w:r w:rsidR="000A0097" w:rsidRPr="008D7E08">
        <w:rPr>
          <w:rFonts w:ascii="Times New Roman" w:hAnsi="Times New Roman"/>
          <w:b/>
          <w:sz w:val="28"/>
          <w:szCs w:val="28"/>
        </w:rPr>
        <w:t>.</w:t>
      </w:r>
      <w:r w:rsidR="000221CD" w:rsidRPr="008D7E08">
        <w:rPr>
          <w:rFonts w:ascii="Times New Roman" w:hAnsi="Times New Roman"/>
          <w:b/>
          <w:sz w:val="28"/>
          <w:szCs w:val="28"/>
        </w:rPr>
        <w:t xml:space="preserve">  All times referenced are Central Time.</w:t>
      </w:r>
    </w:p>
    <w:p w14:paraId="66FEEF91" w14:textId="77777777" w:rsidR="00C01E2F" w:rsidRPr="008D7E08" w:rsidRDefault="00C01E2F" w:rsidP="003D07FD">
      <w:pPr>
        <w:spacing w:after="0" w:line="240" w:lineRule="auto"/>
        <w:rPr>
          <w:noProof/>
          <w:lang w:bidi="ar-SA"/>
        </w:rPr>
      </w:pPr>
    </w:p>
    <w:p w14:paraId="5D396AE3" w14:textId="0343414D" w:rsidR="008F28A6" w:rsidRPr="008D7E08" w:rsidRDefault="008F28A6" w:rsidP="00A53764">
      <w:pPr>
        <w:spacing w:after="0" w:line="240" w:lineRule="auto"/>
        <w:jc w:val="center"/>
        <w:rPr>
          <w:noProof/>
          <w:lang w:bidi="ar-SA"/>
        </w:rPr>
      </w:pPr>
    </w:p>
    <w:p w14:paraId="644B3DC1" w14:textId="18C76B0F" w:rsidR="0005673F" w:rsidRPr="008D7E08" w:rsidRDefault="0013108F" w:rsidP="0013108F">
      <w:pPr>
        <w:tabs>
          <w:tab w:val="center" w:pos="4680"/>
          <w:tab w:val="right" w:pos="9360"/>
        </w:tabs>
        <w:rPr>
          <w:sz w:val="48"/>
          <w:szCs w:val="48"/>
        </w:rPr>
      </w:pPr>
      <w:r w:rsidRPr="008D7E08">
        <w:rPr>
          <w:sz w:val="48"/>
          <w:szCs w:val="48"/>
        </w:rPr>
        <w:tab/>
      </w:r>
      <w:r w:rsidR="0005673F" w:rsidRPr="008D7E08">
        <w:rPr>
          <w:sz w:val="48"/>
          <w:szCs w:val="48"/>
        </w:rPr>
        <w:t>Table of Contents</w:t>
      </w:r>
      <w:r w:rsidR="00A137BE">
        <w:rPr>
          <w:sz w:val="48"/>
          <w:szCs w:val="48"/>
        </w:rPr>
        <w:t xml:space="preserve"> </w:t>
      </w:r>
      <w:bookmarkStart w:id="0" w:name="_Hlk96098031"/>
      <w:sdt>
        <w:sdtPr>
          <w:rPr>
            <w:rFonts w:ascii="Times New Roman" w:hAnsi="Times New Roman"/>
            <w:color w:val="FFFFFF" w:themeColor="background1"/>
            <w:sz w:val="24"/>
            <w:szCs w:val="24"/>
          </w:rPr>
          <w:id w:val="-1382468989"/>
          <w14:checkbox>
            <w14:checked w14:val="0"/>
            <w14:checkedState w14:val="2612" w14:font="MS Gothic"/>
            <w14:uncheckedState w14:val="2610" w14:font="MS Gothic"/>
          </w14:checkbox>
        </w:sdtPr>
        <w:sdtEndPr/>
        <w:sdtContent>
          <w:r w:rsidR="00A137BE" w:rsidRPr="00A137BE">
            <w:rPr>
              <w:rFonts w:ascii="MS Gothic" w:eastAsia="MS Gothic" w:hAnsi="MS Gothic" w:hint="eastAsia"/>
              <w:color w:val="FFFFFF" w:themeColor="background1"/>
              <w:sz w:val="24"/>
              <w:szCs w:val="24"/>
            </w:rPr>
            <w:t>☐</w:t>
          </w:r>
        </w:sdtContent>
      </w:sdt>
      <w:bookmarkEnd w:id="0"/>
      <w:r w:rsidRPr="008D7E08">
        <w:rPr>
          <w:sz w:val="48"/>
          <w:szCs w:val="48"/>
        </w:rPr>
        <w:tab/>
      </w:r>
    </w:p>
    <w:bookmarkStart w:id="1" w:name="_Hlk67061308"/>
    <w:p w14:paraId="68968C39" w14:textId="77F193AC" w:rsidR="008E79B9" w:rsidRDefault="0005673F">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r w:rsidRPr="008D7E08">
        <w:fldChar w:fldCharType="begin"/>
      </w:r>
      <w:r w:rsidRPr="008D7E08">
        <w:instrText xml:space="preserve"> TOC \o "1-2" \h \z \u </w:instrText>
      </w:r>
      <w:r w:rsidRPr="008D7E08">
        <w:fldChar w:fldCharType="separate"/>
      </w:r>
      <w:hyperlink w:anchor="_Toc220397037" w:history="1">
        <w:r w:rsidR="008E79B9" w:rsidRPr="00631039">
          <w:rPr>
            <w:rStyle w:val="Hyperlink"/>
            <w:noProof/>
          </w:rPr>
          <w:t>CALENDAR OF EVENTS</w:t>
        </w:r>
        <w:r w:rsidR="008E79B9">
          <w:rPr>
            <w:noProof/>
            <w:webHidden/>
          </w:rPr>
          <w:tab/>
        </w:r>
        <w:r w:rsidR="008E79B9">
          <w:rPr>
            <w:noProof/>
            <w:webHidden/>
          </w:rPr>
          <w:fldChar w:fldCharType="begin"/>
        </w:r>
        <w:r w:rsidR="008E79B9">
          <w:rPr>
            <w:noProof/>
            <w:webHidden/>
          </w:rPr>
          <w:instrText xml:space="preserve"> PAGEREF _Toc220397037 \h </w:instrText>
        </w:r>
        <w:r w:rsidR="008E79B9">
          <w:rPr>
            <w:noProof/>
            <w:webHidden/>
          </w:rPr>
        </w:r>
        <w:r w:rsidR="008E79B9">
          <w:rPr>
            <w:noProof/>
            <w:webHidden/>
          </w:rPr>
          <w:fldChar w:fldCharType="separate"/>
        </w:r>
        <w:r w:rsidR="008E79B9">
          <w:rPr>
            <w:noProof/>
            <w:webHidden/>
          </w:rPr>
          <w:t>2</w:t>
        </w:r>
        <w:r w:rsidR="008E79B9">
          <w:rPr>
            <w:noProof/>
            <w:webHidden/>
          </w:rPr>
          <w:fldChar w:fldCharType="end"/>
        </w:r>
      </w:hyperlink>
    </w:p>
    <w:p w14:paraId="728E664F" w14:textId="695692D4"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38" w:history="1">
        <w:r w:rsidRPr="00631039">
          <w:rPr>
            <w:rStyle w:val="Hyperlink"/>
            <w:noProof/>
          </w:rPr>
          <w:t>INTRODUCTION</w:t>
        </w:r>
        <w:r>
          <w:rPr>
            <w:noProof/>
            <w:webHidden/>
          </w:rPr>
          <w:tab/>
        </w:r>
        <w:r>
          <w:rPr>
            <w:noProof/>
            <w:webHidden/>
          </w:rPr>
          <w:fldChar w:fldCharType="begin"/>
        </w:r>
        <w:r>
          <w:rPr>
            <w:noProof/>
            <w:webHidden/>
          </w:rPr>
          <w:instrText xml:space="preserve"> PAGEREF _Toc220397038 \h </w:instrText>
        </w:r>
        <w:r>
          <w:rPr>
            <w:noProof/>
            <w:webHidden/>
          </w:rPr>
        </w:r>
        <w:r>
          <w:rPr>
            <w:noProof/>
            <w:webHidden/>
          </w:rPr>
          <w:fldChar w:fldCharType="separate"/>
        </w:r>
        <w:r>
          <w:rPr>
            <w:noProof/>
            <w:webHidden/>
          </w:rPr>
          <w:t>3</w:t>
        </w:r>
        <w:r>
          <w:rPr>
            <w:noProof/>
            <w:webHidden/>
          </w:rPr>
          <w:fldChar w:fldCharType="end"/>
        </w:r>
      </w:hyperlink>
    </w:p>
    <w:p w14:paraId="5BF7CB5A" w14:textId="28E130FB"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39" w:history="1">
        <w:r w:rsidRPr="00631039">
          <w:rPr>
            <w:rStyle w:val="Hyperlink"/>
            <w:noProof/>
          </w:rPr>
          <w:t>ACCOUNT ACTIVITIES</w:t>
        </w:r>
        <w:r>
          <w:rPr>
            <w:noProof/>
            <w:webHidden/>
          </w:rPr>
          <w:tab/>
        </w:r>
        <w:r>
          <w:rPr>
            <w:noProof/>
            <w:webHidden/>
          </w:rPr>
          <w:fldChar w:fldCharType="begin"/>
        </w:r>
        <w:r>
          <w:rPr>
            <w:noProof/>
            <w:webHidden/>
          </w:rPr>
          <w:instrText xml:space="preserve"> PAGEREF _Toc220397039 \h </w:instrText>
        </w:r>
        <w:r>
          <w:rPr>
            <w:noProof/>
            <w:webHidden/>
          </w:rPr>
        </w:r>
        <w:r>
          <w:rPr>
            <w:noProof/>
            <w:webHidden/>
          </w:rPr>
          <w:fldChar w:fldCharType="separate"/>
        </w:r>
        <w:r>
          <w:rPr>
            <w:noProof/>
            <w:webHidden/>
          </w:rPr>
          <w:t>5</w:t>
        </w:r>
        <w:r>
          <w:rPr>
            <w:noProof/>
            <w:webHidden/>
          </w:rPr>
          <w:fldChar w:fldCharType="end"/>
        </w:r>
      </w:hyperlink>
    </w:p>
    <w:p w14:paraId="4C410FD7" w14:textId="1E97390B" w:rsidR="008E79B9" w:rsidRDefault="008E79B9">
      <w:pPr>
        <w:pStyle w:val="TOC2"/>
        <w:rPr>
          <w:rFonts w:asciiTheme="minorHAnsi" w:eastAsiaTheme="minorEastAsia" w:hAnsiTheme="minorHAnsi" w:cstheme="minorBidi"/>
          <w:b w:val="0"/>
          <w:kern w:val="2"/>
          <w:sz w:val="24"/>
          <w:szCs w:val="24"/>
          <w:lang w:bidi="ar-SA"/>
          <w14:ligatures w14:val="standardContextual"/>
        </w:rPr>
      </w:pPr>
      <w:hyperlink w:anchor="_Toc220397040" w:history="1">
        <w:r w:rsidRPr="00631039">
          <w:rPr>
            <w:rStyle w:val="Hyperlink"/>
          </w:rPr>
          <w:t>Transactions by Account</w:t>
        </w:r>
        <w:r>
          <w:rPr>
            <w:webHidden/>
          </w:rPr>
          <w:tab/>
        </w:r>
        <w:r>
          <w:rPr>
            <w:webHidden/>
          </w:rPr>
          <w:fldChar w:fldCharType="begin"/>
        </w:r>
        <w:r>
          <w:rPr>
            <w:webHidden/>
          </w:rPr>
          <w:instrText xml:space="preserve"> PAGEREF _Toc220397040 \h </w:instrText>
        </w:r>
        <w:r>
          <w:rPr>
            <w:webHidden/>
          </w:rPr>
        </w:r>
        <w:r>
          <w:rPr>
            <w:webHidden/>
          </w:rPr>
          <w:fldChar w:fldCharType="separate"/>
        </w:r>
        <w:r>
          <w:rPr>
            <w:webHidden/>
          </w:rPr>
          <w:t>5</w:t>
        </w:r>
        <w:r>
          <w:rPr>
            <w:webHidden/>
          </w:rPr>
          <w:fldChar w:fldCharType="end"/>
        </w:r>
      </w:hyperlink>
    </w:p>
    <w:p w14:paraId="77098444" w14:textId="415929C2" w:rsidR="008E79B9" w:rsidRDefault="008E79B9">
      <w:pPr>
        <w:pStyle w:val="TOC2"/>
        <w:rPr>
          <w:rFonts w:asciiTheme="minorHAnsi" w:eastAsiaTheme="minorEastAsia" w:hAnsiTheme="minorHAnsi" w:cstheme="minorBidi"/>
          <w:b w:val="0"/>
          <w:kern w:val="2"/>
          <w:sz w:val="24"/>
          <w:szCs w:val="24"/>
          <w:lang w:bidi="ar-SA"/>
          <w14:ligatures w14:val="standardContextual"/>
        </w:rPr>
      </w:pPr>
      <w:hyperlink w:anchor="_Toc220397041" w:history="1">
        <w:r w:rsidRPr="00631039">
          <w:rPr>
            <w:rStyle w:val="Hyperlink"/>
          </w:rPr>
          <w:t>Average Monthly Balances</w:t>
        </w:r>
        <w:r>
          <w:rPr>
            <w:webHidden/>
          </w:rPr>
          <w:tab/>
        </w:r>
        <w:r>
          <w:rPr>
            <w:webHidden/>
          </w:rPr>
          <w:fldChar w:fldCharType="begin"/>
        </w:r>
        <w:r>
          <w:rPr>
            <w:webHidden/>
          </w:rPr>
          <w:instrText xml:space="preserve"> PAGEREF _Toc220397041 \h </w:instrText>
        </w:r>
        <w:r>
          <w:rPr>
            <w:webHidden/>
          </w:rPr>
        </w:r>
        <w:r>
          <w:rPr>
            <w:webHidden/>
          </w:rPr>
          <w:fldChar w:fldCharType="separate"/>
        </w:r>
        <w:r>
          <w:rPr>
            <w:webHidden/>
          </w:rPr>
          <w:t>6</w:t>
        </w:r>
        <w:r>
          <w:rPr>
            <w:webHidden/>
          </w:rPr>
          <w:fldChar w:fldCharType="end"/>
        </w:r>
      </w:hyperlink>
    </w:p>
    <w:p w14:paraId="43242AC0" w14:textId="6C2EBBC2" w:rsidR="008E79B9" w:rsidRDefault="008E79B9">
      <w:pPr>
        <w:pStyle w:val="TOC2"/>
        <w:rPr>
          <w:rFonts w:asciiTheme="minorHAnsi" w:eastAsiaTheme="minorEastAsia" w:hAnsiTheme="minorHAnsi" w:cstheme="minorBidi"/>
          <w:b w:val="0"/>
          <w:kern w:val="2"/>
          <w:sz w:val="24"/>
          <w:szCs w:val="24"/>
          <w:lang w:bidi="ar-SA"/>
          <w14:ligatures w14:val="standardContextual"/>
        </w:rPr>
      </w:pPr>
      <w:hyperlink w:anchor="_Toc220397042" w:history="1">
        <w:r w:rsidRPr="00631039">
          <w:rPr>
            <w:rStyle w:val="Hyperlink"/>
          </w:rPr>
          <w:t>Bank Services Fee Schedule – See included Excel Spreadsheet</w:t>
        </w:r>
        <w:r>
          <w:rPr>
            <w:webHidden/>
          </w:rPr>
          <w:tab/>
        </w:r>
        <w:r>
          <w:rPr>
            <w:webHidden/>
          </w:rPr>
          <w:fldChar w:fldCharType="begin"/>
        </w:r>
        <w:r>
          <w:rPr>
            <w:webHidden/>
          </w:rPr>
          <w:instrText xml:space="preserve"> PAGEREF _Toc220397042 \h </w:instrText>
        </w:r>
        <w:r>
          <w:rPr>
            <w:webHidden/>
          </w:rPr>
        </w:r>
        <w:r>
          <w:rPr>
            <w:webHidden/>
          </w:rPr>
          <w:fldChar w:fldCharType="separate"/>
        </w:r>
        <w:r>
          <w:rPr>
            <w:webHidden/>
          </w:rPr>
          <w:t>7</w:t>
        </w:r>
        <w:r>
          <w:rPr>
            <w:webHidden/>
          </w:rPr>
          <w:fldChar w:fldCharType="end"/>
        </w:r>
      </w:hyperlink>
    </w:p>
    <w:p w14:paraId="5D88DFF0" w14:textId="2C45F445"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43" w:history="1">
        <w:r w:rsidRPr="00631039">
          <w:rPr>
            <w:rStyle w:val="Hyperlink"/>
            <w:rFonts w:eastAsia="Calibri"/>
            <w:noProof/>
          </w:rPr>
          <w:t>EVALUATION PROCESS AND CRITERIA</w:t>
        </w:r>
        <w:r>
          <w:rPr>
            <w:noProof/>
            <w:webHidden/>
          </w:rPr>
          <w:tab/>
        </w:r>
        <w:r>
          <w:rPr>
            <w:noProof/>
            <w:webHidden/>
          </w:rPr>
          <w:fldChar w:fldCharType="begin"/>
        </w:r>
        <w:r>
          <w:rPr>
            <w:noProof/>
            <w:webHidden/>
          </w:rPr>
          <w:instrText xml:space="preserve"> PAGEREF _Toc220397043 \h </w:instrText>
        </w:r>
        <w:r>
          <w:rPr>
            <w:noProof/>
            <w:webHidden/>
          </w:rPr>
        </w:r>
        <w:r>
          <w:rPr>
            <w:noProof/>
            <w:webHidden/>
          </w:rPr>
          <w:fldChar w:fldCharType="separate"/>
        </w:r>
        <w:r>
          <w:rPr>
            <w:noProof/>
            <w:webHidden/>
          </w:rPr>
          <w:t>8</w:t>
        </w:r>
        <w:r>
          <w:rPr>
            <w:noProof/>
            <w:webHidden/>
          </w:rPr>
          <w:fldChar w:fldCharType="end"/>
        </w:r>
      </w:hyperlink>
    </w:p>
    <w:p w14:paraId="6703F25F" w14:textId="54E9DB30"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44" w:history="1">
        <w:r w:rsidRPr="00631039">
          <w:rPr>
            <w:rStyle w:val="Hyperlink"/>
            <w:noProof/>
          </w:rPr>
          <w:t>EXPECTED BANK SERVICES</w:t>
        </w:r>
        <w:r>
          <w:rPr>
            <w:noProof/>
            <w:webHidden/>
          </w:rPr>
          <w:tab/>
        </w:r>
        <w:r>
          <w:rPr>
            <w:noProof/>
            <w:webHidden/>
          </w:rPr>
          <w:fldChar w:fldCharType="begin"/>
        </w:r>
        <w:r>
          <w:rPr>
            <w:noProof/>
            <w:webHidden/>
          </w:rPr>
          <w:instrText xml:space="preserve"> PAGEREF _Toc220397044 \h </w:instrText>
        </w:r>
        <w:r>
          <w:rPr>
            <w:noProof/>
            <w:webHidden/>
          </w:rPr>
        </w:r>
        <w:r>
          <w:rPr>
            <w:noProof/>
            <w:webHidden/>
          </w:rPr>
          <w:fldChar w:fldCharType="separate"/>
        </w:r>
        <w:r>
          <w:rPr>
            <w:noProof/>
            <w:webHidden/>
          </w:rPr>
          <w:t>9</w:t>
        </w:r>
        <w:r>
          <w:rPr>
            <w:noProof/>
            <w:webHidden/>
          </w:rPr>
          <w:fldChar w:fldCharType="end"/>
        </w:r>
      </w:hyperlink>
    </w:p>
    <w:p w14:paraId="1D760DD7" w14:textId="25BA2006" w:rsidR="008E79B9" w:rsidRDefault="008E79B9">
      <w:pPr>
        <w:pStyle w:val="TOC2"/>
        <w:rPr>
          <w:rFonts w:asciiTheme="minorHAnsi" w:eastAsiaTheme="minorEastAsia" w:hAnsiTheme="minorHAnsi" w:cstheme="minorBidi"/>
          <w:b w:val="0"/>
          <w:kern w:val="2"/>
          <w:sz w:val="24"/>
          <w:szCs w:val="24"/>
          <w:lang w:bidi="ar-SA"/>
          <w14:ligatures w14:val="standardContextual"/>
        </w:rPr>
      </w:pPr>
      <w:hyperlink w:anchor="_Toc220397045" w:history="1">
        <w:r w:rsidRPr="00631039">
          <w:rPr>
            <w:rStyle w:val="Hyperlink"/>
          </w:rPr>
          <w:t>Online Banking Portal</w:t>
        </w:r>
        <w:r>
          <w:rPr>
            <w:webHidden/>
          </w:rPr>
          <w:tab/>
        </w:r>
        <w:r>
          <w:rPr>
            <w:webHidden/>
          </w:rPr>
          <w:fldChar w:fldCharType="begin"/>
        </w:r>
        <w:r>
          <w:rPr>
            <w:webHidden/>
          </w:rPr>
          <w:instrText xml:space="preserve"> PAGEREF _Toc220397045 \h </w:instrText>
        </w:r>
        <w:r>
          <w:rPr>
            <w:webHidden/>
          </w:rPr>
        </w:r>
        <w:r>
          <w:rPr>
            <w:webHidden/>
          </w:rPr>
          <w:fldChar w:fldCharType="separate"/>
        </w:r>
        <w:r>
          <w:rPr>
            <w:webHidden/>
          </w:rPr>
          <w:t>9</w:t>
        </w:r>
        <w:r>
          <w:rPr>
            <w:webHidden/>
          </w:rPr>
          <w:fldChar w:fldCharType="end"/>
        </w:r>
      </w:hyperlink>
    </w:p>
    <w:p w14:paraId="54FDB716" w14:textId="5DDA44D4" w:rsidR="008E79B9" w:rsidRDefault="008E79B9">
      <w:pPr>
        <w:pStyle w:val="TOC2"/>
        <w:rPr>
          <w:rFonts w:asciiTheme="minorHAnsi" w:eastAsiaTheme="minorEastAsia" w:hAnsiTheme="minorHAnsi" w:cstheme="minorBidi"/>
          <w:b w:val="0"/>
          <w:kern w:val="2"/>
          <w:sz w:val="24"/>
          <w:szCs w:val="24"/>
          <w:lang w:bidi="ar-SA"/>
          <w14:ligatures w14:val="standardContextual"/>
        </w:rPr>
      </w:pPr>
      <w:hyperlink w:anchor="_Toc220397046" w:history="1">
        <w:r w:rsidRPr="00631039">
          <w:rPr>
            <w:rStyle w:val="Hyperlink"/>
          </w:rPr>
          <w:t>Collections</w:t>
        </w:r>
        <w:r>
          <w:rPr>
            <w:webHidden/>
          </w:rPr>
          <w:tab/>
        </w:r>
        <w:r>
          <w:rPr>
            <w:webHidden/>
          </w:rPr>
          <w:fldChar w:fldCharType="begin"/>
        </w:r>
        <w:r>
          <w:rPr>
            <w:webHidden/>
          </w:rPr>
          <w:instrText xml:space="preserve"> PAGEREF _Toc220397046 \h </w:instrText>
        </w:r>
        <w:r>
          <w:rPr>
            <w:webHidden/>
          </w:rPr>
        </w:r>
        <w:r>
          <w:rPr>
            <w:webHidden/>
          </w:rPr>
          <w:fldChar w:fldCharType="separate"/>
        </w:r>
        <w:r>
          <w:rPr>
            <w:webHidden/>
          </w:rPr>
          <w:t>11</w:t>
        </w:r>
        <w:r>
          <w:rPr>
            <w:webHidden/>
          </w:rPr>
          <w:fldChar w:fldCharType="end"/>
        </w:r>
      </w:hyperlink>
    </w:p>
    <w:p w14:paraId="2465B9DC" w14:textId="2E138312" w:rsidR="008E79B9" w:rsidRDefault="008E79B9">
      <w:pPr>
        <w:pStyle w:val="TOC2"/>
        <w:rPr>
          <w:rFonts w:asciiTheme="minorHAnsi" w:eastAsiaTheme="minorEastAsia" w:hAnsiTheme="minorHAnsi" w:cstheme="minorBidi"/>
          <w:b w:val="0"/>
          <w:kern w:val="2"/>
          <w:sz w:val="24"/>
          <w:szCs w:val="24"/>
          <w:lang w:bidi="ar-SA"/>
          <w14:ligatures w14:val="standardContextual"/>
        </w:rPr>
      </w:pPr>
      <w:hyperlink w:anchor="_Toc220397047" w:history="1">
        <w:r w:rsidRPr="00631039">
          <w:rPr>
            <w:rStyle w:val="Hyperlink"/>
          </w:rPr>
          <w:t>Fraud Protection Services</w:t>
        </w:r>
        <w:r>
          <w:rPr>
            <w:webHidden/>
          </w:rPr>
          <w:tab/>
        </w:r>
        <w:r>
          <w:rPr>
            <w:webHidden/>
          </w:rPr>
          <w:fldChar w:fldCharType="begin"/>
        </w:r>
        <w:r>
          <w:rPr>
            <w:webHidden/>
          </w:rPr>
          <w:instrText xml:space="preserve"> PAGEREF _Toc220397047 \h </w:instrText>
        </w:r>
        <w:r>
          <w:rPr>
            <w:webHidden/>
          </w:rPr>
        </w:r>
        <w:r>
          <w:rPr>
            <w:webHidden/>
          </w:rPr>
          <w:fldChar w:fldCharType="separate"/>
        </w:r>
        <w:r>
          <w:rPr>
            <w:webHidden/>
          </w:rPr>
          <w:t>12</w:t>
        </w:r>
        <w:r>
          <w:rPr>
            <w:webHidden/>
          </w:rPr>
          <w:fldChar w:fldCharType="end"/>
        </w:r>
      </w:hyperlink>
    </w:p>
    <w:p w14:paraId="6D97F1DA" w14:textId="106413FC" w:rsidR="008E79B9" w:rsidRDefault="008E79B9">
      <w:pPr>
        <w:pStyle w:val="TOC2"/>
        <w:rPr>
          <w:rFonts w:asciiTheme="minorHAnsi" w:eastAsiaTheme="minorEastAsia" w:hAnsiTheme="minorHAnsi" w:cstheme="minorBidi"/>
          <w:b w:val="0"/>
          <w:kern w:val="2"/>
          <w:sz w:val="24"/>
          <w:szCs w:val="24"/>
          <w:lang w:bidi="ar-SA"/>
          <w14:ligatures w14:val="standardContextual"/>
        </w:rPr>
      </w:pPr>
      <w:hyperlink w:anchor="_Toc220397048" w:history="1">
        <w:r w:rsidRPr="00631039">
          <w:rPr>
            <w:rStyle w:val="Hyperlink"/>
          </w:rPr>
          <w:t>Miscellaneous</w:t>
        </w:r>
        <w:r>
          <w:rPr>
            <w:webHidden/>
          </w:rPr>
          <w:tab/>
        </w:r>
        <w:r>
          <w:rPr>
            <w:webHidden/>
          </w:rPr>
          <w:fldChar w:fldCharType="begin"/>
        </w:r>
        <w:r>
          <w:rPr>
            <w:webHidden/>
          </w:rPr>
          <w:instrText xml:space="preserve"> PAGEREF _Toc220397048 \h </w:instrText>
        </w:r>
        <w:r>
          <w:rPr>
            <w:webHidden/>
          </w:rPr>
        </w:r>
        <w:r>
          <w:rPr>
            <w:webHidden/>
          </w:rPr>
          <w:fldChar w:fldCharType="separate"/>
        </w:r>
        <w:r>
          <w:rPr>
            <w:webHidden/>
          </w:rPr>
          <w:t>13</w:t>
        </w:r>
        <w:r>
          <w:rPr>
            <w:webHidden/>
          </w:rPr>
          <w:fldChar w:fldCharType="end"/>
        </w:r>
      </w:hyperlink>
    </w:p>
    <w:p w14:paraId="79263C97" w14:textId="65F7B140"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49" w:history="1">
        <w:r w:rsidRPr="00631039">
          <w:rPr>
            <w:rStyle w:val="Hyperlink"/>
            <w:noProof/>
          </w:rPr>
          <w:t>SAFEKEEPING OF CITY OWNED SECURITIES</w:t>
        </w:r>
        <w:r>
          <w:rPr>
            <w:noProof/>
            <w:webHidden/>
          </w:rPr>
          <w:tab/>
        </w:r>
        <w:r>
          <w:rPr>
            <w:noProof/>
            <w:webHidden/>
          </w:rPr>
          <w:fldChar w:fldCharType="begin"/>
        </w:r>
        <w:r>
          <w:rPr>
            <w:noProof/>
            <w:webHidden/>
          </w:rPr>
          <w:instrText xml:space="preserve"> PAGEREF _Toc220397049 \h </w:instrText>
        </w:r>
        <w:r>
          <w:rPr>
            <w:noProof/>
            <w:webHidden/>
          </w:rPr>
        </w:r>
        <w:r>
          <w:rPr>
            <w:noProof/>
            <w:webHidden/>
          </w:rPr>
          <w:fldChar w:fldCharType="separate"/>
        </w:r>
        <w:r>
          <w:rPr>
            <w:noProof/>
            <w:webHidden/>
          </w:rPr>
          <w:t>16</w:t>
        </w:r>
        <w:r>
          <w:rPr>
            <w:noProof/>
            <w:webHidden/>
          </w:rPr>
          <w:fldChar w:fldCharType="end"/>
        </w:r>
      </w:hyperlink>
    </w:p>
    <w:p w14:paraId="4AEF6B8F" w14:textId="43B9C34D"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0" w:history="1">
        <w:r w:rsidRPr="00631039">
          <w:rPr>
            <w:rStyle w:val="Hyperlink"/>
            <w:noProof/>
          </w:rPr>
          <w:t>SERVICES UNDER CONSIDERATION</w:t>
        </w:r>
        <w:r>
          <w:rPr>
            <w:noProof/>
            <w:webHidden/>
          </w:rPr>
          <w:tab/>
        </w:r>
        <w:r>
          <w:rPr>
            <w:noProof/>
            <w:webHidden/>
          </w:rPr>
          <w:fldChar w:fldCharType="begin"/>
        </w:r>
        <w:r>
          <w:rPr>
            <w:noProof/>
            <w:webHidden/>
          </w:rPr>
          <w:instrText xml:space="preserve"> PAGEREF _Toc220397050 \h </w:instrText>
        </w:r>
        <w:r>
          <w:rPr>
            <w:noProof/>
            <w:webHidden/>
          </w:rPr>
        </w:r>
        <w:r>
          <w:rPr>
            <w:noProof/>
            <w:webHidden/>
          </w:rPr>
          <w:fldChar w:fldCharType="separate"/>
        </w:r>
        <w:r>
          <w:rPr>
            <w:noProof/>
            <w:webHidden/>
          </w:rPr>
          <w:t>17</w:t>
        </w:r>
        <w:r>
          <w:rPr>
            <w:noProof/>
            <w:webHidden/>
          </w:rPr>
          <w:fldChar w:fldCharType="end"/>
        </w:r>
      </w:hyperlink>
    </w:p>
    <w:p w14:paraId="5DFE2CC8" w14:textId="62DB3497"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1" w:history="1">
        <w:r w:rsidRPr="00631039">
          <w:rPr>
            <w:rStyle w:val="Hyperlink"/>
            <w:noProof/>
          </w:rPr>
          <w:t>INCENTIVES / ENHANCEMENTS OFFERED</w:t>
        </w:r>
        <w:r>
          <w:rPr>
            <w:noProof/>
            <w:webHidden/>
          </w:rPr>
          <w:tab/>
        </w:r>
        <w:r>
          <w:rPr>
            <w:noProof/>
            <w:webHidden/>
          </w:rPr>
          <w:fldChar w:fldCharType="begin"/>
        </w:r>
        <w:r>
          <w:rPr>
            <w:noProof/>
            <w:webHidden/>
          </w:rPr>
          <w:instrText xml:space="preserve"> PAGEREF _Toc220397051 \h </w:instrText>
        </w:r>
        <w:r>
          <w:rPr>
            <w:noProof/>
            <w:webHidden/>
          </w:rPr>
        </w:r>
        <w:r>
          <w:rPr>
            <w:noProof/>
            <w:webHidden/>
          </w:rPr>
          <w:fldChar w:fldCharType="separate"/>
        </w:r>
        <w:r>
          <w:rPr>
            <w:noProof/>
            <w:webHidden/>
          </w:rPr>
          <w:t>18</w:t>
        </w:r>
        <w:r>
          <w:rPr>
            <w:noProof/>
            <w:webHidden/>
          </w:rPr>
          <w:fldChar w:fldCharType="end"/>
        </w:r>
      </w:hyperlink>
    </w:p>
    <w:p w14:paraId="7B08DAB5" w14:textId="7F976B6E"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2" w:history="1">
        <w:r w:rsidRPr="00631039">
          <w:rPr>
            <w:rStyle w:val="Hyperlink"/>
            <w:noProof/>
          </w:rPr>
          <w:t>REFERENCES</w:t>
        </w:r>
        <w:r>
          <w:rPr>
            <w:noProof/>
            <w:webHidden/>
          </w:rPr>
          <w:tab/>
        </w:r>
        <w:r>
          <w:rPr>
            <w:noProof/>
            <w:webHidden/>
          </w:rPr>
          <w:fldChar w:fldCharType="begin"/>
        </w:r>
        <w:r>
          <w:rPr>
            <w:noProof/>
            <w:webHidden/>
          </w:rPr>
          <w:instrText xml:space="preserve"> PAGEREF _Toc220397052 \h </w:instrText>
        </w:r>
        <w:r>
          <w:rPr>
            <w:noProof/>
            <w:webHidden/>
          </w:rPr>
        </w:r>
        <w:r>
          <w:rPr>
            <w:noProof/>
            <w:webHidden/>
          </w:rPr>
          <w:fldChar w:fldCharType="separate"/>
        </w:r>
        <w:r>
          <w:rPr>
            <w:noProof/>
            <w:webHidden/>
          </w:rPr>
          <w:t>19</w:t>
        </w:r>
        <w:r>
          <w:rPr>
            <w:noProof/>
            <w:webHidden/>
          </w:rPr>
          <w:fldChar w:fldCharType="end"/>
        </w:r>
      </w:hyperlink>
    </w:p>
    <w:p w14:paraId="1DBB3ABB" w14:textId="207AFE5F"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3" w:history="1">
        <w:r w:rsidRPr="00631039">
          <w:rPr>
            <w:rStyle w:val="Hyperlink"/>
            <w:noProof/>
          </w:rPr>
          <w:t>OTHER STIPULATIONS</w:t>
        </w:r>
        <w:r>
          <w:rPr>
            <w:noProof/>
            <w:webHidden/>
          </w:rPr>
          <w:tab/>
        </w:r>
        <w:r>
          <w:rPr>
            <w:noProof/>
            <w:webHidden/>
          </w:rPr>
          <w:fldChar w:fldCharType="begin"/>
        </w:r>
        <w:r>
          <w:rPr>
            <w:noProof/>
            <w:webHidden/>
          </w:rPr>
          <w:instrText xml:space="preserve"> PAGEREF _Toc220397053 \h </w:instrText>
        </w:r>
        <w:r>
          <w:rPr>
            <w:noProof/>
            <w:webHidden/>
          </w:rPr>
        </w:r>
        <w:r>
          <w:rPr>
            <w:noProof/>
            <w:webHidden/>
          </w:rPr>
          <w:fldChar w:fldCharType="separate"/>
        </w:r>
        <w:r>
          <w:rPr>
            <w:noProof/>
            <w:webHidden/>
          </w:rPr>
          <w:t>20</w:t>
        </w:r>
        <w:r>
          <w:rPr>
            <w:noProof/>
            <w:webHidden/>
          </w:rPr>
          <w:fldChar w:fldCharType="end"/>
        </w:r>
      </w:hyperlink>
    </w:p>
    <w:p w14:paraId="32C8DDD8" w14:textId="45FFA064"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4" w:history="1">
        <w:r w:rsidRPr="00631039">
          <w:rPr>
            <w:rStyle w:val="Hyperlink"/>
            <w:noProof/>
          </w:rPr>
          <w:t>COLLATERAL REQUIREMENTS</w:t>
        </w:r>
        <w:r>
          <w:rPr>
            <w:noProof/>
            <w:webHidden/>
          </w:rPr>
          <w:tab/>
        </w:r>
        <w:r>
          <w:rPr>
            <w:noProof/>
            <w:webHidden/>
          </w:rPr>
          <w:fldChar w:fldCharType="begin"/>
        </w:r>
        <w:r>
          <w:rPr>
            <w:noProof/>
            <w:webHidden/>
          </w:rPr>
          <w:instrText xml:space="preserve"> PAGEREF _Toc220397054 \h </w:instrText>
        </w:r>
        <w:r>
          <w:rPr>
            <w:noProof/>
            <w:webHidden/>
          </w:rPr>
        </w:r>
        <w:r>
          <w:rPr>
            <w:noProof/>
            <w:webHidden/>
          </w:rPr>
          <w:fldChar w:fldCharType="separate"/>
        </w:r>
        <w:r>
          <w:rPr>
            <w:noProof/>
            <w:webHidden/>
          </w:rPr>
          <w:t>22</w:t>
        </w:r>
        <w:r>
          <w:rPr>
            <w:noProof/>
            <w:webHidden/>
          </w:rPr>
          <w:fldChar w:fldCharType="end"/>
        </w:r>
      </w:hyperlink>
    </w:p>
    <w:p w14:paraId="5EF36D00" w14:textId="22503DBF"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5" w:history="1">
        <w:r w:rsidRPr="00631039">
          <w:rPr>
            <w:rStyle w:val="Hyperlink"/>
            <w:noProof/>
          </w:rPr>
          <w:t>REQUIRED DISCLOSURES</w:t>
        </w:r>
        <w:r>
          <w:rPr>
            <w:noProof/>
            <w:webHidden/>
          </w:rPr>
          <w:tab/>
        </w:r>
        <w:r>
          <w:rPr>
            <w:noProof/>
            <w:webHidden/>
          </w:rPr>
          <w:fldChar w:fldCharType="begin"/>
        </w:r>
        <w:r>
          <w:rPr>
            <w:noProof/>
            <w:webHidden/>
          </w:rPr>
          <w:instrText xml:space="preserve"> PAGEREF _Toc220397055 \h </w:instrText>
        </w:r>
        <w:r>
          <w:rPr>
            <w:noProof/>
            <w:webHidden/>
          </w:rPr>
        </w:r>
        <w:r>
          <w:rPr>
            <w:noProof/>
            <w:webHidden/>
          </w:rPr>
          <w:fldChar w:fldCharType="separate"/>
        </w:r>
        <w:r>
          <w:rPr>
            <w:noProof/>
            <w:webHidden/>
          </w:rPr>
          <w:t>25</w:t>
        </w:r>
        <w:r>
          <w:rPr>
            <w:noProof/>
            <w:webHidden/>
          </w:rPr>
          <w:fldChar w:fldCharType="end"/>
        </w:r>
      </w:hyperlink>
    </w:p>
    <w:p w14:paraId="3BA9886B" w14:textId="4FFD7592"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6" w:history="1">
        <w:r w:rsidRPr="00631039">
          <w:rPr>
            <w:rStyle w:val="Hyperlink"/>
            <w:noProof/>
          </w:rPr>
          <w:t>REQUIRED CERTIFICATIONS</w:t>
        </w:r>
        <w:r>
          <w:rPr>
            <w:noProof/>
            <w:webHidden/>
          </w:rPr>
          <w:tab/>
        </w:r>
        <w:r>
          <w:rPr>
            <w:noProof/>
            <w:webHidden/>
          </w:rPr>
          <w:fldChar w:fldCharType="begin"/>
        </w:r>
        <w:r>
          <w:rPr>
            <w:noProof/>
            <w:webHidden/>
          </w:rPr>
          <w:instrText xml:space="preserve"> PAGEREF _Toc220397056 \h </w:instrText>
        </w:r>
        <w:r>
          <w:rPr>
            <w:noProof/>
            <w:webHidden/>
          </w:rPr>
        </w:r>
        <w:r>
          <w:rPr>
            <w:noProof/>
            <w:webHidden/>
          </w:rPr>
          <w:fldChar w:fldCharType="separate"/>
        </w:r>
        <w:r>
          <w:rPr>
            <w:noProof/>
            <w:webHidden/>
          </w:rPr>
          <w:t>26</w:t>
        </w:r>
        <w:r>
          <w:rPr>
            <w:noProof/>
            <w:webHidden/>
          </w:rPr>
          <w:fldChar w:fldCharType="end"/>
        </w:r>
      </w:hyperlink>
    </w:p>
    <w:p w14:paraId="71E34E87" w14:textId="5A564F8B"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7" w:history="1">
        <w:r w:rsidRPr="00631039">
          <w:rPr>
            <w:rStyle w:val="Hyperlink"/>
            <w:noProof/>
          </w:rPr>
          <w:t>APPLICATION SUBMITTED BY</w:t>
        </w:r>
        <w:r>
          <w:rPr>
            <w:noProof/>
            <w:webHidden/>
          </w:rPr>
          <w:tab/>
        </w:r>
        <w:r>
          <w:rPr>
            <w:noProof/>
            <w:webHidden/>
          </w:rPr>
          <w:fldChar w:fldCharType="begin"/>
        </w:r>
        <w:r>
          <w:rPr>
            <w:noProof/>
            <w:webHidden/>
          </w:rPr>
          <w:instrText xml:space="preserve"> PAGEREF _Toc220397057 \h </w:instrText>
        </w:r>
        <w:r>
          <w:rPr>
            <w:noProof/>
            <w:webHidden/>
          </w:rPr>
        </w:r>
        <w:r>
          <w:rPr>
            <w:noProof/>
            <w:webHidden/>
          </w:rPr>
          <w:fldChar w:fldCharType="separate"/>
        </w:r>
        <w:r>
          <w:rPr>
            <w:noProof/>
            <w:webHidden/>
          </w:rPr>
          <w:t>28</w:t>
        </w:r>
        <w:r>
          <w:rPr>
            <w:noProof/>
            <w:webHidden/>
          </w:rPr>
          <w:fldChar w:fldCharType="end"/>
        </w:r>
      </w:hyperlink>
    </w:p>
    <w:p w14:paraId="38489332" w14:textId="0D802F12"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8" w:history="1">
        <w:r w:rsidRPr="00631039">
          <w:rPr>
            <w:rStyle w:val="Hyperlink"/>
            <w:noProof/>
          </w:rPr>
          <w:t>SAMPLE DEPOSITORY SERVICES CONTRACT</w:t>
        </w:r>
        <w:r>
          <w:rPr>
            <w:noProof/>
            <w:webHidden/>
          </w:rPr>
          <w:tab/>
        </w:r>
        <w:r>
          <w:rPr>
            <w:noProof/>
            <w:webHidden/>
          </w:rPr>
          <w:fldChar w:fldCharType="begin"/>
        </w:r>
        <w:r>
          <w:rPr>
            <w:noProof/>
            <w:webHidden/>
          </w:rPr>
          <w:instrText xml:space="preserve"> PAGEREF _Toc220397058 \h </w:instrText>
        </w:r>
        <w:r>
          <w:rPr>
            <w:noProof/>
            <w:webHidden/>
          </w:rPr>
        </w:r>
        <w:r>
          <w:rPr>
            <w:noProof/>
            <w:webHidden/>
          </w:rPr>
          <w:fldChar w:fldCharType="separate"/>
        </w:r>
        <w:r>
          <w:rPr>
            <w:noProof/>
            <w:webHidden/>
          </w:rPr>
          <w:t>29</w:t>
        </w:r>
        <w:r>
          <w:rPr>
            <w:noProof/>
            <w:webHidden/>
          </w:rPr>
          <w:fldChar w:fldCharType="end"/>
        </w:r>
      </w:hyperlink>
    </w:p>
    <w:p w14:paraId="5343AC45" w14:textId="09B936BF" w:rsidR="008E79B9" w:rsidRDefault="008E79B9">
      <w:pPr>
        <w:pStyle w:val="TOC1"/>
        <w:tabs>
          <w:tab w:val="right" w:leader="dot" w:pos="9350"/>
        </w:tabs>
        <w:rPr>
          <w:rFonts w:asciiTheme="minorHAnsi" w:eastAsiaTheme="minorEastAsia" w:hAnsiTheme="minorHAnsi" w:cstheme="minorBidi"/>
          <w:noProof/>
          <w:kern w:val="2"/>
          <w:sz w:val="24"/>
          <w:szCs w:val="24"/>
          <w:lang w:bidi="ar-SA"/>
          <w14:ligatures w14:val="standardContextual"/>
        </w:rPr>
      </w:pPr>
      <w:hyperlink w:anchor="_Toc220397059" w:history="1">
        <w:r w:rsidRPr="00631039">
          <w:rPr>
            <w:rStyle w:val="Hyperlink"/>
            <w:noProof/>
          </w:rPr>
          <w:t>COMPLETE APPLICATION CHECKLIST</w:t>
        </w:r>
        <w:r>
          <w:rPr>
            <w:noProof/>
            <w:webHidden/>
          </w:rPr>
          <w:tab/>
        </w:r>
        <w:r>
          <w:rPr>
            <w:noProof/>
            <w:webHidden/>
          </w:rPr>
          <w:fldChar w:fldCharType="begin"/>
        </w:r>
        <w:r>
          <w:rPr>
            <w:noProof/>
            <w:webHidden/>
          </w:rPr>
          <w:instrText xml:space="preserve"> PAGEREF _Toc220397059 \h </w:instrText>
        </w:r>
        <w:r>
          <w:rPr>
            <w:noProof/>
            <w:webHidden/>
          </w:rPr>
        </w:r>
        <w:r>
          <w:rPr>
            <w:noProof/>
            <w:webHidden/>
          </w:rPr>
          <w:fldChar w:fldCharType="separate"/>
        </w:r>
        <w:r>
          <w:rPr>
            <w:noProof/>
            <w:webHidden/>
          </w:rPr>
          <w:t>34</w:t>
        </w:r>
        <w:r>
          <w:rPr>
            <w:noProof/>
            <w:webHidden/>
          </w:rPr>
          <w:fldChar w:fldCharType="end"/>
        </w:r>
      </w:hyperlink>
    </w:p>
    <w:p w14:paraId="28DF4A80" w14:textId="6634BB5D" w:rsidR="0005673F" w:rsidRPr="008D7E08" w:rsidRDefault="0005673F" w:rsidP="0005673F">
      <w:pPr>
        <w:spacing w:after="0" w:line="240" w:lineRule="auto"/>
        <w:rPr>
          <w:noProof/>
          <w:lang w:bidi="ar-SA"/>
        </w:rPr>
      </w:pPr>
      <w:r w:rsidRPr="008D7E08">
        <w:fldChar w:fldCharType="end"/>
      </w:r>
      <w:bookmarkEnd w:id="1"/>
    </w:p>
    <w:p w14:paraId="5A4806A9" w14:textId="7BFE5C13" w:rsidR="00C66FA0" w:rsidRPr="008D7E08" w:rsidRDefault="00C66FA0">
      <w:pPr>
        <w:spacing w:after="0" w:line="240" w:lineRule="auto"/>
        <w:rPr>
          <w:noProof/>
          <w:lang w:bidi="ar-SA"/>
        </w:rPr>
      </w:pPr>
      <w:r w:rsidRPr="008D7E08">
        <w:rPr>
          <w:noProof/>
          <w:lang w:bidi="ar-SA"/>
        </w:rPr>
        <w:br w:type="page"/>
      </w:r>
    </w:p>
    <w:p w14:paraId="7F03D1D1" w14:textId="77777777" w:rsidR="00D4226F" w:rsidRPr="008D7E08" w:rsidRDefault="00D4226F" w:rsidP="000773AC">
      <w:pPr>
        <w:pStyle w:val="Heading1"/>
      </w:pPr>
    </w:p>
    <w:p w14:paraId="07BDB116" w14:textId="77777777" w:rsidR="00D4226F" w:rsidRPr="008D7E08" w:rsidRDefault="00D4226F" w:rsidP="000773AC">
      <w:pPr>
        <w:pStyle w:val="Heading1"/>
      </w:pPr>
    </w:p>
    <w:p w14:paraId="7289309D" w14:textId="159F0010" w:rsidR="000773AC" w:rsidRPr="008D7E08" w:rsidRDefault="000773AC" w:rsidP="000773AC">
      <w:pPr>
        <w:pStyle w:val="Heading1"/>
        <w:rPr>
          <w:rFonts w:ascii="Times New Roman" w:hAnsi="Times New Roman"/>
          <w:sz w:val="22"/>
          <w:szCs w:val="22"/>
        </w:rPr>
      </w:pPr>
      <w:bookmarkStart w:id="2" w:name="_Toc220397037"/>
      <w:r w:rsidRPr="008D7E08">
        <w:t>CALENDAR OF EVENTS</w:t>
      </w:r>
      <w:bookmarkEnd w:id="2"/>
    </w:p>
    <w:p w14:paraId="141AE88E" w14:textId="59488108" w:rsidR="000773AC" w:rsidRPr="00631F45" w:rsidRDefault="009F383E" w:rsidP="000773AC">
      <w:pPr>
        <w:pStyle w:val="NoSpacing"/>
        <w:rPr>
          <w:rFonts w:ascii="Times New Roman" w:hAnsi="Times New Roman"/>
        </w:rPr>
      </w:pPr>
      <w:r>
        <w:rPr>
          <w:rFonts w:ascii="Times New Roman" w:hAnsi="Times New Roman"/>
        </w:rPr>
        <w:t>Tuesday</w:t>
      </w:r>
      <w:r w:rsidR="000773AC" w:rsidRPr="00631F45">
        <w:rPr>
          <w:rFonts w:ascii="Times New Roman" w:hAnsi="Times New Roman"/>
        </w:rPr>
        <w:t xml:space="preserve">, </w:t>
      </w:r>
      <w:r>
        <w:rPr>
          <w:rFonts w:ascii="Times New Roman" w:hAnsi="Times New Roman"/>
        </w:rPr>
        <w:t>February</w:t>
      </w:r>
      <w:r w:rsidR="000773AC" w:rsidRPr="00631F45">
        <w:rPr>
          <w:rFonts w:ascii="Times New Roman" w:hAnsi="Times New Roman"/>
        </w:rPr>
        <w:t xml:space="preserve"> </w:t>
      </w:r>
      <w:r>
        <w:rPr>
          <w:rFonts w:ascii="Times New Roman" w:hAnsi="Times New Roman"/>
        </w:rPr>
        <w:t>3</w:t>
      </w:r>
      <w:r w:rsidR="000773AC" w:rsidRPr="00631F45">
        <w:rPr>
          <w:rFonts w:ascii="Times New Roman" w:hAnsi="Times New Roman"/>
        </w:rPr>
        <w:t xml:space="preserve">, </w:t>
      </w:r>
      <w:r w:rsidR="00F84AAD">
        <w:rPr>
          <w:rFonts w:ascii="Times New Roman" w:hAnsi="Times New Roman"/>
        </w:rPr>
        <w:t>202</w:t>
      </w:r>
      <w:r>
        <w:rPr>
          <w:rFonts w:ascii="Times New Roman" w:hAnsi="Times New Roman"/>
        </w:rPr>
        <w:t>6</w:t>
      </w:r>
      <w:r w:rsidR="000773AC" w:rsidRPr="00631F45">
        <w:rPr>
          <w:rFonts w:ascii="Times New Roman" w:hAnsi="Times New Roman"/>
        </w:rPr>
        <w:tab/>
      </w:r>
      <w:r w:rsidR="000773AC" w:rsidRPr="00631F45">
        <w:rPr>
          <w:rFonts w:ascii="Times New Roman" w:hAnsi="Times New Roman"/>
        </w:rPr>
        <w:tab/>
        <w:t>RFA available to prospective financial institutions</w:t>
      </w:r>
      <w:r w:rsidR="00053BC7" w:rsidRPr="00A137BE">
        <w:rPr>
          <w:rFonts w:ascii="Times New Roman" w:hAnsi="Times New Roman"/>
          <w:color w:val="FFFFFF" w:themeColor="background1"/>
        </w:rPr>
        <w:t xml:space="preserve"> </w:t>
      </w:r>
      <w:sdt>
        <w:sdtPr>
          <w:rPr>
            <w:rFonts w:ascii="Times New Roman" w:hAnsi="Times New Roman"/>
            <w:color w:val="FFFFFF" w:themeColor="background1"/>
          </w:rPr>
          <w:id w:val="-851266599"/>
          <w14:checkbox>
            <w14:checked w14:val="0"/>
            <w14:checkedState w14:val="2612" w14:font="MS Gothic"/>
            <w14:uncheckedState w14:val="2610" w14:font="MS Gothic"/>
          </w14:checkbox>
        </w:sdtPr>
        <w:sdtEndPr/>
        <w:sdtContent>
          <w:r w:rsidR="00C42FFB" w:rsidRPr="00A137BE">
            <w:rPr>
              <w:rFonts w:ascii="Segoe UI Symbol" w:eastAsia="MS Gothic" w:hAnsi="Segoe UI Symbol" w:cs="Segoe UI Symbol"/>
              <w:color w:val="FFFFFF" w:themeColor="background1"/>
            </w:rPr>
            <w:t>☐</w:t>
          </w:r>
        </w:sdtContent>
      </w:sdt>
    </w:p>
    <w:p w14:paraId="67584A41" w14:textId="77777777" w:rsidR="000773AC" w:rsidRPr="00631F45" w:rsidRDefault="000773AC" w:rsidP="000773AC">
      <w:pPr>
        <w:pStyle w:val="NoSpacing"/>
        <w:rPr>
          <w:rFonts w:ascii="Times New Roman" w:hAnsi="Times New Roman"/>
        </w:rPr>
      </w:pPr>
    </w:p>
    <w:p w14:paraId="41258212" w14:textId="743B12F1" w:rsidR="000773AC" w:rsidRPr="00D47BCB" w:rsidRDefault="004D375E" w:rsidP="00C01D21">
      <w:pPr>
        <w:pStyle w:val="NoSpacing"/>
        <w:spacing w:before="240"/>
        <w:ind w:left="3600" w:hanging="3600"/>
        <w:rPr>
          <w:rFonts w:ascii="Times New Roman" w:hAnsi="Times New Roman"/>
        </w:rPr>
      </w:pPr>
      <w:r>
        <w:rPr>
          <w:rFonts w:ascii="Times New Roman" w:hAnsi="Times New Roman"/>
        </w:rPr>
        <w:t>Thursday</w:t>
      </w:r>
      <w:r w:rsidR="000773AC" w:rsidRPr="00D47BCB">
        <w:rPr>
          <w:rFonts w:ascii="Times New Roman" w:hAnsi="Times New Roman"/>
        </w:rPr>
        <w:t xml:space="preserve">, </w:t>
      </w:r>
      <w:r>
        <w:rPr>
          <w:rFonts w:ascii="Times New Roman" w:hAnsi="Times New Roman"/>
        </w:rPr>
        <w:t>February</w:t>
      </w:r>
      <w:r w:rsidR="000773AC" w:rsidRPr="00D47BCB">
        <w:rPr>
          <w:rFonts w:ascii="Times New Roman" w:hAnsi="Times New Roman"/>
        </w:rPr>
        <w:t xml:space="preserve"> 1</w:t>
      </w:r>
      <w:r>
        <w:rPr>
          <w:rFonts w:ascii="Times New Roman" w:hAnsi="Times New Roman"/>
        </w:rPr>
        <w:t>2</w:t>
      </w:r>
      <w:r w:rsidR="000773AC" w:rsidRPr="00D47BCB">
        <w:rPr>
          <w:rFonts w:ascii="Times New Roman" w:hAnsi="Times New Roman"/>
        </w:rPr>
        <w:t xml:space="preserve">, </w:t>
      </w:r>
      <w:r w:rsidR="00F84AAD">
        <w:rPr>
          <w:rFonts w:ascii="Times New Roman" w:hAnsi="Times New Roman"/>
        </w:rPr>
        <w:t>202</w:t>
      </w:r>
      <w:r>
        <w:rPr>
          <w:rFonts w:ascii="Times New Roman" w:hAnsi="Times New Roman"/>
        </w:rPr>
        <w:t>6</w:t>
      </w:r>
      <w:r w:rsidR="000773AC" w:rsidRPr="00D47BCB">
        <w:rPr>
          <w:rFonts w:ascii="Times New Roman" w:hAnsi="Times New Roman"/>
        </w:rPr>
        <w:tab/>
        <w:t>Non</w:t>
      </w:r>
      <w:r w:rsidR="000773AC" w:rsidRPr="004D375E">
        <w:rPr>
          <w:rFonts w:ascii="Times New Roman" w:hAnsi="Times New Roman"/>
        </w:rPr>
        <w:t xml:space="preserve">-mandatory Pre-Application Conference via </w:t>
      </w:r>
      <w:r w:rsidR="00CA58C6" w:rsidRPr="004D375E">
        <w:rPr>
          <w:rFonts w:ascii="Times New Roman" w:hAnsi="Times New Roman"/>
          <w:u w:val="single"/>
        </w:rPr>
        <w:t>Zoom</w:t>
      </w:r>
      <w:r w:rsidR="000773AC" w:rsidRPr="004D375E">
        <w:rPr>
          <w:rFonts w:ascii="Times New Roman" w:hAnsi="Times New Roman"/>
        </w:rPr>
        <w:t xml:space="preserve"> (1</w:t>
      </w:r>
      <w:r w:rsidRPr="004D375E">
        <w:rPr>
          <w:rFonts w:ascii="Times New Roman" w:hAnsi="Times New Roman"/>
        </w:rPr>
        <w:t>0</w:t>
      </w:r>
      <w:r w:rsidR="000773AC" w:rsidRPr="004D375E">
        <w:rPr>
          <w:rFonts w:ascii="Times New Roman" w:hAnsi="Times New Roman"/>
        </w:rPr>
        <w:t>:00 A.M.</w:t>
      </w:r>
      <w:r w:rsidR="00C01D21" w:rsidRPr="004D375E">
        <w:rPr>
          <w:rFonts w:ascii="Times New Roman" w:hAnsi="Times New Roman"/>
        </w:rPr>
        <w:t>)</w:t>
      </w:r>
    </w:p>
    <w:p w14:paraId="56FBB9F0" w14:textId="77777777" w:rsidR="000773AC" w:rsidRPr="00D47BCB" w:rsidRDefault="000773AC" w:rsidP="000773AC">
      <w:pPr>
        <w:pStyle w:val="NoSpacing"/>
        <w:rPr>
          <w:rFonts w:ascii="Times New Roman" w:hAnsi="Times New Roman"/>
          <w:highlight w:val="yellow"/>
        </w:rPr>
      </w:pPr>
    </w:p>
    <w:p w14:paraId="12191E62" w14:textId="35CB6D41" w:rsidR="000773AC" w:rsidRPr="00D47BCB" w:rsidRDefault="009A5D63" w:rsidP="000773AC">
      <w:pPr>
        <w:pStyle w:val="NoSpacing"/>
        <w:ind w:left="3600" w:hanging="3600"/>
        <w:rPr>
          <w:rFonts w:ascii="Times New Roman" w:hAnsi="Times New Roman"/>
        </w:rPr>
      </w:pPr>
      <w:r>
        <w:rPr>
          <w:rFonts w:ascii="Times New Roman" w:hAnsi="Times New Roman"/>
        </w:rPr>
        <w:t>Friday</w:t>
      </w:r>
      <w:r w:rsidR="000773AC" w:rsidRPr="00D47BCB">
        <w:rPr>
          <w:rFonts w:ascii="Times New Roman" w:hAnsi="Times New Roman"/>
        </w:rPr>
        <w:t xml:space="preserve">, </w:t>
      </w:r>
      <w:r>
        <w:rPr>
          <w:rFonts w:ascii="Times New Roman" w:hAnsi="Times New Roman"/>
        </w:rPr>
        <w:t>February 27, 2026</w:t>
      </w:r>
      <w:r w:rsidR="000773AC" w:rsidRPr="00D47BCB">
        <w:rPr>
          <w:rFonts w:ascii="Times New Roman" w:hAnsi="Times New Roman"/>
        </w:rPr>
        <w:tab/>
        <w:t>Deadline for Questions/Requests for Additional Information (</w:t>
      </w:r>
      <w:r>
        <w:rPr>
          <w:rFonts w:ascii="Times New Roman" w:hAnsi="Times New Roman"/>
        </w:rPr>
        <w:t>5</w:t>
      </w:r>
      <w:r w:rsidR="000773AC" w:rsidRPr="00D47BCB">
        <w:rPr>
          <w:rFonts w:ascii="Times New Roman" w:hAnsi="Times New Roman"/>
        </w:rPr>
        <w:t>:00 P.M. via email to</w:t>
      </w:r>
      <w:r w:rsidR="00057F2F" w:rsidRPr="00057F2F">
        <w:rPr>
          <w:rFonts w:ascii="Times New Roman" w:hAnsi="Times New Roman"/>
        </w:rPr>
        <w:t> </w:t>
      </w:r>
      <w:hyperlink r:id="rId14" w:tgtFrame="_blank" w:tooltip="Click to send email to Rodrigo Gimenez" w:history="1">
        <w:r w:rsidR="00057F2F" w:rsidRPr="00057F2F">
          <w:rPr>
            <w:rStyle w:val="Hyperlink"/>
            <w:rFonts w:ascii="Times New Roman" w:hAnsi="Times New Roman"/>
          </w:rPr>
          <w:t>RGimenez@MySPI.org</w:t>
        </w:r>
      </w:hyperlink>
      <w:r w:rsidR="00E5054A">
        <w:rPr>
          <w:rFonts w:ascii="Times New Roman" w:hAnsi="Times New Roman"/>
        </w:rPr>
        <w:t>)</w:t>
      </w:r>
    </w:p>
    <w:p w14:paraId="68AF422F" w14:textId="77777777" w:rsidR="000773AC" w:rsidRPr="00D47BCB" w:rsidRDefault="000773AC" w:rsidP="000773AC">
      <w:pPr>
        <w:pStyle w:val="NoSpacing"/>
        <w:ind w:left="3600" w:hanging="3600"/>
        <w:rPr>
          <w:rFonts w:ascii="Times New Roman" w:hAnsi="Times New Roman"/>
        </w:rPr>
      </w:pPr>
      <w:r w:rsidRPr="00D47BCB">
        <w:rPr>
          <w:rFonts w:ascii="Times New Roman" w:hAnsi="Times New Roman"/>
        </w:rPr>
        <w:tab/>
      </w:r>
    </w:p>
    <w:p w14:paraId="268AE1D6" w14:textId="3221DD56" w:rsidR="000773AC" w:rsidRPr="00D47BCB" w:rsidRDefault="000773AC" w:rsidP="000773AC">
      <w:pPr>
        <w:pStyle w:val="NoSpacing"/>
        <w:ind w:left="3600" w:hanging="3600"/>
        <w:rPr>
          <w:rFonts w:ascii="Times New Roman" w:hAnsi="Times New Roman"/>
        </w:rPr>
      </w:pPr>
      <w:r w:rsidRPr="00D47BCB">
        <w:rPr>
          <w:rFonts w:ascii="Times New Roman" w:hAnsi="Times New Roman"/>
        </w:rPr>
        <w:t xml:space="preserve">Friday, </w:t>
      </w:r>
      <w:r w:rsidR="00194CB6">
        <w:rPr>
          <w:rFonts w:ascii="Times New Roman" w:hAnsi="Times New Roman"/>
        </w:rPr>
        <w:t>March</w:t>
      </w:r>
      <w:r w:rsidRPr="00D47BCB">
        <w:rPr>
          <w:rFonts w:ascii="Times New Roman" w:hAnsi="Times New Roman"/>
        </w:rPr>
        <w:t xml:space="preserve"> </w:t>
      </w:r>
      <w:r w:rsidR="00194CB6">
        <w:rPr>
          <w:rFonts w:ascii="Times New Roman" w:hAnsi="Times New Roman"/>
        </w:rPr>
        <w:t>6</w:t>
      </w:r>
      <w:r w:rsidRPr="00D47BCB">
        <w:rPr>
          <w:rFonts w:ascii="Times New Roman" w:hAnsi="Times New Roman"/>
        </w:rPr>
        <w:t xml:space="preserve">, </w:t>
      </w:r>
      <w:r w:rsidR="00F84AAD">
        <w:rPr>
          <w:rFonts w:ascii="Times New Roman" w:hAnsi="Times New Roman"/>
        </w:rPr>
        <w:t>202</w:t>
      </w:r>
      <w:r w:rsidR="00194CB6">
        <w:rPr>
          <w:rFonts w:ascii="Times New Roman" w:hAnsi="Times New Roman"/>
        </w:rPr>
        <w:t>6</w:t>
      </w:r>
      <w:r w:rsidRPr="00D47BCB">
        <w:rPr>
          <w:rFonts w:ascii="Times New Roman" w:hAnsi="Times New Roman"/>
        </w:rPr>
        <w:tab/>
        <w:t>Deadline for City Responses to Questions (</w:t>
      </w:r>
      <w:r w:rsidR="00194CB6">
        <w:rPr>
          <w:rFonts w:ascii="Times New Roman" w:hAnsi="Times New Roman"/>
        </w:rPr>
        <w:t>5</w:t>
      </w:r>
      <w:r w:rsidRPr="00D47BCB">
        <w:rPr>
          <w:rFonts w:ascii="Times New Roman" w:hAnsi="Times New Roman"/>
        </w:rPr>
        <w:t>:00 P.M.), Addendum to be posted on</w:t>
      </w:r>
      <w:r w:rsidR="001717C6" w:rsidRPr="00D47BCB">
        <w:rPr>
          <w:rFonts w:ascii="Times New Roman" w:hAnsi="Times New Roman"/>
        </w:rPr>
        <w:t xml:space="preserve"> the</w:t>
      </w:r>
      <w:r w:rsidRPr="00D47BCB">
        <w:rPr>
          <w:rFonts w:ascii="Times New Roman" w:hAnsi="Times New Roman"/>
        </w:rPr>
        <w:t xml:space="preserve"> City website</w:t>
      </w:r>
    </w:p>
    <w:p w14:paraId="3906A3A3" w14:textId="77777777" w:rsidR="000773AC" w:rsidRPr="00D47BCB" w:rsidRDefault="000773AC" w:rsidP="000773AC">
      <w:pPr>
        <w:pStyle w:val="NoSpacing"/>
        <w:rPr>
          <w:rFonts w:ascii="Times New Roman" w:hAnsi="Times New Roman"/>
        </w:rPr>
      </w:pPr>
    </w:p>
    <w:p w14:paraId="4EC07656" w14:textId="098839F4" w:rsidR="000773AC" w:rsidRPr="00D47BCB" w:rsidRDefault="008C7BA1" w:rsidP="000773AC">
      <w:pPr>
        <w:pStyle w:val="NoSpacing"/>
        <w:ind w:left="3600" w:hanging="3600"/>
        <w:rPr>
          <w:rFonts w:ascii="Times New Roman" w:hAnsi="Times New Roman"/>
        </w:rPr>
      </w:pPr>
      <w:r>
        <w:rPr>
          <w:rFonts w:ascii="Times New Roman" w:hAnsi="Times New Roman"/>
          <w:b/>
          <w:bCs/>
        </w:rPr>
        <w:t>Tuesday</w:t>
      </w:r>
      <w:r w:rsidR="000773AC" w:rsidRPr="00D47BCB">
        <w:rPr>
          <w:rFonts w:ascii="Times New Roman" w:hAnsi="Times New Roman"/>
          <w:b/>
          <w:bCs/>
        </w:rPr>
        <w:t xml:space="preserve">, </w:t>
      </w:r>
      <w:r>
        <w:rPr>
          <w:rFonts w:ascii="Times New Roman" w:hAnsi="Times New Roman"/>
          <w:b/>
          <w:bCs/>
        </w:rPr>
        <w:t>March 17, 2026</w:t>
      </w:r>
      <w:r w:rsidR="000773AC" w:rsidRPr="00D47BCB">
        <w:rPr>
          <w:rFonts w:ascii="Times New Roman" w:hAnsi="Times New Roman"/>
        </w:rPr>
        <w:tab/>
      </w:r>
      <w:r w:rsidR="000773AC" w:rsidRPr="00D47BCB">
        <w:rPr>
          <w:rFonts w:ascii="Times New Roman" w:hAnsi="Times New Roman"/>
          <w:b/>
        </w:rPr>
        <w:t>Responses due to</w:t>
      </w:r>
      <w:r w:rsidR="000773AC" w:rsidRPr="00D47BCB">
        <w:rPr>
          <w:rFonts w:ascii="Times New Roman" w:hAnsi="Times New Roman"/>
          <w:b/>
          <w:color w:val="000000"/>
        </w:rPr>
        <w:t xml:space="preserve"> </w:t>
      </w:r>
      <w:r>
        <w:rPr>
          <w:rFonts w:ascii="Times New Roman" w:hAnsi="Times New Roman"/>
          <w:b/>
          <w:color w:val="000000"/>
        </w:rPr>
        <w:t>City Secretary</w:t>
      </w:r>
      <w:r w:rsidR="000773AC" w:rsidRPr="00D47BCB">
        <w:rPr>
          <w:rFonts w:ascii="Times New Roman" w:hAnsi="Times New Roman"/>
          <w:b/>
          <w:color w:val="000000"/>
        </w:rPr>
        <w:t xml:space="preserve"> </w:t>
      </w:r>
      <w:r w:rsidR="00C01D21" w:rsidRPr="00D47BCB">
        <w:rPr>
          <w:rFonts w:ascii="Times New Roman" w:hAnsi="Times New Roman"/>
          <w:b/>
          <w:color w:val="000000"/>
        </w:rPr>
        <w:t xml:space="preserve">by </w:t>
      </w:r>
      <w:r w:rsidR="000773AC" w:rsidRPr="00D47BCB">
        <w:rPr>
          <w:rFonts w:ascii="Times New Roman" w:hAnsi="Times New Roman"/>
          <w:b/>
          <w:color w:val="000000"/>
        </w:rPr>
        <w:t>2:00 P.M.</w:t>
      </w:r>
    </w:p>
    <w:p w14:paraId="48889E14" w14:textId="77777777" w:rsidR="000773AC" w:rsidRPr="00D47BCB" w:rsidRDefault="000773AC" w:rsidP="000773AC">
      <w:pPr>
        <w:pStyle w:val="NoSpacing"/>
        <w:rPr>
          <w:rFonts w:ascii="Times New Roman" w:hAnsi="Times New Roman"/>
          <w:color w:val="FF0000"/>
          <w:highlight w:val="yellow"/>
        </w:rPr>
      </w:pPr>
    </w:p>
    <w:p w14:paraId="3C254121" w14:textId="269FD1F5" w:rsidR="000773AC" w:rsidRPr="00D47BCB" w:rsidRDefault="000773AC" w:rsidP="000773AC">
      <w:pPr>
        <w:pStyle w:val="NoSpacing"/>
        <w:rPr>
          <w:rFonts w:ascii="Times New Roman" w:hAnsi="Times New Roman"/>
        </w:rPr>
      </w:pPr>
      <w:r w:rsidRPr="00D47BCB">
        <w:rPr>
          <w:rFonts w:ascii="Times New Roman" w:hAnsi="Times New Roman"/>
        </w:rPr>
        <w:t xml:space="preserve">Week of </w:t>
      </w:r>
      <w:r w:rsidR="00A502FC">
        <w:rPr>
          <w:rFonts w:ascii="Times New Roman" w:hAnsi="Times New Roman"/>
        </w:rPr>
        <w:t>April 27, 2026</w:t>
      </w:r>
      <w:r w:rsidR="00A502FC">
        <w:rPr>
          <w:rFonts w:ascii="Times New Roman" w:hAnsi="Times New Roman"/>
        </w:rPr>
        <w:tab/>
      </w:r>
      <w:r w:rsidR="00A502FC">
        <w:rPr>
          <w:rFonts w:ascii="Times New Roman" w:hAnsi="Times New Roman"/>
        </w:rPr>
        <w:tab/>
      </w:r>
      <w:r w:rsidRPr="00D47BCB">
        <w:rPr>
          <w:rFonts w:ascii="Times New Roman" w:hAnsi="Times New Roman"/>
        </w:rPr>
        <w:tab/>
        <w:t>Bank Presentation/Demonstrations (if necessary)</w:t>
      </w:r>
    </w:p>
    <w:p w14:paraId="7C405CFC" w14:textId="77777777" w:rsidR="000773AC" w:rsidRPr="00D47BCB" w:rsidRDefault="000773AC" w:rsidP="000773AC">
      <w:pPr>
        <w:pStyle w:val="NoSpacing"/>
        <w:rPr>
          <w:rFonts w:ascii="Times New Roman" w:hAnsi="Times New Roman"/>
          <w:highlight w:val="yellow"/>
        </w:rPr>
      </w:pPr>
    </w:p>
    <w:p w14:paraId="4C3C331F" w14:textId="5DE94665" w:rsidR="000773AC" w:rsidRPr="00D47BCB" w:rsidRDefault="00F30F27" w:rsidP="000773AC">
      <w:pPr>
        <w:pStyle w:val="NoSpacing"/>
        <w:rPr>
          <w:rFonts w:ascii="Times New Roman" w:hAnsi="Times New Roman"/>
        </w:rPr>
      </w:pPr>
      <w:r>
        <w:rPr>
          <w:rFonts w:ascii="Times New Roman" w:hAnsi="Times New Roman"/>
        </w:rPr>
        <w:t>Wednesday</w:t>
      </w:r>
      <w:r w:rsidR="000773AC" w:rsidRPr="00D47BCB">
        <w:rPr>
          <w:rFonts w:ascii="Times New Roman" w:hAnsi="Times New Roman"/>
        </w:rPr>
        <w:t xml:space="preserve">, </w:t>
      </w:r>
      <w:r>
        <w:rPr>
          <w:rFonts w:ascii="Times New Roman" w:hAnsi="Times New Roman"/>
        </w:rPr>
        <w:t>June 17</w:t>
      </w:r>
      <w:r w:rsidR="000773AC" w:rsidRPr="00D47BCB">
        <w:rPr>
          <w:rFonts w:ascii="Times New Roman" w:hAnsi="Times New Roman"/>
        </w:rPr>
        <w:t xml:space="preserve">, </w:t>
      </w:r>
      <w:r w:rsidR="00F84AAD">
        <w:rPr>
          <w:rFonts w:ascii="Times New Roman" w:hAnsi="Times New Roman"/>
        </w:rPr>
        <w:t>202</w:t>
      </w:r>
      <w:r>
        <w:rPr>
          <w:rFonts w:ascii="Times New Roman" w:hAnsi="Times New Roman"/>
        </w:rPr>
        <w:t>6</w:t>
      </w:r>
      <w:r w:rsidR="000773AC" w:rsidRPr="00D47BCB">
        <w:rPr>
          <w:rFonts w:ascii="Times New Roman" w:hAnsi="Times New Roman"/>
        </w:rPr>
        <w:tab/>
      </w:r>
      <w:r w:rsidR="000773AC" w:rsidRPr="00D47BCB">
        <w:rPr>
          <w:rFonts w:ascii="Times New Roman" w:hAnsi="Times New Roman"/>
        </w:rPr>
        <w:tab/>
      </w:r>
      <w:r w:rsidR="001717C6" w:rsidRPr="00D47BCB">
        <w:rPr>
          <w:rFonts w:ascii="Times New Roman" w:hAnsi="Times New Roman"/>
        </w:rPr>
        <w:t xml:space="preserve">Anticipated </w:t>
      </w:r>
      <w:r w:rsidR="000773AC" w:rsidRPr="00D47BCB">
        <w:rPr>
          <w:rFonts w:ascii="Times New Roman" w:hAnsi="Times New Roman"/>
        </w:rPr>
        <w:t>City Council consideration of award (</w:t>
      </w:r>
      <w:r>
        <w:rPr>
          <w:rFonts w:ascii="Times New Roman" w:hAnsi="Times New Roman"/>
        </w:rPr>
        <w:t>5</w:t>
      </w:r>
      <w:r w:rsidR="000773AC" w:rsidRPr="00D47BCB">
        <w:rPr>
          <w:rFonts w:ascii="Times New Roman" w:hAnsi="Times New Roman"/>
        </w:rPr>
        <w:t>:30 P.M.)</w:t>
      </w:r>
    </w:p>
    <w:p w14:paraId="0D3F30CD" w14:textId="77777777" w:rsidR="00FF7EA3" w:rsidRPr="00D47BCB" w:rsidRDefault="00FF7EA3" w:rsidP="000773AC">
      <w:pPr>
        <w:pStyle w:val="NoSpacing"/>
        <w:rPr>
          <w:rFonts w:ascii="Times New Roman" w:hAnsi="Times New Roman"/>
        </w:rPr>
      </w:pPr>
    </w:p>
    <w:p w14:paraId="3C82049A" w14:textId="5D41DCA3" w:rsidR="000773AC" w:rsidRPr="00D47BCB" w:rsidRDefault="000773AC" w:rsidP="00645A69">
      <w:pPr>
        <w:rPr>
          <w:rFonts w:ascii="Times New Roman" w:hAnsi="Times New Roman"/>
        </w:rPr>
      </w:pPr>
      <w:r w:rsidRPr="00D47BCB">
        <w:rPr>
          <w:rFonts w:ascii="Times New Roman" w:hAnsi="Times New Roman"/>
        </w:rPr>
        <w:t xml:space="preserve">Thursday, </w:t>
      </w:r>
      <w:r w:rsidR="00A5203B">
        <w:rPr>
          <w:rFonts w:ascii="Times New Roman" w:hAnsi="Times New Roman"/>
        </w:rPr>
        <w:t>October</w:t>
      </w:r>
      <w:r w:rsidRPr="00D47BCB">
        <w:rPr>
          <w:rFonts w:ascii="Times New Roman" w:hAnsi="Times New Roman"/>
        </w:rPr>
        <w:t xml:space="preserve"> 1, </w:t>
      </w:r>
      <w:r w:rsidR="00F84AAD">
        <w:rPr>
          <w:rFonts w:ascii="Times New Roman" w:hAnsi="Times New Roman"/>
        </w:rPr>
        <w:t>202</w:t>
      </w:r>
      <w:r w:rsidR="00A5203B">
        <w:rPr>
          <w:rFonts w:ascii="Times New Roman" w:hAnsi="Times New Roman"/>
        </w:rPr>
        <w:t>6</w:t>
      </w:r>
      <w:r w:rsidRPr="00D47BCB">
        <w:rPr>
          <w:rFonts w:ascii="Times New Roman" w:hAnsi="Times New Roman"/>
        </w:rPr>
        <w:tab/>
      </w:r>
      <w:r w:rsidR="00C01D21" w:rsidRPr="00D47BCB">
        <w:rPr>
          <w:rFonts w:ascii="Times New Roman" w:hAnsi="Times New Roman"/>
        </w:rPr>
        <w:tab/>
      </w:r>
      <w:r w:rsidRPr="00D47BCB">
        <w:rPr>
          <w:rFonts w:ascii="Times New Roman" w:hAnsi="Times New Roman"/>
        </w:rPr>
        <w:t xml:space="preserve">New Depository Services </w:t>
      </w:r>
      <w:r w:rsidR="00ED1A1A" w:rsidRPr="00D47BCB">
        <w:rPr>
          <w:rFonts w:ascii="Times New Roman" w:hAnsi="Times New Roman"/>
        </w:rPr>
        <w:t>Contract</w:t>
      </w:r>
      <w:r w:rsidRPr="00D47BCB">
        <w:rPr>
          <w:rFonts w:ascii="Times New Roman" w:hAnsi="Times New Roman"/>
        </w:rPr>
        <w:t xml:space="preserve"> period begins</w:t>
      </w:r>
    </w:p>
    <w:p w14:paraId="62F767B4" w14:textId="77777777" w:rsidR="000773AC" w:rsidRPr="008D7E08" w:rsidRDefault="000773AC" w:rsidP="000773AC">
      <w:pPr>
        <w:pStyle w:val="Heading1"/>
      </w:pPr>
    </w:p>
    <w:p w14:paraId="4EA52005" w14:textId="77777777" w:rsidR="00D4226F" w:rsidRPr="008D7E08" w:rsidRDefault="00D4226F">
      <w:pPr>
        <w:spacing w:after="0" w:line="240" w:lineRule="auto"/>
        <w:rPr>
          <w:caps/>
          <w:color w:val="632423"/>
          <w:spacing w:val="20"/>
          <w:sz w:val="28"/>
          <w:szCs w:val="28"/>
          <w:lang w:val="x-none" w:eastAsia="x-none" w:bidi="ar-SA"/>
        </w:rPr>
      </w:pPr>
      <w:r w:rsidRPr="008D7E08">
        <w:br w:type="page"/>
      </w:r>
    </w:p>
    <w:p w14:paraId="2753B401" w14:textId="63870A5B" w:rsidR="0005673F" w:rsidRPr="008D7E08" w:rsidRDefault="0005673F" w:rsidP="0005673F">
      <w:pPr>
        <w:pStyle w:val="Heading1"/>
      </w:pPr>
      <w:bookmarkStart w:id="3" w:name="_Toc220397038"/>
      <w:r w:rsidRPr="008D7E08">
        <w:lastRenderedPageBreak/>
        <w:t>INTRODUCTION</w:t>
      </w:r>
      <w:bookmarkEnd w:id="3"/>
    </w:p>
    <w:p w14:paraId="512D639A" w14:textId="77777777" w:rsidR="0005673F" w:rsidRPr="008D7E08" w:rsidRDefault="0005673F" w:rsidP="0005673F">
      <w:pPr>
        <w:pStyle w:val="NoSpacing"/>
        <w:jc w:val="both"/>
        <w:rPr>
          <w:rFonts w:ascii="Times New Roman" w:hAnsi="Times New Roman"/>
        </w:rPr>
      </w:pPr>
    </w:p>
    <w:p w14:paraId="340DF532" w14:textId="11B00BE4" w:rsidR="00E45D12" w:rsidRPr="008D7E08" w:rsidRDefault="00E45D12" w:rsidP="00E45D12">
      <w:pPr>
        <w:spacing w:after="0" w:line="240" w:lineRule="auto"/>
        <w:jc w:val="both"/>
        <w:rPr>
          <w:rFonts w:ascii="Times New Roman" w:hAnsi="Times New Roman"/>
        </w:rPr>
      </w:pPr>
      <w:r w:rsidRPr="008D7E08">
        <w:rPr>
          <w:rFonts w:ascii="Times New Roman" w:hAnsi="Times New Roman"/>
        </w:rPr>
        <w:t xml:space="preserve">The City of </w:t>
      </w:r>
      <w:r w:rsidR="00B90E90">
        <w:rPr>
          <w:rFonts w:ascii="Times New Roman" w:hAnsi="Times New Roman"/>
        </w:rPr>
        <w:t>South Padre Island</w:t>
      </w:r>
      <w:r w:rsidRPr="008D7E08">
        <w:rPr>
          <w:rFonts w:ascii="Times New Roman" w:hAnsi="Times New Roman"/>
        </w:rPr>
        <w:t xml:space="preserve">, Texas (the “City”) is </w:t>
      </w:r>
      <w:r w:rsidR="00246C28" w:rsidRPr="008D7E08">
        <w:rPr>
          <w:rFonts w:ascii="Times New Roman" w:hAnsi="Times New Roman"/>
        </w:rPr>
        <w:t>requesting applications</w:t>
      </w:r>
      <w:r w:rsidRPr="008D7E08">
        <w:rPr>
          <w:rFonts w:ascii="Times New Roman" w:hAnsi="Times New Roman"/>
        </w:rPr>
        <w:t xml:space="preserve"> from qualified financial institutions, to provide the City with primary depository services.  The award of the depository services contract </w:t>
      </w:r>
      <w:r w:rsidRPr="004F1F89">
        <w:rPr>
          <w:rFonts w:ascii="Times New Roman" w:hAnsi="Times New Roman"/>
        </w:rPr>
        <w:t xml:space="preserve">is scheduled for consideration by the </w:t>
      </w:r>
      <w:r w:rsidR="000209AE" w:rsidRPr="004F1F89">
        <w:rPr>
          <w:rFonts w:ascii="Times New Roman" w:hAnsi="Times New Roman"/>
        </w:rPr>
        <w:t>City Council</w:t>
      </w:r>
      <w:r w:rsidRPr="004F1F89">
        <w:rPr>
          <w:rFonts w:ascii="Times New Roman" w:hAnsi="Times New Roman"/>
        </w:rPr>
        <w:t xml:space="preserve"> of </w:t>
      </w:r>
      <w:r w:rsidR="00B90E90" w:rsidRPr="004F1F89">
        <w:rPr>
          <w:rFonts w:ascii="Times New Roman" w:hAnsi="Times New Roman"/>
        </w:rPr>
        <w:t>South Padre Island</w:t>
      </w:r>
      <w:r w:rsidRPr="004F1F89">
        <w:rPr>
          <w:rFonts w:ascii="Times New Roman" w:hAnsi="Times New Roman"/>
        </w:rPr>
        <w:t xml:space="preserve">, Texas, </w:t>
      </w:r>
      <w:r w:rsidR="00023C80" w:rsidRPr="004F1F89">
        <w:rPr>
          <w:rFonts w:ascii="Times New Roman" w:hAnsi="Times New Roman"/>
        </w:rPr>
        <w:t>at the Municipal Complex Building, 2nd Floor, 4601 Padre Boulevard, South Padre Island, Texas</w:t>
      </w:r>
      <w:r w:rsidRPr="004F1F89">
        <w:rPr>
          <w:rFonts w:ascii="Times New Roman" w:hAnsi="Times New Roman"/>
        </w:rPr>
        <w:t xml:space="preserve">, at its meeting to be held on </w:t>
      </w:r>
      <w:r w:rsidR="00023C80" w:rsidRPr="004F1F89">
        <w:rPr>
          <w:rFonts w:ascii="Times New Roman" w:hAnsi="Times New Roman"/>
        </w:rPr>
        <w:t xml:space="preserve">June 17, 2026, </w:t>
      </w:r>
      <w:r w:rsidR="004F1F89" w:rsidRPr="004F1F89">
        <w:rPr>
          <w:rFonts w:ascii="Times New Roman" w:hAnsi="Times New Roman"/>
        </w:rPr>
        <w:t>5:30 PM.</w:t>
      </w:r>
      <w:r w:rsidR="004F1F89">
        <w:rPr>
          <w:rFonts w:ascii="Times New Roman" w:hAnsi="Times New Roman"/>
        </w:rPr>
        <w:t xml:space="preserve"> </w:t>
      </w:r>
      <w:r w:rsidRPr="008D7E08">
        <w:rPr>
          <w:rFonts w:ascii="Times New Roman" w:hAnsi="Times New Roman"/>
        </w:rPr>
        <w:t xml:space="preserve"> </w:t>
      </w:r>
      <w:r w:rsidR="00406516">
        <w:rPr>
          <w:rFonts w:ascii="Times New Roman" w:hAnsi="Times New Roman"/>
        </w:rPr>
        <w:t xml:space="preserve">  </w:t>
      </w:r>
      <w:sdt>
        <w:sdtPr>
          <w:rPr>
            <w:rFonts w:ascii="Times New Roman" w:hAnsi="Times New Roman"/>
            <w:color w:val="FFFFFF" w:themeColor="background1"/>
            <w:sz w:val="24"/>
            <w:szCs w:val="24"/>
          </w:rPr>
          <w:id w:val="706684038"/>
          <w14:checkbox>
            <w14:checked w14:val="0"/>
            <w14:checkedState w14:val="2612" w14:font="MS Gothic"/>
            <w14:uncheckedState w14:val="2610" w14:font="MS Gothic"/>
          </w14:checkbox>
        </w:sdtPr>
        <w:sdtEndPr/>
        <w:sdtContent>
          <w:r w:rsidR="00406516" w:rsidRPr="00406516">
            <w:rPr>
              <w:rFonts w:ascii="MS Gothic" w:eastAsia="MS Gothic" w:hAnsi="MS Gothic" w:hint="eastAsia"/>
              <w:color w:val="FFFFFF" w:themeColor="background1"/>
              <w:sz w:val="24"/>
              <w:szCs w:val="24"/>
            </w:rPr>
            <w:t>☐</w:t>
          </w:r>
        </w:sdtContent>
      </w:sdt>
    </w:p>
    <w:p w14:paraId="16844CF1" w14:textId="77777777" w:rsidR="00E45D12" w:rsidRPr="008D7E08" w:rsidRDefault="00E45D12" w:rsidP="00C01D21">
      <w:pPr>
        <w:pStyle w:val="NoSpacing"/>
        <w:jc w:val="both"/>
        <w:rPr>
          <w:rFonts w:ascii="Times New Roman" w:hAnsi="Times New Roman"/>
        </w:rPr>
      </w:pPr>
    </w:p>
    <w:p w14:paraId="6C8881DB" w14:textId="75EC8BE2" w:rsidR="00E45D12" w:rsidRPr="008D7E08" w:rsidRDefault="00E45D12" w:rsidP="00C01D21">
      <w:pPr>
        <w:pStyle w:val="NoSpacing"/>
        <w:jc w:val="both"/>
        <w:rPr>
          <w:rFonts w:ascii="Times New Roman" w:hAnsi="Times New Roman"/>
        </w:rPr>
      </w:pPr>
      <w:r w:rsidRPr="008D7E08">
        <w:rPr>
          <w:rFonts w:ascii="Times New Roman" w:hAnsi="Times New Roman"/>
        </w:rPr>
        <w:t xml:space="preserve">The City desires to enter into a depository services contract of mutual party benefit and reserves the right to contact and negotiate with all applicants regarding their applications prior to award, to clarify, verify, or request information regarding any application.  The City </w:t>
      </w:r>
      <w:r w:rsidR="000209AE" w:rsidRPr="008D7E08">
        <w:rPr>
          <w:rFonts w:ascii="Times New Roman" w:hAnsi="Times New Roman"/>
        </w:rPr>
        <w:t>Council</w:t>
      </w:r>
      <w:r w:rsidRPr="008D7E08">
        <w:rPr>
          <w:rFonts w:ascii="Times New Roman" w:hAnsi="Times New Roman"/>
        </w:rPr>
        <w:t xml:space="preserve"> will award the depository services contract to the applicant(s) whose application provides the most advantageous terms for the City, based on compliance with </w:t>
      </w:r>
      <w:r w:rsidR="00A73233" w:rsidRPr="008D7E08">
        <w:rPr>
          <w:rFonts w:ascii="Times New Roman" w:hAnsi="Times New Roman"/>
        </w:rPr>
        <w:t xml:space="preserve">the </w:t>
      </w:r>
      <w:r w:rsidRPr="008D7E08">
        <w:rPr>
          <w:rFonts w:ascii="Times New Roman" w:hAnsi="Times New Roman"/>
        </w:rPr>
        <w:t>RFA requirements and the City’s needs.  The City may request presentations and/or demonstrations from any one or all applicants, and reserves the right to waive any formality or irregularity, (with the exception of the due date and time) and to make awards to more than one applicant, or to reject any or all applications.</w:t>
      </w:r>
    </w:p>
    <w:p w14:paraId="4BEA9343" w14:textId="77777777" w:rsidR="00E45D12" w:rsidRPr="008D7E08" w:rsidRDefault="00E45D12" w:rsidP="00C01D21">
      <w:pPr>
        <w:pStyle w:val="NoSpacing"/>
        <w:jc w:val="both"/>
        <w:rPr>
          <w:rFonts w:ascii="Times New Roman" w:hAnsi="Times New Roman"/>
        </w:rPr>
      </w:pPr>
    </w:p>
    <w:p w14:paraId="078E271A" w14:textId="77777777" w:rsidR="00075B11" w:rsidRPr="008D7E08" w:rsidRDefault="00075B11" w:rsidP="00075B11">
      <w:pPr>
        <w:pStyle w:val="NoSpacing"/>
        <w:ind w:left="2160" w:hanging="2160"/>
        <w:rPr>
          <w:rFonts w:ascii="Times New Roman" w:hAnsi="Times New Roman"/>
          <w:b/>
          <w:bCs/>
          <w:u w:val="single"/>
        </w:rPr>
      </w:pPr>
      <w:r w:rsidRPr="008D7E08">
        <w:rPr>
          <w:rFonts w:ascii="Times New Roman" w:hAnsi="Times New Roman"/>
          <w:b/>
          <w:bCs/>
          <w:u w:val="single"/>
        </w:rPr>
        <w:t>Application Requirements:</w:t>
      </w:r>
    </w:p>
    <w:p w14:paraId="737EC3B2" w14:textId="77777777" w:rsidR="00075B11" w:rsidRPr="008D7E08" w:rsidRDefault="00075B11" w:rsidP="00075B11">
      <w:pPr>
        <w:pStyle w:val="NoSpacing"/>
        <w:ind w:left="2160" w:hanging="2160"/>
        <w:rPr>
          <w:rFonts w:ascii="Times New Roman" w:hAnsi="Times New Roman"/>
        </w:rPr>
      </w:pPr>
    </w:p>
    <w:p w14:paraId="612666CB" w14:textId="702E4064" w:rsidR="00075B11" w:rsidRPr="008D7E08" w:rsidRDefault="00075B11" w:rsidP="00B7477A">
      <w:pPr>
        <w:pStyle w:val="NoSpacing"/>
        <w:ind w:left="2520" w:hanging="360"/>
        <w:rPr>
          <w:rFonts w:ascii="Times New Roman" w:hAnsi="Times New Roman"/>
        </w:rPr>
      </w:pPr>
      <w:r w:rsidRPr="008D7E08">
        <w:rPr>
          <w:rFonts w:ascii="Times New Roman" w:hAnsi="Times New Roman"/>
        </w:rPr>
        <w:t>1.</w:t>
      </w:r>
      <w:r w:rsidRPr="008D7E08">
        <w:rPr>
          <w:rFonts w:ascii="Times New Roman" w:hAnsi="Times New Roman"/>
        </w:rPr>
        <w:tab/>
      </w:r>
      <w:r w:rsidR="00EC79C4" w:rsidRPr="00EC79C4">
        <w:rPr>
          <w:rFonts w:ascii="Times New Roman" w:hAnsi="Times New Roman"/>
        </w:rPr>
        <w:t>Two</w:t>
      </w:r>
      <w:r w:rsidRPr="00EC79C4">
        <w:rPr>
          <w:rFonts w:ascii="Times New Roman" w:hAnsi="Times New Roman"/>
        </w:rPr>
        <w:t xml:space="preserve"> c</w:t>
      </w:r>
      <w:r w:rsidRPr="00A97C68">
        <w:rPr>
          <w:rFonts w:ascii="Times New Roman" w:hAnsi="Times New Roman"/>
        </w:rPr>
        <w:t xml:space="preserve">omplete </w:t>
      </w:r>
      <w:r w:rsidR="009152F0" w:rsidRPr="00A97C68">
        <w:rPr>
          <w:rFonts w:ascii="Times New Roman" w:hAnsi="Times New Roman"/>
        </w:rPr>
        <w:t xml:space="preserve">printed </w:t>
      </w:r>
      <w:r w:rsidRPr="00A97C68">
        <w:rPr>
          <w:rFonts w:ascii="Times New Roman" w:hAnsi="Times New Roman"/>
        </w:rPr>
        <w:t>copies of the application,</w:t>
      </w:r>
      <w:r w:rsidR="00B7477A" w:rsidRPr="00A97C68">
        <w:rPr>
          <w:rFonts w:ascii="Times New Roman" w:hAnsi="Times New Roman"/>
        </w:rPr>
        <w:t xml:space="preserve"> required attachments, and fee</w:t>
      </w:r>
      <w:r w:rsidR="00B7477A">
        <w:rPr>
          <w:rFonts w:ascii="Times New Roman" w:hAnsi="Times New Roman"/>
        </w:rPr>
        <w:t xml:space="preserve"> schedule, and</w:t>
      </w:r>
    </w:p>
    <w:p w14:paraId="19425F94" w14:textId="2D75AF36" w:rsidR="00075B11" w:rsidRPr="00281D05" w:rsidRDefault="00075B11" w:rsidP="00075B11">
      <w:pPr>
        <w:pStyle w:val="NoSpacing"/>
        <w:ind w:left="2520" w:hanging="360"/>
        <w:rPr>
          <w:rFonts w:ascii="Times New Roman" w:hAnsi="Times New Roman"/>
          <w:color w:val="FF0000"/>
        </w:rPr>
      </w:pPr>
      <w:r w:rsidRPr="008D7E08">
        <w:rPr>
          <w:rFonts w:ascii="Times New Roman" w:hAnsi="Times New Roman"/>
        </w:rPr>
        <w:t>2.</w:t>
      </w:r>
      <w:r w:rsidRPr="008D7E08">
        <w:rPr>
          <w:rFonts w:ascii="Times New Roman" w:hAnsi="Times New Roman"/>
        </w:rPr>
        <w:tab/>
        <w:t xml:space="preserve">One complete copy of the application as </w:t>
      </w:r>
      <w:r w:rsidR="00F306B0">
        <w:rPr>
          <w:rFonts w:ascii="Times New Roman" w:hAnsi="Times New Roman"/>
        </w:rPr>
        <w:t>one</w:t>
      </w:r>
      <w:r w:rsidRPr="008D7E08">
        <w:rPr>
          <w:rFonts w:ascii="Times New Roman" w:hAnsi="Times New Roman"/>
        </w:rPr>
        <w:t xml:space="preserve"> PDF file on a USB Flash Drive,</w:t>
      </w:r>
      <w:r>
        <w:rPr>
          <w:rFonts w:ascii="Times New Roman" w:hAnsi="Times New Roman"/>
        </w:rPr>
        <w:t xml:space="preserve"> </w:t>
      </w:r>
      <w:r w:rsidRPr="00A97C68">
        <w:rPr>
          <w:rFonts w:ascii="Times New Roman" w:hAnsi="Times New Roman"/>
          <w:color w:val="C00000"/>
        </w:rPr>
        <w:t xml:space="preserve">please include the bank name in the name of the PDF file, such as:  </w:t>
      </w:r>
      <w:r w:rsidR="00B90E90" w:rsidRPr="00A97C68">
        <w:rPr>
          <w:rFonts w:ascii="Times New Roman" w:hAnsi="Times New Roman"/>
          <w:color w:val="C00000"/>
        </w:rPr>
        <w:t>South Padre Island</w:t>
      </w:r>
      <w:r w:rsidRPr="00A97C68">
        <w:rPr>
          <w:rFonts w:ascii="Times New Roman" w:hAnsi="Times New Roman"/>
          <w:color w:val="C00000"/>
        </w:rPr>
        <w:t xml:space="preserve"> Depository RFA – ABC Bank</w:t>
      </w:r>
    </w:p>
    <w:p w14:paraId="22595E79" w14:textId="6FAFFC89" w:rsidR="00075B11" w:rsidRPr="00A97C68" w:rsidRDefault="00075B11" w:rsidP="00075B11">
      <w:pPr>
        <w:pStyle w:val="NoSpacing"/>
        <w:ind w:left="2520" w:hanging="360"/>
        <w:rPr>
          <w:rFonts w:ascii="Times New Roman" w:hAnsi="Times New Roman"/>
          <w:color w:val="C00000"/>
        </w:rPr>
      </w:pPr>
      <w:r w:rsidRPr="008D7E08">
        <w:rPr>
          <w:rFonts w:ascii="Times New Roman" w:hAnsi="Times New Roman"/>
        </w:rPr>
        <w:t>3.</w:t>
      </w:r>
      <w:r w:rsidRPr="008D7E08">
        <w:rPr>
          <w:rFonts w:ascii="Times New Roman" w:hAnsi="Times New Roman"/>
        </w:rPr>
        <w:tab/>
        <w:t xml:space="preserve">The MS-Excel Bank Service Fee Schedule on </w:t>
      </w:r>
      <w:r>
        <w:rPr>
          <w:rFonts w:ascii="Times New Roman" w:hAnsi="Times New Roman"/>
        </w:rPr>
        <w:t xml:space="preserve">the same </w:t>
      </w:r>
      <w:r w:rsidRPr="008D7E08">
        <w:rPr>
          <w:rFonts w:ascii="Times New Roman" w:hAnsi="Times New Roman"/>
        </w:rPr>
        <w:t>USB Flash Drive</w:t>
      </w:r>
      <w:r>
        <w:rPr>
          <w:rFonts w:ascii="Times New Roman" w:hAnsi="Times New Roman"/>
        </w:rPr>
        <w:t xml:space="preserve">.  Please include the bank name in the name of the Excel file, as in </w:t>
      </w:r>
      <w:r w:rsidR="00B90E90" w:rsidRPr="00A97C68">
        <w:rPr>
          <w:rFonts w:ascii="Times New Roman" w:hAnsi="Times New Roman"/>
          <w:color w:val="C00000"/>
        </w:rPr>
        <w:t>South Padre Island</w:t>
      </w:r>
      <w:r w:rsidRPr="00A97C68">
        <w:rPr>
          <w:rFonts w:ascii="Times New Roman" w:hAnsi="Times New Roman"/>
          <w:color w:val="C00000"/>
        </w:rPr>
        <w:t xml:space="preserve"> Fee Schedule – ABC Bank.</w:t>
      </w:r>
    </w:p>
    <w:p w14:paraId="01204FFA" w14:textId="77777777" w:rsidR="00E45D12" w:rsidRPr="008D7E08" w:rsidRDefault="00E45D12" w:rsidP="00C01D21">
      <w:pPr>
        <w:pStyle w:val="NoSpacing"/>
        <w:jc w:val="both"/>
        <w:rPr>
          <w:rFonts w:ascii="Times New Roman" w:hAnsi="Times New Roman"/>
        </w:rPr>
      </w:pPr>
    </w:p>
    <w:p w14:paraId="4FA8ED1B" w14:textId="77777777" w:rsidR="00E45D12" w:rsidRDefault="00E45D12" w:rsidP="00E45D12">
      <w:pPr>
        <w:pStyle w:val="NoSpacing"/>
        <w:ind w:left="2160" w:hanging="2160"/>
        <w:rPr>
          <w:rFonts w:ascii="Times New Roman" w:hAnsi="Times New Roman"/>
          <w:b/>
          <w:bCs/>
          <w:u w:val="single"/>
        </w:rPr>
      </w:pPr>
      <w:r w:rsidRPr="008D7E08">
        <w:rPr>
          <w:rFonts w:ascii="Times New Roman" w:hAnsi="Times New Roman"/>
          <w:b/>
          <w:bCs/>
          <w:u w:val="single"/>
        </w:rPr>
        <w:t>Delivery Instructions:</w:t>
      </w:r>
    </w:p>
    <w:p w14:paraId="15F1E19B" w14:textId="77777777" w:rsidR="00257489" w:rsidRDefault="00257489" w:rsidP="00E45D12">
      <w:pPr>
        <w:pStyle w:val="NoSpacing"/>
        <w:ind w:left="2160" w:hanging="2160"/>
        <w:rPr>
          <w:rFonts w:ascii="Times New Roman" w:hAnsi="Times New Roman"/>
          <w:b/>
          <w:bCs/>
          <w:u w:val="single"/>
        </w:rPr>
      </w:pPr>
    </w:p>
    <w:p w14:paraId="3A65A765" w14:textId="7DAEA3E0" w:rsidR="00257489" w:rsidRDefault="003E6C4E" w:rsidP="00257489">
      <w:pPr>
        <w:spacing w:after="0" w:line="240" w:lineRule="auto"/>
        <w:jc w:val="both"/>
        <w:rPr>
          <w:rFonts w:ascii="Times New Roman" w:hAnsi="Times New Roman"/>
        </w:rPr>
      </w:pPr>
      <w:r>
        <w:rPr>
          <w:rFonts w:ascii="Times New Roman" w:hAnsi="Times New Roman"/>
        </w:rPr>
        <w:t>Sealed a</w:t>
      </w:r>
      <w:r w:rsidR="00257489" w:rsidRPr="00643EAD">
        <w:rPr>
          <w:rFonts w:ascii="Times New Roman" w:hAnsi="Times New Roman"/>
        </w:rPr>
        <w:t>pplications</w:t>
      </w:r>
      <w:r w:rsidR="00257489" w:rsidRPr="008D7E08">
        <w:rPr>
          <w:rFonts w:ascii="Times New Roman" w:hAnsi="Times New Roman"/>
        </w:rPr>
        <w:t xml:space="preserve"> will be accepted until </w:t>
      </w:r>
      <w:r w:rsidR="00257489">
        <w:rPr>
          <w:rFonts w:ascii="Times New Roman" w:hAnsi="Times New Roman"/>
        </w:rPr>
        <w:t xml:space="preserve">2:00 P.M. </w:t>
      </w:r>
      <w:r w:rsidR="00257489" w:rsidRPr="008D7E08">
        <w:rPr>
          <w:rFonts w:ascii="Times New Roman" w:hAnsi="Times New Roman"/>
        </w:rPr>
        <w:t xml:space="preserve">on </w:t>
      </w:r>
      <w:r w:rsidR="002E3898">
        <w:rPr>
          <w:rFonts w:ascii="Times New Roman" w:hAnsi="Times New Roman"/>
        </w:rPr>
        <w:t>March 17, 2026</w:t>
      </w:r>
      <w:r>
        <w:rPr>
          <w:rFonts w:ascii="Times New Roman" w:hAnsi="Times New Roman"/>
        </w:rPr>
        <w:t xml:space="preserve"> at</w:t>
      </w:r>
    </w:p>
    <w:p w14:paraId="1CBB3684" w14:textId="77777777" w:rsidR="003E6C4E" w:rsidRDefault="003E6C4E" w:rsidP="00257489">
      <w:pPr>
        <w:spacing w:after="0" w:line="240" w:lineRule="auto"/>
        <w:jc w:val="both"/>
        <w:rPr>
          <w:rFonts w:ascii="Times New Roman" w:hAnsi="Times New Roman"/>
        </w:rPr>
      </w:pPr>
    </w:p>
    <w:p w14:paraId="1297739F" w14:textId="77777777" w:rsidR="003E6C4E" w:rsidRPr="003E6C4E" w:rsidRDefault="003E6C4E" w:rsidP="003E6C4E">
      <w:pPr>
        <w:spacing w:after="0" w:line="240" w:lineRule="auto"/>
        <w:ind w:left="1440" w:firstLine="720"/>
        <w:jc w:val="both"/>
        <w:rPr>
          <w:rFonts w:ascii="Times New Roman" w:hAnsi="Times New Roman"/>
          <w:b/>
        </w:rPr>
      </w:pPr>
      <w:r w:rsidRPr="003E6C4E">
        <w:rPr>
          <w:rFonts w:ascii="Times New Roman" w:hAnsi="Times New Roman"/>
          <w:b/>
        </w:rPr>
        <w:t>City of South Padre Island</w:t>
      </w:r>
    </w:p>
    <w:p w14:paraId="573B50DC" w14:textId="2CBF564E" w:rsidR="003E6C4E" w:rsidRPr="003E6C4E" w:rsidRDefault="003E6C4E" w:rsidP="003E6C4E">
      <w:pPr>
        <w:spacing w:after="0" w:line="240" w:lineRule="auto"/>
        <w:ind w:left="1440" w:firstLine="720"/>
        <w:jc w:val="both"/>
        <w:rPr>
          <w:rFonts w:ascii="Times New Roman" w:hAnsi="Times New Roman"/>
          <w:b/>
        </w:rPr>
      </w:pPr>
      <w:r w:rsidRPr="003E6C4E">
        <w:rPr>
          <w:rFonts w:ascii="Times New Roman" w:hAnsi="Times New Roman"/>
          <w:b/>
          <w:bCs/>
        </w:rPr>
        <w:t>Angelique “Nikki” Soto</w:t>
      </w:r>
    </w:p>
    <w:p w14:paraId="1999FE50" w14:textId="40A02638" w:rsidR="003E6C4E" w:rsidRPr="003E6C4E" w:rsidRDefault="003E6C4E" w:rsidP="003E6C4E">
      <w:pPr>
        <w:spacing w:after="0" w:line="240" w:lineRule="auto"/>
        <w:ind w:left="1440" w:firstLine="720"/>
        <w:jc w:val="both"/>
        <w:rPr>
          <w:rFonts w:ascii="Times New Roman" w:hAnsi="Times New Roman"/>
          <w:b/>
        </w:rPr>
      </w:pPr>
      <w:r w:rsidRPr="003E6C4E">
        <w:rPr>
          <w:rFonts w:ascii="Times New Roman" w:hAnsi="Times New Roman"/>
          <w:b/>
        </w:rPr>
        <w:t>City Secretary/Public Information Officer</w:t>
      </w:r>
    </w:p>
    <w:p w14:paraId="43BDF63D" w14:textId="3DB7668C" w:rsidR="003E6C4E" w:rsidRPr="003E6C4E" w:rsidRDefault="003E6C4E" w:rsidP="003E6C4E">
      <w:pPr>
        <w:spacing w:after="0" w:line="240" w:lineRule="auto"/>
        <w:ind w:firstLine="720"/>
        <w:jc w:val="both"/>
        <w:rPr>
          <w:rFonts w:ascii="Times New Roman" w:hAnsi="Times New Roman"/>
          <w:b/>
        </w:rPr>
      </w:pPr>
      <w:r>
        <w:rPr>
          <w:rFonts w:ascii="Times New Roman" w:hAnsi="Times New Roman"/>
          <w:b/>
        </w:rPr>
        <w:t>`</w:t>
      </w:r>
      <w:r>
        <w:rPr>
          <w:rFonts w:ascii="Times New Roman" w:hAnsi="Times New Roman"/>
          <w:b/>
        </w:rPr>
        <w:tab/>
      </w:r>
      <w:r>
        <w:rPr>
          <w:rFonts w:ascii="Times New Roman" w:hAnsi="Times New Roman"/>
          <w:b/>
        </w:rPr>
        <w:tab/>
      </w:r>
      <w:r w:rsidRPr="003E6C4E">
        <w:rPr>
          <w:rFonts w:ascii="Times New Roman" w:hAnsi="Times New Roman"/>
          <w:b/>
        </w:rPr>
        <w:t>4601 Padre Blvd</w:t>
      </w:r>
    </w:p>
    <w:p w14:paraId="699C5E52" w14:textId="77777777" w:rsidR="003E6C4E" w:rsidRPr="003E6C4E" w:rsidRDefault="003E6C4E" w:rsidP="003E6C4E">
      <w:pPr>
        <w:spacing w:after="0" w:line="240" w:lineRule="auto"/>
        <w:ind w:left="1440" w:firstLine="720"/>
        <w:jc w:val="both"/>
        <w:rPr>
          <w:rFonts w:ascii="Times New Roman" w:hAnsi="Times New Roman"/>
          <w:b/>
        </w:rPr>
      </w:pPr>
      <w:r w:rsidRPr="003E6C4E">
        <w:rPr>
          <w:rFonts w:ascii="Times New Roman" w:hAnsi="Times New Roman"/>
          <w:b/>
        </w:rPr>
        <w:t>South Padre Island, Texas 78597</w:t>
      </w:r>
    </w:p>
    <w:p w14:paraId="68D3AD86" w14:textId="77777777" w:rsidR="00257489" w:rsidRDefault="00257489" w:rsidP="00257489">
      <w:pPr>
        <w:spacing w:after="0" w:line="240" w:lineRule="auto"/>
        <w:jc w:val="both"/>
        <w:rPr>
          <w:rFonts w:ascii="Times New Roman" w:hAnsi="Times New Roman"/>
        </w:rPr>
      </w:pPr>
    </w:p>
    <w:p w14:paraId="6467B145" w14:textId="2598B86D" w:rsidR="00F87313" w:rsidRPr="007134AE" w:rsidRDefault="00F87313" w:rsidP="007134AE">
      <w:pPr>
        <w:pStyle w:val="NoSpacing"/>
        <w:jc w:val="both"/>
        <w:rPr>
          <w:rFonts w:ascii="Times New Roman" w:hAnsi="Times New Roman"/>
        </w:rPr>
      </w:pPr>
      <w:r w:rsidRPr="007134AE">
        <w:rPr>
          <w:rFonts w:ascii="Times New Roman" w:hAnsi="Times New Roman"/>
        </w:rPr>
        <w:t xml:space="preserve">Any application received after the date and hour set for application opening will not be accepted. Applicant will be notified and will advise </w:t>
      </w:r>
      <w:r w:rsidR="00B90E90">
        <w:rPr>
          <w:rFonts w:ascii="Times New Roman" w:hAnsi="Times New Roman"/>
        </w:rPr>
        <w:t>South Padre Island</w:t>
      </w:r>
      <w:r w:rsidRPr="007134AE">
        <w:rPr>
          <w:rFonts w:ascii="Times New Roman" w:hAnsi="Times New Roman"/>
        </w:rPr>
        <w:t xml:space="preserve"> as to the disposition by either pick up, return at Applicant’s expense, or destr</w:t>
      </w:r>
      <w:r w:rsidR="0051460D">
        <w:rPr>
          <w:rFonts w:ascii="Times New Roman" w:hAnsi="Times New Roman"/>
        </w:rPr>
        <w:t>uction</w:t>
      </w:r>
      <w:r w:rsidRPr="007134AE">
        <w:rPr>
          <w:rFonts w:ascii="Times New Roman" w:hAnsi="Times New Roman"/>
        </w:rPr>
        <w:t xml:space="preserve"> with written authorization of the Applicant.</w:t>
      </w:r>
    </w:p>
    <w:p w14:paraId="17D5882E" w14:textId="77777777" w:rsidR="00E45D12" w:rsidRPr="008D7E08" w:rsidRDefault="00E45D12" w:rsidP="00E45D12">
      <w:pPr>
        <w:pStyle w:val="NoSpacing"/>
        <w:ind w:left="2160" w:hanging="2160"/>
        <w:rPr>
          <w:rFonts w:ascii="Times New Roman" w:hAnsi="Times New Roman"/>
          <w:b/>
          <w:bCs/>
          <w:u w:val="single"/>
        </w:rPr>
      </w:pPr>
    </w:p>
    <w:p w14:paraId="16E1C180" w14:textId="77777777" w:rsidR="00E45D12" w:rsidRPr="008D7E08" w:rsidRDefault="00E45D12" w:rsidP="00E45D12">
      <w:pPr>
        <w:pStyle w:val="NoSpacing"/>
        <w:rPr>
          <w:rFonts w:ascii="Times New Roman" w:hAnsi="Times New Roman"/>
          <w:b/>
          <w:bCs/>
        </w:rPr>
      </w:pPr>
    </w:p>
    <w:p w14:paraId="6DC902A5" w14:textId="77777777" w:rsidR="00E45D12" w:rsidRPr="008D7E08" w:rsidRDefault="00E45D12" w:rsidP="00E45D12">
      <w:pPr>
        <w:pStyle w:val="NoSpacing"/>
        <w:rPr>
          <w:rFonts w:ascii="Times New Roman" w:hAnsi="Times New Roman"/>
        </w:rPr>
      </w:pPr>
      <w:r w:rsidRPr="008D7E08">
        <w:rPr>
          <w:rFonts w:ascii="Times New Roman" w:hAnsi="Times New Roman"/>
          <w:b/>
          <w:bCs/>
          <w:u w:val="single"/>
        </w:rPr>
        <w:t>Governing Statutes:</w:t>
      </w:r>
      <w:r w:rsidRPr="008D7E08">
        <w:rPr>
          <w:rFonts w:ascii="Times New Roman" w:hAnsi="Times New Roman"/>
          <w:b/>
          <w:bCs/>
        </w:rPr>
        <w:tab/>
      </w:r>
      <w:r w:rsidRPr="008D7E08">
        <w:rPr>
          <w:rFonts w:ascii="Times New Roman" w:hAnsi="Times New Roman"/>
        </w:rPr>
        <w:t>Chapter 105, Texas Local Government Code</w:t>
      </w:r>
    </w:p>
    <w:p w14:paraId="53776828" w14:textId="77777777" w:rsidR="00E45D12" w:rsidRPr="008D7E08" w:rsidRDefault="00E45D12" w:rsidP="00E45D12">
      <w:pPr>
        <w:pStyle w:val="NoSpacing"/>
        <w:ind w:left="2160"/>
        <w:rPr>
          <w:rFonts w:ascii="Times New Roman" w:hAnsi="Times New Roman"/>
        </w:rPr>
      </w:pPr>
      <w:r w:rsidRPr="008D7E08">
        <w:rPr>
          <w:rFonts w:ascii="Times New Roman" w:hAnsi="Times New Roman"/>
        </w:rPr>
        <w:t>Chapter 2256, Texas Government Code, “Public Funds Investment Act” as amended</w:t>
      </w:r>
    </w:p>
    <w:p w14:paraId="26E395E2" w14:textId="77777777" w:rsidR="00E45D12" w:rsidRPr="008D7E08" w:rsidRDefault="00E45D12" w:rsidP="00E45D12">
      <w:pPr>
        <w:pStyle w:val="NoSpacing"/>
        <w:ind w:left="2160"/>
        <w:rPr>
          <w:rFonts w:ascii="Times New Roman" w:hAnsi="Times New Roman"/>
        </w:rPr>
      </w:pPr>
      <w:r w:rsidRPr="008D7E08">
        <w:rPr>
          <w:rFonts w:ascii="Times New Roman" w:hAnsi="Times New Roman"/>
        </w:rPr>
        <w:t>Chapter 2257, Texas Government Code, “Public Funds Collateral Act” as amended.</w:t>
      </w:r>
    </w:p>
    <w:p w14:paraId="03F9C04B" w14:textId="79F3D18A" w:rsidR="00E45D12" w:rsidRPr="008D7E08" w:rsidRDefault="003762EF" w:rsidP="00E45D12">
      <w:pPr>
        <w:pStyle w:val="NoSpacing"/>
        <w:ind w:left="2160"/>
        <w:rPr>
          <w:rFonts w:ascii="Times New Roman" w:hAnsi="Times New Roman"/>
        </w:rPr>
      </w:pPr>
      <w:r w:rsidRPr="0051460D">
        <w:rPr>
          <w:rFonts w:ascii="Times New Roman" w:hAnsi="Times New Roman"/>
        </w:rPr>
        <w:t xml:space="preserve">City of </w:t>
      </w:r>
      <w:r w:rsidR="00B90E90" w:rsidRPr="0051460D">
        <w:rPr>
          <w:rFonts w:ascii="Times New Roman" w:hAnsi="Times New Roman"/>
        </w:rPr>
        <w:t>South</w:t>
      </w:r>
      <w:r w:rsidR="00B90E90">
        <w:rPr>
          <w:rFonts w:ascii="Times New Roman" w:hAnsi="Times New Roman"/>
        </w:rPr>
        <w:t xml:space="preserve"> Padre Island</w:t>
      </w:r>
      <w:r w:rsidR="00E45D12" w:rsidRPr="008D7E08">
        <w:rPr>
          <w:rFonts w:ascii="Times New Roman" w:hAnsi="Times New Roman"/>
        </w:rPr>
        <w:t xml:space="preserve"> adopted Investment Policy.</w:t>
      </w:r>
    </w:p>
    <w:p w14:paraId="1F52B1C6" w14:textId="77777777" w:rsidR="00E45D12" w:rsidRPr="008D7E08" w:rsidRDefault="00E45D12" w:rsidP="00E45D12">
      <w:pPr>
        <w:pStyle w:val="NoSpacing"/>
        <w:ind w:left="2160"/>
        <w:rPr>
          <w:rFonts w:ascii="Times New Roman" w:hAnsi="Times New Roman"/>
        </w:rPr>
      </w:pPr>
      <w:r w:rsidRPr="008D7E08">
        <w:rPr>
          <w:rFonts w:ascii="Times New Roman" w:hAnsi="Times New Roman"/>
        </w:rPr>
        <w:t>Chapter 131, Sub-chapter Z, Sec. 131.903, Conflict of Interest, Texas Local Government Code, “Finances”.</w:t>
      </w:r>
    </w:p>
    <w:p w14:paraId="427AB912" w14:textId="77777777" w:rsidR="00E45D12" w:rsidRPr="008D7E08" w:rsidRDefault="00E45D12" w:rsidP="00E45D12">
      <w:pPr>
        <w:pStyle w:val="NoSpacing"/>
        <w:rPr>
          <w:rFonts w:ascii="Times New Roman" w:hAnsi="Times New Roman"/>
        </w:rPr>
      </w:pPr>
    </w:p>
    <w:p w14:paraId="78999F0B" w14:textId="77777777" w:rsidR="00EC79C4" w:rsidRDefault="00EC79C4" w:rsidP="00E45D12">
      <w:pPr>
        <w:pStyle w:val="NoSpacing"/>
        <w:ind w:left="2160" w:hanging="2160"/>
        <w:rPr>
          <w:rFonts w:ascii="Times New Roman" w:hAnsi="Times New Roman"/>
          <w:b/>
          <w:bCs/>
          <w:u w:val="single"/>
        </w:rPr>
      </w:pPr>
    </w:p>
    <w:p w14:paraId="791AAD98" w14:textId="33E523C2" w:rsidR="00E45D12" w:rsidRPr="008D7E08" w:rsidRDefault="00E45D12" w:rsidP="00E45D12">
      <w:pPr>
        <w:pStyle w:val="NoSpacing"/>
        <w:ind w:left="2160" w:hanging="2160"/>
        <w:rPr>
          <w:rFonts w:ascii="Times New Roman" w:hAnsi="Times New Roman"/>
        </w:rPr>
      </w:pPr>
      <w:r w:rsidRPr="008D7E08">
        <w:rPr>
          <w:rFonts w:ascii="Times New Roman" w:hAnsi="Times New Roman"/>
          <w:b/>
          <w:bCs/>
          <w:u w:val="single"/>
        </w:rPr>
        <w:lastRenderedPageBreak/>
        <w:t>Eligibility to Apply:</w:t>
      </w:r>
      <w:r w:rsidRPr="008D7E08">
        <w:rPr>
          <w:rFonts w:ascii="Times New Roman" w:hAnsi="Times New Roman"/>
          <w:b/>
          <w:bCs/>
        </w:rPr>
        <w:t xml:space="preserve">  </w:t>
      </w:r>
      <w:r w:rsidRPr="008D7E08">
        <w:rPr>
          <w:rFonts w:ascii="Times New Roman" w:hAnsi="Times New Roman"/>
          <w:b/>
          <w:bCs/>
        </w:rPr>
        <w:tab/>
      </w:r>
      <w:r w:rsidRPr="008D7E08">
        <w:rPr>
          <w:rFonts w:ascii="Times New Roman" w:hAnsi="Times New Roman"/>
        </w:rPr>
        <w:t xml:space="preserve">All qualified financial institutions with a main office or a branch office operating within the City’s municipal boundaries. </w:t>
      </w:r>
      <w:r w:rsidR="00A73233" w:rsidRPr="008D7E08">
        <w:rPr>
          <w:rFonts w:ascii="Times New Roman" w:hAnsi="Times New Roman"/>
        </w:rPr>
        <w:t>(</w:t>
      </w:r>
      <w:r w:rsidRPr="008D7E08">
        <w:rPr>
          <w:rFonts w:ascii="Times New Roman" w:hAnsi="Times New Roman"/>
        </w:rPr>
        <w:t>Sec</w:t>
      </w:r>
      <w:r w:rsidR="00A73233" w:rsidRPr="008D7E08">
        <w:rPr>
          <w:rFonts w:ascii="Times New Roman" w:hAnsi="Times New Roman"/>
        </w:rPr>
        <w:t>tion</w:t>
      </w:r>
      <w:r w:rsidRPr="008D7E08">
        <w:rPr>
          <w:rFonts w:ascii="Times New Roman" w:hAnsi="Times New Roman"/>
        </w:rPr>
        <w:t xml:space="preserve"> 105.011</w:t>
      </w:r>
      <w:r w:rsidR="00A73233" w:rsidRPr="008D7E08">
        <w:rPr>
          <w:rFonts w:ascii="Times New Roman" w:hAnsi="Times New Roman"/>
        </w:rPr>
        <w:t>)</w:t>
      </w:r>
    </w:p>
    <w:p w14:paraId="0F829A0E" w14:textId="77777777" w:rsidR="00E45D12" w:rsidRPr="008D7E08" w:rsidRDefault="00E45D12" w:rsidP="00E45D12">
      <w:pPr>
        <w:pStyle w:val="NoSpacing"/>
        <w:ind w:left="2160" w:hanging="2160"/>
        <w:rPr>
          <w:rFonts w:ascii="Times New Roman" w:hAnsi="Times New Roman"/>
        </w:rPr>
      </w:pPr>
    </w:p>
    <w:p w14:paraId="1FCF40AF" w14:textId="4E71DEF1" w:rsidR="00E45D12" w:rsidRDefault="00E45D12" w:rsidP="00E45D12">
      <w:pPr>
        <w:pStyle w:val="NoSpacing"/>
        <w:ind w:left="2160" w:hanging="2160"/>
        <w:rPr>
          <w:rFonts w:ascii="Times New Roman" w:hAnsi="Times New Roman"/>
        </w:rPr>
      </w:pPr>
      <w:r w:rsidRPr="008D7E08">
        <w:rPr>
          <w:rFonts w:ascii="Times New Roman" w:hAnsi="Times New Roman"/>
          <w:b/>
          <w:bCs/>
          <w:u w:val="single"/>
        </w:rPr>
        <w:t>Term of Contract:</w:t>
      </w:r>
      <w:r w:rsidRPr="008D7E08">
        <w:rPr>
          <w:rFonts w:ascii="Times New Roman" w:hAnsi="Times New Roman"/>
        </w:rPr>
        <w:tab/>
        <w:t xml:space="preserve">The term of the depository services contract will be for a maximum of five (5) years; further delineated as an initial term of </w:t>
      </w:r>
      <w:r w:rsidR="00A424A3">
        <w:rPr>
          <w:rFonts w:ascii="Times New Roman" w:hAnsi="Times New Roman"/>
        </w:rPr>
        <w:t>two (2)</w:t>
      </w:r>
      <w:r w:rsidRPr="008D7E08">
        <w:rPr>
          <w:rFonts w:ascii="Times New Roman" w:hAnsi="Times New Roman"/>
        </w:rPr>
        <w:t xml:space="preserve"> years with options to extend for up to </w:t>
      </w:r>
      <w:r w:rsidR="00A424A3">
        <w:rPr>
          <w:rFonts w:ascii="Times New Roman" w:hAnsi="Times New Roman"/>
        </w:rPr>
        <w:t xml:space="preserve">three (3) </w:t>
      </w:r>
      <w:r w:rsidRPr="008D7E08">
        <w:rPr>
          <w:rFonts w:ascii="Times New Roman" w:hAnsi="Times New Roman"/>
        </w:rPr>
        <w:t xml:space="preserve">additional </w:t>
      </w:r>
      <w:r w:rsidR="00A424A3">
        <w:rPr>
          <w:rFonts w:ascii="Times New Roman" w:hAnsi="Times New Roman"/>
        </w:rPr>
        <w:t>one</w:t>
      </w:r>
      <w:r w:rsidR="004E72B1">
        <w:rPr>
          <w:rFonts w:ascii="Times New Roman" w:hAnsi="Times New Roman"/>
        </w:rPr>
        <w:t xml:space="preserve"> (1) </w:t>
      </w:r>
      <w:r w:rsidRPr="008D7E08">
        <w:rPr>
          <w:rFonts w:ascii="Times New Roman" w:hAnsi="Times New Roman"/>
        </w:rPr>
        <w:t>year periods</w:t>
      </w:r>
      <w:r w:rsidR="00032DE6">
        <w:rPr>
          <w:rFonts w:ascii="Times New Roman" w:hAnsi="Times New Roman"/>
        </w:rPr>
        <w:t xml:space="preserve"> under the same terms and conditions</w:t>
      </w:r>
      <w:r w:rsidRPr="008D7E08">
        <w:rPr>
          <w:rFonts w:ascii="Times New Roman" w:hAnsi="Times New Roman"/>
        </w:rPr>
        <w:t>.</w:t>
      </w:r>
      <w:r w:rsidR="00FC2F79">
        <w:rPr>
          <w:rFonts w:ascii="Times New Roman" w:hAnsi="Times New Roman"/>
        </w:rPr>
        <w:t xml:space="preserve">  </w:t>
      </w:r>
      <w:r w:rsidR="00FC2F79" w:rsidRPr="00FC2F79">
        <w:rPr>
          <w:rFonts w:ascii="Times New Roman" w:hAnsi="Times New Roman"/>
        </w:rPr>
        <w:t>The agreement will also provide for a transition period</w:t>
      </w:r>
      <w:r w:rsidR="00FC2F79">
        <w:rPr>
          <w:rFonts w:ascii="Times New Roman" w:hAnsi="Times New Roman"/>
        </w:rPr>
        <w:t xml:space="preserve"> at the end of the contract</w:t>
      </w:r>
      <w:r w:rsidR="00FC2F79" w:rsidRPr="00FC2F79">
        <w:rPr>
          <w:rFonts w:ascii="Times New Roman" w:hAnsi="Times New Roman"/>
        </w:rPr>
        <w:t xml:space="preserve"> not to exceed ninety (90) days for migration to a new bank at the end of the term.</w:t>
      </w:r>
    </w:p>
    <w:p w14:paraId="12897D63" w14:textId="77777777" w:rsidR="00864A97" w:rsidRDefault="00864A97" w:rsidP="00E45D12">
      <w:pPr>
        <w:pStyle w:val="NoSpacing"/>
        <w:ind w:left="2160" w:hanging="2160"/>
        <w:rPr>
          <w:rFonts w:ascii="Times New Roman" w:hAnsi="Times New Roman"/>
        </w:rPr>
      </w:pPr>
    </w:p>
    <w:p w14:paraId="060F9311" w14:textId="77777777" w:rsidR="00E45D12" w:rsidRPr="008D7E08" w:rsidRDefault="00E45D12" w:rsidP="00E45D12">
      <w:pPr>
        <w:pStyle w:val="NoSpacing"/>
        <w:ind w:left="2160" w:hanging="2160"/>
        <w:rPr>
          <w:rFonts w:ascii="Times New Roman" w:hAnsi="Times New Roman"/>
          <w:b/>
          <w:bCs/>
          <w:u w:val="single"/>
        </w:rPr>
      </w:pPr>
      <w:r w:rsidRPr="008D7E08">
        <w:rPr>
          <w:rFonts w:ascii="Times New Roman" w:hAnsi="Times New Roman"/>
          <w:b/>
          <w:bCs/>
          <w:u w:val="single"/>
        </w:rPr>
        <w:t>Pre-Application Conference:</w:t>
      </w:r>
    </w:p>
    <w:p w14:paraId="1E89AB99" w14:textId="77777777" w:rsidR="00E45D12" w:rsidRPr="008D7E08" w:rsidRDefault="00E45D12" w:rsidP="00E45D12">
      <w:pPr>
        <w:pStyle w:val="NoSpacing"/>
        <w:ind w:left="2160" w:hanging="2160"/>
        <w:rPr>
          <w:rFonts w:ascii="Times New Roman" w:hAnsi="Times New Roman"/>
          <w:b/>
          <w:bCs/>
          <w:u w:val="single"/>
        </w:rPr>
      </w:pPr>
    </w:p>
    <w:p w14:paraId="0261A240" w14:textId="51926231" w:rsidR="00E45D12" w:rsidRPr="008D7E08" w:rsidRDefault="00E45D12" w:rsidP="00E45D12">
      <w:pPr>
        <w:pStyle w:val="NoSpacing"/>
        <w:ind w:left="2160"/>
        <w:rPr>
          <w:rFonts w:ascii="Times New Roman" w:hAnsi="Times New Roman"/>
          <w:b/>
          <w:bCs/>
        </w:rPr>
      </w:pPr>
      <w:r w:rsidRPr="008D7E08">
        <w:rPr>
          <w:rFonts w:ascii="Times New Roman" w:hAnsi="Times New Roman"/>
          <w:b/>
          <w:bCs/>
        </w:rPr>
        <w:t>Date:</w:t>
      </w:r>
      <w:r w:rsidRPr="008D7E08">
        <w:rPr>
          <w:rFonts w:ascii="Times New Roman" w:hAnsi="Times New Roman"/>
          <w:b/>
          <w:bCs/>
        </w:rPr>
        <w:tab/>
      </w:r>
      <w:r w:rsidR="004E72B1">
        <w:rPr>
          <w:rFonts w:ascii="Times New Roman" w:hAnsi="Times New Roman"/>
          <w:b/>
          <w:bCs/>
        </w:rPr>
        <w:t>Thursday, February 12, 2026</w:t>
      </w:r>
    </w:p>
    <w:p w14:paraId="769A148A" w14:textId="1158ADC9" w:rsidR="00E45D12" w:rsidRPr="008D7E08" w:rsidRDefault="00E45D12" w:rsidP="00E45D12">
      <w:pPr>
        <w:pStyle w:val="NoSpacing"/>
        <w:ind w:left="2160"/>
        <w:rPr>
          <w:rFonts w:ascii="Times New Roman" w:hAnsi="Times New Roman"/>
          <w:b/>
          <w:bCs/>
        </w:rPr>
      </w:pPr>
      <w:r w:rsidRPr="008D7E08">
        <w:rPr>
          <w:rFonts w:ascii="Times New Roman" w:hAnsi="Times New Roman"/>
          <w:b/>
          <w:bCs/>
        </w:rPr>
        <w:t>Time:</w:t>
      </w:r>
      <w:r w:rsidR="004E72B1">
        <w:rPr>
          <w:rFonts w:ascii="Times New Roman" w:hAnsi="Times New Roman"/>
          <w:b/>
          <w:bCs/>
        </w:rPr>
        <w:tab/>
      </w:r>
      <w:r w:rsidR="00104F56">
        <w:rPr>
          <w:rFonts w:ascii="Times New Roman" w:hAnsi="Times New Roman"/>
          <w:b/>
          <w:bCs/>
        </w:rPr>
        <w:t>10:00 M CST</w:t>
      </w:r>
    </w:p>
    <w:p w14:paraId="1012E12F" w14:textId="3CE7BE1D" w:rsidR="00E45D12" w:rsidRPr="008D7E08" w:rsidRDefault="00E45D12" w:rsidP="00E45D12">
      <w:pPr>
        <w:pStyle w:val="NoSpacing"/>
        <w:ind w:left="2160"/>
        <w:rPr>
          <w:rFonts w:ascii="Times New Roman" w:hAnsi="Times New Roman"/>
          <w:b/>
          <w:bCs/>
        </w:rPr>
      </w:pPr>
      <w:r w:rsidRPr="008D7E08">
        <w:rPr>
          <w:rFonts w:ascii="Times New Roman" w:hAnsi="Times New Roman"/>
          <w:b/>
          <w:bCs/>
        </w:rPr>
        <w:t>Location:</w:t>
      </w:r>
      <w:r w:rsidR="00966277">
        <w:rPr>
          <w:rFonts w:ascii="Times New Roman" w:hAnsi="Times New Roman"/>
          <w:b/>
          <w:bCs/>
        </w:rPr>
        <w:t xml:space="preserve">  Virtual - Zoom</w:t>
      </w:r>
    </w:p>
    <w:p w14:paraId="3F55739C" w14:textId="77777777" w:rsidR="00E45D12" w:rsidRPr="008D7E08" w:rsidRDefault="00E45D12" w:rsidP="00E45D12">
      <w:pPr>
        <w:pStyle w:val="NoSpacing"/>
        <w:ind w:left="2160" w:hanging="1440"/>
        <w:rPr>
          <w:rFonts w:ascii="Times New Roman" w:hAnsi="Times New Roman"/>
          <w:b/>
          <w:bCs/>
        </w:rPr>
      </w:pPr>
    </w:p>
    <w:p w14:paraId="053EEAEE" w14:textId="77777777" w:rsidR="003B682A" w:rsidRPr="003B682A" w:rsidRDefault="003B682A" w:rsidP="003B682A">
      <w:pPr>
        <w:pStyle w:val="NoSpacing"/>
        <w:rPr>
          <w:rFonts w:ascii="Times New Roman" w:hAnsi="Times New Roman"/>
        </w:rPr>
      </w:pPr>
      <w:hyperlink r:id="rId15" w:tgtFrame="_blank" w:tooltip="https://us06web.zoom.us/j/86263928048?pwd=bcmBCb4xuX0riatA9M7Shu760YF68a.1" w:history="1">
        <w:r w:rsidRPr="003B682A">
          <w:rPr>
            <w:rStyle w:val="Hyperlink"/>
            <w:rFonts w:ascii="Times New Roman" w:hAnsi="Times New Roman"/>
          </w:rPr>
          <w:t>https://us06web.zoom.us/j/86263928048?pwd=bcmBCb4xuX0riatA9M7Shu760YF68a.1</w:t>
        </w:r>
      </w:hyperlink>
    </w:p>
    <w:p w14:paraId="59C768C7" w14:textId="77777777" w:rsidR="003B682A" w:rsidRPr="003B682A" w:rsidRDefault="003B682A" w:rsidP="003B682A">
      <w:pPr>
        <w:pStyle w:val="NoSpacing"/>
        <w:rPr>
          <w:rFonts w:ascii="Times New Roman" w:hAnsi="Times New Roman"/>
        </w:rPr>
      </w:pPr>
    </w:p>
    <w:p w14:paraId="7769EA5F" w14:textId="77777777" w:rsidR="003B682A" w:rsidRPr="003B682A" w:rsidRDefault="003B682A" w:rsidP="003B682A">
      <w:pPr>
        <w:pStyle w:val="NoSpacing"/>
        <w:rPr>
          <w:rFonts w:ascii="Times New Roman" w:hAnsi="Times New Roman"/>
        </w:rPr>
      </w:pPr>
      <w:r w:rsidRPr="003B682A">
        <w:rPr>
          <w:rFonts w:ascii="Times New Roman" w:hAnsi="Times New Roman"/>
        </w:rPr>
        <w:t>Or, via dial in at 346-248-7799</w:t>
      </w:r>
    </w:p>
    <w:p w14:paraId="1DB7DF69" w14:textId="77777777" w:rsidR="003B682A" w:rsidRPr="003B682A" w:rsidRDefault="003B682A" w:rsidP="003B682A">
      <w:pPr>
        <w:pStyle w:val="NoSpacing"/>
        <w:rPr>
          <w:rFonts w:ascii="Times New Roman" w:hAnsi="Times New Roman"/>
        </w:rPr>
      </w:pPr>
      <w:r w:rsidRPr="003B682A">
        <w:rPr>
          <w:rFonts w:ascii="Times New Roman" w:hAnsi="Times New Roman"/>
        </w:rPr>
        <w:t>Meeting ID: 862 6392 8048</w:t>
      </w:r>
    </w:p>
    <w:p w14:paraId="32029337" w14:textId="77777777" w:rsidR="003B682A" w:rsidRPr="003B682A" w:rsidRDefault="003B682A" w:rsidP="003B682A">
      <w:pPr>
        <w:pStyle w:val="NoSpacing"/>
        <w:rPr>
          <w:rFonts w:ascii="Times New Roman" w:hAnsi="Times New Roman"/>
        </w:rPr>
      </w:pPr>
      <w:r w:rsidRPr="003B682A">
        <w:rPr>
          <w:rFonts w:ascii="Times New Roman" w:hAnsi="Times New Roman"/>
        </w:rPr>
        <w:t>Passcode: 888076</w:t>
      </w:r>
    </w:p>
    <w:p w14:paraId="71CD60E5" w14:textId="77777777" w:rsidR="003B682A" w:rsidRDefault="003B682A" w:rsidP="00BB6A82">
      <w:pPr>
        <w:pStyle w:val="NoSpacing"/>
      </w:pPr>
    </w:p>
    <w:p w14:paraId="3CE34830" w14:textId="77777777" w:rsidR="003B682A" w:rsidRDefault="003B682A" w:rsidP="00E45D12">
      <w:pPr>
        <w:pStyle w:val="NoSpacing"/>
        <w:rPr>
          <w:rFonts w:ascii="Times New Roman" w:hAnsi="Times New Roman"/>
          <w:b/>
          <w:bCs/>
          <w:u w:val="single"/>
        </w:rPr>
      </w:pPr>
    </w:p>
    <w:p w14:paraId="12BEEE47" w14:textId="69249E8C" w:rsidR="00E45D12" w:rsidRPr="008D7E08" w:rsidRDefault="00E45D12" w:rsidP="00E45D12">
      <w:pPr>
        <w:pStyle w:val="NoSpacing"/>
        <w:rPr>
          <w:rFonts w:ascii="Times New Roman" w:hAnsi="Times New Roman"/>
          <w:b/>
          <w:bCs/>
        </w:rPr>
      </w:pPr>
      <w:r w:rsidRPr="008D7E08">
        <w:rPr>
          <w:rFonts w:ascii="Times New Roman" w:hAnsi="Times New Roman"/>
          <w:b/>
          <w:bCs/>
          <w:u w:val="single"/>
        </w:rPr>
        <w:t>Authorized City Contact:</w:t>
      </w:r>
      <w:r w:rsidRPr="008D7E08">
        <w:rPr>
          <w:rFonts w:ascii="Times New Roman" w:hAnsi="Times New Roman"/>
          <w:b/>
          <w:bCs/>
        </w:rPr>
        <w:t xml:space="preserve">  </w:t>
      </w:r>
    </w:p>
    <w:p w14:paraId="41C7CC5F" w14:textId="77777777" w:rsidR="00E45D12" w:rsidRPr="008D7E08" w:rsidRDefault="00E45D12" w:rsidP="00391E95">
      <w:pPr>
        <w:pStyle w:val="NoSpacing"/>
        <w:jc w:val="both"/>
        <w:rPr>
          <w:rFonts w:ascii="Times New Roman" w:hAnsi="Times New Roman"/>
          <w:b/>
          <w:bCs/>
        </w:rPr>
      </w:pPr>
    </w:p>
    <w:p w14:paraId="28F8234B" w14:textId="0F3E6237" w:rsidR="00E45D12" w:rsidRPr="008D7E08" w:rsidRDefault="00E45D12" w:rsidP="00391E95">
      <w:pPr>
        <w:pStyle w:val="NoSpacing"/>
        <w:jc w:val="both"/>
        <w:rPr>
          <w:rFonts w:ascii="Times New Roman" w:hAnsi="Times New Roman"/>
        </w:rPr>
      </w:pPr>
      <w:r w:rsidRPr="008D7E08">
        <w:rPr>
          <w:rFonts w:ascii="Times New Roman" w:hAnsi="Times New Roman"/>
        </w:rPr>
        <w:t xml:space="preserve">All inquiries and or, questions, should be in writing, directed to </w:t>
      </w:r>
      <w:r w:rsidR="00E347E2">
        <w:rPr>
          <w:rFonts w:ascii="Times New Roman" w:hAnsi="Times New Roman"/>
        </w:rPr>
        <w:t>Rodrigo Gimenez, Chief Financial Officer</w:t>
      </w:r>
      <w:r w:rsidRPr="008D7E08">
        <w:rPr>
          <w:rFonts w:ascii="Times New Roman" w:hAnsi="Times New Roman"/>
        </w:rPr>
        <w:t xml:space="preserve">, at </w:t>
      </w:r>
      <w:hyperlink r:id="rId16" w:history="1">
        <w:r w:rsidR="009B572F" w:rsidRPr="00516B2D">
          <w:rPr>
            <w:rStyle w:val="Hyperlink"/>
          </w:rPr>
          <w:t>RGimenez@MySPI.org</w:t>
        </w:r>
      </w:hyperlink>
      <w:r w:rsidR="009B572F">
        <w:t xml:space="preserve"> </w:t>
      </w:r>
    </w:p>
    <w:p w14:paraId="526EB25C" w14:textId="77777777" w:rsidR="00E45D12" w:rsidRPr="008D7E08" w:rsidRDefault="00E45D12" w:rsidP="00391E95">
      <w:pPr>
        <w:pStyle w:val="NoSpacing"/>
        <w:jc w:val="both"/>
        <w:rPr>
          <w:rFonts w:ascii="Times New Roman" w:hAnsi="Times New Roman"/>
          <w:u w:val="single"/>
        </w:rPr>
      </w:pPr>
    </w:p>
    <w:p w14:paraId="2B9F8E9A" w14:textId="5D903D77" w:rsidR="00E45D12" w:rsidRPr="008D7E08" w:rsidRDefault="00E45D12" w:rsidP="005E6A12">
      <w:pPr>
        <w:pStyle w:val="LightList-Accent61"/>
        <w:jc w:val="both"/>
        <w:rPr>
          <w:rFonts w:ascii="Times New Roman" w:hAnsi="Times New Roman"/>
        </w:rPr>
      </w:pPr>
      <w:r w:rsidRPr="008D7E08">
        <w:rPr>
          <w:rFonts w:ascii="Times New Roman" w:hAnsi="Times New Roman"/>
        </w:rPr>
        <w:t>Pursuant to Chapter 105 of the Texas Local Government Code, this RFA is intended to serve as the application submission form.  There are multiple blanks to fill in and questions to be answered.  The evaluation of all applications received will be based on the responses included herein.</w:t>
      </w:r>
    </w:p>
    <w:p w14:paraId="232E8715" w14:textId="77777777" w:rsidR="00E45D12" w:rsidRPr="008D7E08" w:rsidRDefault="00E45D12" w:rsidP="005E6A12">
      <w:pPr>
        <w:pStyle w:val="LightList-Accent61"/>
        <w:jc w:val="both"/>
        <w:rPr>
          <w:rFonts w:ascii="Times New Roman" w:hAnsi="Times New Roman"/>
        </w:rPr>
      </w:pPr>
    </w:p>
    <w:p w14:paraId="4B010200" w14:textId="77777777" w:rsidR="00E45D12" w:rsidRPr="008D7E08" w:rsidRDefault="00E45D12" w:rsidP="00361955">
      <w:pPr>
        <w:pStyle w:val="LightList-Accent61"/>
        <w:jc w:val="both"/>
        <w:rPr>
          <w:rFonts w:ascii="Times New Roman" w:hAnsi="Times New Roman"/>
        </w:rPr>
      </w:pPr>
      <w:r w:rsidRPr="008D7E08">
        <w:rPr>
          <w:rFonts w:ascii="Times New Roman" w:hAnsi="Times New Roman"/>
        </w:rPr>
        <w:t>Exceptions, conditions, or qualifications to the provisions of the City’s specifications or requirements must be clearly identified as such, with the reasons therefore, and alternate language proposed by the applicant, if any, clearly stated and inserted in the appropriate place in the application submission.</w:t>
      </w:r>
    </w:p>
    <w:p w14:paraId="00B69DE2" w14:textId="77777777" w:rsidR="00E45D12" w:rsidRPr="008D7E08" w:rsidRDefault="00E45D12" w:rsidP="00361955">
      <w:pPr>
        <w:pStyle w:val="LightList-Accent61"/>
        <w:jc w:val="both"/>
        <w:rPr>
          <w:rFonts w:ascii="Times New Roman" w:hAnsi="Times New Roman"/>
        </w:rPr>
      </w:pPr>
    </w:p>
    <w:p w14:paraId="78D39F72" w14:textId="77777777" w:rsidR="00E45D12" w:rsidRPr="008D7E08" w:rsidRDefault="00E45D12" w:rsidP="00F27E55">
      <w:pPr>
        <w:pStyle w:val="LightList-Accent61"/>
        <w:jc w:val="both"/>
        <w:rPr>
          <w:rFonts w:ascii="Times New Roman" w:hAnsi="Times New Roman"/>
        </w:rPr>
      </w:pPr>
      <w:r w:rsidRPr="008D7E08">
        <w:rPr>
          <w:rFonts w:ascii="Times New Roman" w:hAnsi="Times New Roman"/>
        </w:rPr>
        <w:t>Each of these exceptions, conditions, or qualifications to the City’s specifications may be included, as appropriate, in the awarded depository services contract documents.  Items and matters not explicitly notated in this manner shall be deemed to be in conformance with the City’s specifications.</w:t>
      </w:r>
    </w:p>
    <w:p w14:paraId="6998C908" w14:textId="77777777" w:rsidR="00E45D12" w:rsidRPr="008D7E08" w:rsidRDefault="00E45D12" w:rsidP="00391E95">
      <w:pPr>
        <w:pStyle w:val="NoSpacing"/>
        <w:jc w:val="both"/>
        <w:rPr>
          <w:rFonts w:ascii="Times New Roman" w:hAnsi="Times New Roman"/>
        </w:rPr>
      </w:pPr>
    </w:p>
    <w:p w14:paraId="25651D96" w14:textId="33738BC8" w:rsidR="00E45D12" w:rsidRPr="008D7E08" w:rsidRDefault="00E45D12" w:rsidP="00391E95">
      <w:pPr>
        <w:pStyle w:val="NoSpacing"/>
        <w:jc w:val="both"/>
        <w:rPr>
          <w:rFonts w:ascii="Times New Roman" w:hAnsi="Times New Roman"/>
        </w:rPr>
      </w:pPr>
      <w:r w:rsidRPr="008D7E08">
        <w:rPr>
          <w:rFonts w:ascii="Times New Roman" w:hAnsi="Times New Roman"/>
        </w:rPr>
        <w:t xml:space="preserve">The services and fees represented in the RFA submission response from the awarded financial institution, shall overrule any and all previous service or other </w:t>
      </w:r>
      <w:r w:rsidR="00ED1A1A" w:rsidRPr="008D7E08">
        <w:rPr>
          <w:rFonts w:ascii="Times New Roman" w:hAnsi="Times New Roman"/>
        </w:rPr>
        <w:t>contract</w:t>
      </w:r>
      <w:r w:rsidRPr="008D7E08">
        <w:rPr>
          <w:rFonts w:ascii="Times New Roman" w:hAnsi="Times New Roman"/>
        </w:rPr>
        <w:t>s between the City and the financial institution, as they relate to the accounts and services included herein.  The City will not be obligated by any charges and fees not clearly and accurately presented in the RFA submission from the awarded financial institution.  Services initiated after consummation of the depository services contract shall carry charges and fees mutually agreed to, in writing, by the City and the awarded financial institution.  Regardless of time delay, the awarded financial institution shall refund or credit the City for any erroneous charges and fees not agreed to in writing.</w:t>
      </w:r>
      <w:r w:rsidRPr="008D7E08">
        <w:rPr>
          <w:rFonts w:ascii="Times New Roman" w:hAnsi="Times New Roman"/>
        </w:rPr>
        <w:tab/>
      </w:r>
    </w:p>
    <w:p w14:paraId="332CC9A0" w14:textId="77777777" w:rsidR="00E45D12" w:rsidRPr="008D7E08" w:rsidRDefault="00E45D12" w:rsidP="00391E95">
      <w:pPr>
        <w:pStyle w:val="NoSpacing"/>
        <w:ind w:left="2160" w:hanging="2160"/>
        <w:jc w:val="both"/>
        <w:rPr>
          <w:rFonts w:ascii="Times New Roman" w:hAnsi="Times New Roman"/>
        </w:rPr>
      </w:pPr>
    </w:p>
    <w:p w14:paraId="248A4C5F" w14:textId="77777777" w:rsidR="00E45D12" w:rsidRPr="008D7E08" w:rsidRDefault="00E45D12" w:rsidP="00E45D12">
      <w:pPr>
        <w:pStyle w:val="NoSpacing"/>
        <w:ind w:left="2160" w:hanging="2160"/>
        <w:rPr>
          <w:rFonts w:ascii="Times New Roman" w:hAnsi="Times New Roman"/>
        </w:rPr>
      </w:pPr>
    </w:p>
    <w:p w14:paraId="68A090EE" w14:textId="77777777" w:rsidR="00E45D12" w:rsidRPr="008D7E08" w:rsidRDefault="00E45D12" w:rsidP="00E45D12">
      <w:pPr>
        <w:pStyle w:val="NoSpacing"/>
        <w:ind w:left="2160" w:hanging="2160"/>
        <w:rPr>
          <w:rFonts w:ascii="Times New Roman" w:hAnsi="Times New Roman"/>
        </w:rPr>
      </w:pPr>
      <w:r w:rsidRPr="008D7E08">
        <w:rPr>
          <w:rFonts w:ascii="Times New Roman" w:hAnsi="Times New Roman"/>
        </w:rPr>
        <w:tab/>
      </w:r>
    </w:p>
    <w:p w14:paraId="356B819A" w14:textId="4057961D" w:rsidR="0021300A" w:rsidRPr="008D7E08" w:rsidRDefault="0021300A" w:rsidP="00DC3364">
      <w:pPr>
        <w:pStyle w:val="NoSpacing"/>
        <w:ind w:left="720"/>
        <w:jc w:val="center"/>
        <w:rPr>
          <w:rFonts w:ascii="Times New Roman" w:hAnsi="Times New Roman"/>
        </w:rPr>
      </w:pPr>
    </w:p>
    <w:p w14:paraId="7002DF4E" w14:textId="77777777" w:rsidR="00587AFA" w:rsidRPr="008D7E08" w:rsidRDefault="00587AFA">
      <w:pPr>
        <w:jc w:val="center"/>
        <w:rPr>
          <w:rFonts w:ascii="Times New Roman" w:hAnsi="Times New Roman"/>
          <w:b/>
          <w:sz w:val="24"/>
          <w:szCs w:val="24"/>
        </w:rPr>
        <w:sectPr w:rsidR="00587AFA" w:rsidRPr="008D7E08" w:rsidSect="007E469E">
          <w:footerReference w:type="default" r:id="rId17"/>
          <w:pgSz w:w="12240" w:h="15840" w:code="1"/>
          <w:pgMar w:top="720" w:right="1440" w:bottom="720" w:left="1440" w:header="288" w:footer="288" w:gutter="0"/>
          <w:pgNumType w:start="1"/>
          <w:cols w:space="720"/>
          <w:docGrid w:linePitch="299"/>
        </w:sectPr>
      </w:pPr>
    </w:p>
    <w:p w14:paraId="22A25C88" w14:textId="48C6F52D" w:rsidR="006F2FA9" w:rsidRPr="008D7E08" w:rsidRDefault="006F2FA9" w:rsidP="006F2FA9">
      <w:pPr>
        <w:pStyle w:val="Heading1"/>
      </w:pPr>
      <w:bookmarkStart w:id="4" w:name="_Toc220397039"/>
      <w:r w:rsidRPr="008D7E08">
        <w:lastRenderedPageBreak/>
        <w:t>ACCOUNT ACTIVITIES</w:t>
      </w:r>
      <w:bookmarkEnd w:id="4"/>
    </w:p>
    <w:p w14:paraId="54BC6A8D" w14:textId="5FEA867E" w:rsidR="00AD6A34" w:rsidRPr="008D7E08" w:rsidRDefault="00AD6A34" w:rsidP="00AD6A34">
      <w:pPr>
        <w:pStyle w:val="Heading2"/>
        <w:rPr>
          <w:lang w:val="en-US"/>
        </w:rPr>
      </w:pPr>
      <w:bookmarkStart w:id="5" w:name="_Toc220397040"/>
      <w:r w:rsidRPr="008D7E08">
        <w:rPr>
          <w:lang w:val="en-US"/>
        </w:rPr>
        <w:t>Transactions by Account</w:t>
      </w:r>
      <w:bookmarkEnd w:id="5"/>
    </w:p>
    <w:p w14:paraId="49C49F9A" w14:textId="295AB7BE" w:rsidR="006F2FA9" w:rsidRPr="008D7E08" w:rsidRDefault="006F2FA9" w:rsidP="006F2FA9">
      <w:pPr>
        <w:spacing w:after="0" w:line="240" w:lineRule="auto"/>
        <w:rPr>
          <w:rFonts w:ascii="Times New Roman" w:hAnsi="Times New Roman"/>
          <w:lang w:bidi="ar-SA"/>
        </w:rPr>
      </w:pPr>
      <w:r w:rsidRPr="008D7E08">
        <w:rPr>
          <w:rFonts w:ascii="Times New Roman" w:hAnsi="Times New Roman"/>
          <w:lang w:bidi="ar-SA"/>
        </w:rPr>
        <w:t xml:space="preserve">The </w:t>
      </w:r>
      <w:proofErr w:type="gramStart"/>
      <w:r w:rsidRPr="008D7E08">
        <w:rPr>
          <w:rFonts w:ascii="Times New Roman" w:hAnsi="Times New Roman"/>
          <w:lang w:bidi="ar-SA"/>
        </w:rPr>
        <w:t>City</w:t>
      </w:r>
      <w:proofErr w:type="gramEnd"/>
      <w:r w:rsidRPr="008D7E08">
        <w:rPr>
          <w:rFonts w:ascii="Times New Roman" w:hAnsi="Times New Roman"/>
          <w:lang w:bidi="ar-SA"/>
        </w:rPr>
        <w:t xml:space="preserve"> </w:t>
      </w:r>
      <w:r w:rsidR="005A7B9D" w:rsidRPr="008D7E08">
        <w:rPr>
          <w:rFonts w:ascii="Times New Roman" w:hAnsi="Times New Roman"/>
          <w:lang w:bidi="ar-SA"/>
        </w:rPr>
        <w:t>current account structure and activity are reflected in the</w:t>
      </w:r>
      <w:r w:rsidRPr="008D7E08">
        <w:rPr>
          <w:rFonts w:ascii="Times New Roman" w:hAnsi="Times New Roman"/>
          <w:lang w:bidi="ar-SA"/>
        </w:rPr>
        <w:t xml:space="preserve"> following </w:t>
      </w:r>
      <w:r w:rsidR="005A7B9D" w:rsidRPr="008D7E08">
        <w:rPr>
          <w:rFonts w:ascii="Times New Roman" w:hAnsi="Times New Roman"/>
          <w:lang w:bidi="ar-SA"/>
        </w:rPr>
        <w:t>table:</w:t>
      </w:r>
      <w:r w:rsidR="00406516">
        <w:rPr>
          <w:rFonts w:ascii="Times New Roman" w:hAnsi="Times New Roman"/>
          <w:lang w:bidi="ar-SA"/>
        </w:rPr>
        <w:t xml:space="preserve"> </w:t>
      </w:r>
      <w:sdt>
        <w:sdtPr>
          <w:rPr>
            <w:rFonts w:ascii="Times New Roman" w:hAnsi="Times New Roman"/>
            <w:color w:val="FFFFFF" w:themeColor="background1"/>
            <w:sz w:val="24"/>
            <w:szCs w:val="24"/>
          </w:rPr>
          <w:id w:val="390694724"/>
          <w14:checkbox>
            <w14:checked w14:val="0"/>
            <w14:checkedState w14:val="2612" w14:font="MS Gothic"/>
            <w14:uncheckedState w14:val="2610" w14:font="MS Gothic"/>
          </w14:checkbox>
        </w:sdtPr>
        <w:sdtEndPr/>
        <w:sdtContent>
          <w:r w:rsidR="00406516" w:rsidRPr="00406516">
            <w:rPr>
              <w:rFonts w:ascii="MS Gothic" w:eastAsia="MS Gothic" w:hAnsi="MS Gothic" w:hint="eastAsia"/>
              <w:color w:val="FFFFFF" w:themeColor="background1"/>
              <w:sz w:val="24"/>
              <w:szCs w:val="24"/>
            </w:rPr>
            <w:t>☐</w:t>
          </w:r>
        </w:sdtContent>
      </w:sdt>
    </w:p>
    <w:p w14:paraId="172BBAC1" w14:textId="77777777" w:rsidR="006F2FA9" w:rsidRPr="008D7E08" w:rsidRDefault="006F2FA9" w:rsidP="006F2FA9">
      <w:pPr>
        <w:spacing w:after="0" w:line="240" w:lineRule="auto"/>
        <w:rPr>
          <w:rFonts w:ascii="Times New Roman" w:hAnsi="Times New Roman"/>
          <w:lang w:bidi="ar-SA"/>
        </w:rPr>
      </w:pPr>
    </w:p>
    <w:p w14:paraId="312C7D3C" w14:textId="422D93D6" w:rsidR="00EB4343" w:rsidRPr="008D7E08" w:rsidRDefault="00EB4343" w:rsidP="006F2FA9">
      <w:pPr>
        <w:spacing w:after="0" w:line="240" w:lineRule="auto"/>
        <w:rPr>
          <w:rFonts w:ascii="Times New Roman" w:hAnsi="Times New Roman"/>
          <w:lang w:bidi="ar-SA"/>
        </w:rPr>
      </w:pPr>
      <w:r w:rsidRPr="00EB4343">
        <w:rPr>
          <w:noProof/>
        </w:rPr>
        <w:drawing>
          <wp:inline distT="0" distB="0" distL="0" distR="0" wp14:anchorId="01075C31" wp14:editId="74655264">
            <wp:extent cx="5943600" cy="2898775"/>
            <wp:effectExtent l="0" t="0" r="0" b="0"/>
            <wp:docPr id="1413347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898775"/>
                    </a:xfrm>
                    <a:prstGeom prst="rect">
                      <a:avLst/>
                    </a:prstGeom>
                    <a:noFill/>
                    <a:ln>
                      <a:noFill/>
                    </a:ln>
                  </pic:spPr>
                </pic:pic>
              </a:graphicData>
            </a:graphic>
          </wp:inline>
        </w:drawing>
      </w:r>
    </w:p>
    <w:p w14:paraId="089003E5" w14:textId="77777777" w:rsidR="006F2FA9" w:rsidRPr="008D7E08" w:rsidRDefault="006F2FA9" w:rsidP="006F2FA9">
      <w:pPr>
        <w:tabs>
          <w:tab w:val="num" w:pos="1080"/>
        </w:tabs>
        <w:spacing w:after="0" w:line="240" w:lineRule="auto"/>
        <w:ind w:left="1080"/>
        <w:rPr>
          <w:rFonts w:ascii="Times New Roman" w:hAnsi="Times New Roman"/>
          <w:lang w:bidi="ar-SA"/>
        </w:rPr>
      </w:pPr>
    </w:p>
    <w:p w14:paraId="7C80EE63" w14:textId="5A1C7CF3" w:rsidR="001E2719" w:rsidRPr="001A5577" w:rsidRDefault="001E2719" w:rsidP="00AD6A34">
      <w:pPr>
        <w:spacing w:after="0"/>
        <w:rPr>
          <w:rFonts w:ascii="Times New Roman" w:hAnsi="Times New Roman"/>
          <w:color w:val="000000"/>
          <w:u w:val="single"/>
          <w:lang w:bidi="ar-SA"/>
        </w:rPr>
      </w:pPr>
      <w:r w:rsidRPr="001A5577">
        <w:rPr>
          <w:rFonts w:ascii="Times New Roman" w:hAnsi="Times New Roman"/>
          <w:color w:val="000000"/>
          <w:u w:val="single"/>
          <w:lang w:bidi="ar-SA"/>
        </w:rPr>
        <w:t>Payroll Activity Details</w:t>
      </w:r>
    </w:p>
    <w:p w14:paraId="59E4F593" w14:textId="77777777" w:rsidR="001E2719" w:rsidRPr="00CE34E1" w:rsidRDefault="001E2719" w:rsidP="001A5577">
      <w:pPr>
        <w:numPr>
          <w:ilvl w:val="0"/>
          <w:numId w:val="36"/>
        </w:numPr>
        <w:spacing w:after="0"/>
        <w:ind w:left="540"/>
        <w:rPr>
          <w:rFonts w:ascii="Times New Roman" w:hAnsi="Times New Roman"/>
        </w:rPr>
      </w:pPr>
      <w:r w:rsidRPr="00CE34E1">
        <w:rPr>
          <w:rFonts w:ascii="Times New Roman" w:hAnsi="Times New Roman"/>
        </w:rPr>
        <w:t xml:space="preserve">For FY 25/26 the </w:t>
      </w:r>
      <w:proofErr w:type="gramStart"/>
      <w:r w:rsidRPr="00CE34E1">
        <w:rPr>
          <w:rFonts w:ascii="Times New Roman" w:hAnsi="Times New Roman"/>
        </w:rPr>
        <w:t>City</w:t>
      </w:r>
      <w:proofErr w:type="gramEnd"/>
      <w:r w:rsidRPr="00CE34E1">
        <w:rPr>
          <w:rFonts w:ascii="Times New Roman" w:hAnsi="Times New Roman"/>
        </w:rPr>
        <w:t xml:space="preserve"> budgeted for 183 full-time employees (182 City &amp; 1 EDC), does not include part-time</w:t>
      </w:r>
    </w:p>
    <w:p w14:paraId="3FADE790" w14:textId="58BAD026" w:rsidR="001E2719" w:rsidRPr="00CE34E1" w:rsidRDefault="001E2719" w:rsidP="001A5577">
      <w:pPr>
        <w:numPr>
          <w:ilvl w:val="0"/>
          <w:numId w:val="36"/>
        </w:numPr>
        <w:spacing w:after="0"/>
        <w:ind w:left="540"/>
        <w:rPr>
          <w:rFonts w:ascii="Times New Roman" w:hAnsi="Times New Roman"/>
        </w:rPr>
      </w:pPr>
      <w:r w:rsidRPr="00CE34E1">
        <w:rPr>
          <w:rFonts w:ascii="Times New Roman" w:hAnsi="Times New Roman"/>
        </w:rPr>
        <w:t xml:space="preserve">The average monthly payroll in dollars for FY 24/25 – net amount = $821,176.90 &amp; gross = $1,049,053.56 </w:t>
      </w:r>
    </w:p>
    <w:p w14:paraId="0D994D04" w14:textId="77777777" w:rsidR="001E2719" w:rsidRPr="00CE34E1" w:rsidRDefault="001E2719" w:rsidP="001A5577">
      <w:pPr>
        <w:numPr>
          <w:ilvl w:val="0"/>
          <w:numId w:val="36"/>
        </w:numPr>
        <w:spacing w:after="0"/>
        <w:ind w:left="540"/>
        <w:rPr>
          <w:rFonts w:ascii="Times New Roman" w:hAnsi="Times New Roman"/>
        </w:rPr>
      </w:pPr>
      <w:r w:rsidRPr="00CE34E1">
        <w:rPr>
          <w:rFonts w:ascii="Times New Roman" w:hAnsi="Times New Roman"/>
        </w:rPr>
        <w:t>The ACH transmittal day to the depository – by 3 PM on Tuesday prior to the payroll pay day (Wednesday)</w:t>
      </w:r>
    </w:p>
    <w:p w14:paraId="4D2C53CA" w14:textId="77777777" w:rsidR="001E2719" w:rsidRPr="00CE34E1" w:rsidRDefault="001E2719" w:rsidP="001A5577">
      <w:pPr>
        <w:numPr>
          <w:ilvl w:val="0"/>
          <w:numId w:val="36"/>
        </w:numPr>
        <w:spacing w:after="0"/>
        <w:ind w:left="540"/>
        <w:rPr>
          <w:rFonts w:ascii="Times New Roman" w:hAnsi="Times New Roman"/>
        </w:rPr>
      </w:pPr>
      <w:r w:rsidRPr="00CE34E1">
        <w:rPr>
          <w:rFonts w:ascii="Times New Roman" w:hAnsi="Times New Roman"/>
        </w:rPr>
        <w:t>Payday day for SPI employees – biweekly on Wednesdays</w:t>
      </w:r>
    </w:p>
    <w:p w14:paraId="52951E6C" w14:textId="63ABC303" w:rsidR="001E2719" w:rsidRPr="008D7E08" w:rsidRDefault="001E2719" w:rsidP="001A5577">
      <w:pPr>
        <w:numPr>
          <w:ilvl w:val="0"/>
          <w:numId w:val="36"/>
        </w:numPr>
        <w:spacing w:after="0"/>
        <w:ind w:left="540"/>
      </w:pPr>
      <w:r w:rsidRPr="00E85AE8">
        <w:rPr>
          <w:rFonts w:ascii="Times New Roman" w:hAnsi="Times New Roman"/>
        </w:rPr>
        <w:t>Percentage of SPI’s employees are on direct deposit for payroll – currently 100%</w:t>
      </w:r>
    </w:p>
    <w:p w14:paraId="126472FA" w14:textId="77777777" w:rsidR="00610D41" w:rsidRDefault="00610D41">
      <w:pPr>
        <w:spacing w:after="0" w:line="240" w:lineRule="auto"/>
        <w:rPr>
          <w:caps/>
          <w:color w:val="632423"/>
          <w:spacing w:val="15"/>
          <w:sz w:val="24"/>
          <w:szCs w:val="24"/>
          <w:lang w:eastAsia="x-none" w:bidi="ar-SA"/>
        </w:rPr>
      </w:pPr>
      <w:r>
        <w:br w:type="page"/>
      </w:r>
    </w:p>
    <w:p w14:paraId="23CC53ED" w14:textId="296B3F34" w:rsidR="006F2FA9" w:rsidRPr="008D7E08" w:rsidRDefault="005A7B9D" w:rsidP="006F2FA9">
      <w:pPr>
        <w:pStyle w:val="Heading2"/>
        <w:rPr>
          <w:lang w:val="en-US"/>
        </w:rPr>
      </w:pPr>
      <w:bookmarkStart w:id="6" w:name="_Toc220397041"/>
      <w:r w:rsidRPr="008D7E08">
        <w:rPr>
          <w:lang w:val="en-US"/>
        </w:rPr>
        <w:lastRenderedPageBreak/>
        <w:t>A</w:t>
      </w:r>
      <w:r w:rsidR="006F2FA9" w:rsidRPr="008D7E08">
        <w:rPr>
          <w:lang w:val="en-US"/>
        </w:rPr>
        <w:t>verage Monthly Balances</w:t>
      </w:r>
      <w:bookmarkEnd w:id="6"/>
    </w:p>
    <w:p w14:paraId="08B55A59" w14:textId="516A2922" w:rsidR="0035755A" w:rsidRPr="008D7E08" w:rsidRDefault="0035755A" w:rsidP="006F2FA9">
      <w:pPr>
        <w:jc w:val="center"/>
        <w:rPr>
          <w:rFonts w:ascii="Times New Roman" w:hAnsi="Times New Roman"/>
        </w:rPr>
        <w:sectPr w:rsidR="0035755A" w:rsidRPr="008D7E08" w:rsidSect="007E469E">
          <w:headerReference w:type="even" r:id="rId19"/>
          <w:headerReference w:type="default" r:id="rId20"/>
          <w:footerReference w:type="even" r:id="rId21"/>
          <w:footerReference w:type="default" r:id="rId22"/>
          <w:headerReference w:type="first" r:id="rId23"/>
          <w:footerReference w:type="first" r:id="rId24"/>
          <w:pgSz w:w="12240" w:h="15840" w:code="1"/>
          <w:pgMar w:top="720" w:right="1440" w:bottom="720" w:left="1440" w:header="288" w:footer="288" w:gutter="0"/>
          <w:cols w:space="720"/>
          <w:docGrid w:linePitch="435"/>
        </w:sectPr>
      </w:pPr>
    </w:p>
    <w:p w14:paraId="2A2B8022" w14:textId="21F1E1E8" w:rsidR="00F136D9" w:rsidRDefault="00306DCE" w:rsidP="008E79B9">
      <w:pPr>
        <w:jc w:val="center"/>
        <w:rPr>
          <w:rFonts w:ascii="Times New Roman" w:hAnsi="Times New Roman"/>
        </w:rPr>
      </w:pPr>
      <w:r w:rsidRPr="00306DCE">
        <w:rPr>
          <w:noProof/>
        </w:rPr>
        <w:drawing>
          <wp:inline distT="0" distB="0" distL="0" distR="0" wp14:anchorId="3303DE8E" wp14:editId="4E8F9B5A">
            <wp:extent cx="2414914" cy="3848432"/>
            <wp:effectExtent l="0" t="0" r="4445" b="0"/>
            <wp:docPr id="1419711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84697" cy="3959639"/>
                    </a:xfrm>
                    <a:prstGeom prst="rect">
                      <a:avLst/>
                    </a:prstGeom>
                    <a:noFill/>
                    <a:ln>
                      <a:noFill/>
                    </a:ln>
                  </pic:spPr>
                </pic:pic>
              </a:graphicData>
            </a:graphic>
          </wp:inline>
        </w:drawing>
      </w:r>
    </w:p>
    <w:p w14:paraId="184C99FD" w14:textId="77777777" w:rsidR="00610D41" w:rsidRDefault="00610D41" w:rsidP="00610D41">
      <w:pPr>
        <w:rPr>
          <w:lang w:val="x-none" w:eastAsia="x-none" w:bidi="ar-SA"/>
        </w:rPr>
      </w:pPr>
    </w:p>
    <w:p w14:paraId="47DA5227" w14:textId="77777777" w:rsidR="00610D41" w:rsidRPr="00610D41" w:rsidRDefault="00610D41" w:rsidP="00610D41">
      <w:pPr>
        <w:rPr>
          <w:lang w:val="x-none" w:eastAsia="x-none" w:bidi="ar-SA"/>
        </w:rPr>
      </w:pPr>
    </w:p>
    <w:p w14:paraId="4CE7C457" w14:textId="77777777" w:rsidR="00610D41" w:rsidRDefault="00610D41">
      <w:pPr>
        <w:spacing w:after="0" w:line="240" w:lineRule="auto"/>
        <w:rPr>
          <w:caps/>
          <w:color w:val="632423"/>
          <w:spacing w:val="15"/>
          <w:sz w:val="24"/>
          <w:szCs w:val="24"/>
          <w:lang w:eastAsia="x-none" w:bidi="ar-SA"/>
        </w:rPr>
      </w:pPr>
      <w:r>
        <w:br w:type="page"/>
      </w:r>
    </w:p>
    <w:p w14:paraId="6191FCEB" w14:textId="123D18A9" w:rsidR="00126DB3" w:rsidRDefault="00CA58C6" w:rsidP="000F0687">
      <w:pPr>
        <w:pStyle w:val="Heading2"/>
      </w:pPr>
      <w:bookmarkStart w:id="7" w:name="_Toc220397042"/>
      <w:r w:rsidRPr="008D7E08">
        <w:rPr>
          <w:lang w:val="en-US"/>
        </w:rPr>
        <w:lastRenderedPageBreak/>
        <w:t xml:space="preserve">Bank Services Fee Schedule </w:t>
      </w:r>
      <w:r w:rsidR="000F0687" w:rsidRPr="008D7E08">
        <w:t>– See included Excel Spreadsheet</w:t>
      </w:r>
      <w:bookmarkEnd w:id="7"/>
    </w:p>
    <w:tbl>
      <w:tblPr>
        <w:tblW w:w="8210" w:type="dxa"/>
        <w:jc w:val="center"/>
        <w:tblLook w:val="04A0" w:firstRow="1" w:lastRow="0" w:firstColumn="1" w:lastColumn="0" w:noHBand="0" w:noVBand="1"/>
      </w:tblPr>
      <w:tblGrid>
        <w:gridCol w:w="4298"/>
        <w:gridCol w:w="1242"/>
        <w:gridCol w:w="1120"/>
        <w:gridCol w:w="1550"/>
      </w:tblGrid>
      <w:tr w:rsidR="00E70AC8" w:rsidRPr="00E70AC8" w14:paraId="4924BD43" w14:textId="77777777" w:rsidTr="00E50C2F">
        <w:trPr>
          <w:trHeight w:val="305"/>
          <w:jc w:val="center"/>
        </w:trPr>
        <w:tc>
          <w:tcPr>
            <w:tcW w:w="8210" w:type="dxa"/>
            <w:gridSpan w:val="4"/>
            <w:tcBorders>
              <w:top w:val="single" w:sz="8" w:space="0" w:color="auto"/>
              <w:left w:val="single" w:sz="8" w:space="0" w:color="auto"/>
              <w:bottom w:val="nil"/>
              <w:right w:val="single" w:sz="8" w:space="0" w:color="000000"/>
            </w:tcBorders>
            <w:shd w:val="clear" w:color="000000" w:fill="B4C6E7"/>
            <w:noWrap/>
            <w:vAlign w:val="bottom"/>
            <w:hideMark/>
          </w:tcPr>
          <w:p w14:paraId="4ACA2CC7" w14:textId="77777777" w:rsidR="00E70AC8" w:rsidRPr="00E70AC8" w:rsidRDefault="00E70AC8" w:rsidP="00E70AC8">
            <w:pPr>
              <w:spacing w:after="0" w:line="240" w:lineRule="auto"/>
              <w:jc w:val="center"/>
              <w:rPr>
                <w:rFonts w:ascii="Times New Roman" w:hAnsi="Times New Roman"/>
                <w:b/>
                <w:bCs/>
                <w:color w:val="000000"/>
                <w:sz w:val="28"/>
                <w:szCs w:val="28"/>
                <w:lang w:bidi="ar-SA"/>
              </w:rPr>
            </w:pPr>
            <w:r w:rsidRPr="00E70AC8">
              <w:rPr>
                <w:rFonts w:ascii="Times New Roman" w:hAnsi="Times New Roman"/>
                <w:b/>
                <w:bCs/>
                <w:color w:val="000000"/>
                <w:sz w:val="28"/>
                <w:szCs w:val="28"/>
                <w:lang w:bidi="ar-SA"/>
              </w:rPr>
              <w:t>South Padre Island, Texas</w:t>
            </w:r>
          </w:p>
        </w:tc>
      </w:tr>
      <w:tr w:rsidR="00E70AC8" w:rsidRPr="00E70AC8" w14:paraId="68AC4EBC" w14:textId="77777777" w:rsidTr="00E50C2F">
        <w:trPr>
          <w:trHeight w:val="305"/>
          <w:jc w:val="center"/>
        </w:trPr>
        <w:tc>
          <w:tcPr>
            <w:tcW w:w="8210" w:type="dxa"/>
            <w:gridSpan w:val="4"/>
            <w:tcBorders>
              <w:top w:val="nil"/>
              <w:left w:val="single" w:sz="8" w:space="0" w:color="auto"/>
              <w:bottom w:val="nil"/>
              <w:right w:val="single" w:sz="8" w:space="0" w:color="000000"/>
            </w:tcBorders>
            <w:shd w:val="clear" w:color="000000" w:fill="B4C6E7"/>
            <w:noWrap/>
            <w:vAlign w:val="bottom"/>
            <w:hideMark/>
          </w:tcPr>
          <w:p w14:paraId="217D8D8E" w14:textId="77777777" w:rsidR="00E70AC8" w:rsidRPr="00E70AC8" w:rsidRDefault="00E70AC8" w:rsidP="00E70AC8">
            <w:pPr>
              <w:spacing w:after="0" w:line="240" w:lineRule="auto"/>
              <w:jc w:val="center"/>
              <w:rPr>
                <w:rFonts w:ascii="Times New Roman" w:hAnsi="Times New Roman"/>
                <w:b/>
                <w:bCs/>
                <w:color w:val="000000"/>
                <w:sz w:val="28"/>
                <w:szCs w:val="28"/>
                <w:lang w:bidi="ar-SA"/>
              </w:rPr>
            </w:pPr>
            <w:r w:rsidRPr="00E70AC8">
              <w:rPr>
                <w:rFonts w:ascii="Times New Roman" w:hAnsi="Times New Roman"/>
                <w:b/>
                <w:bCs/>
                <w:color w:val="000000"/>
                <w:sz w:val="28"/>
                <w:szCs w:val="28"/>
                <w:lang w:bidi="ar-SA"/>
              </w:rPr>
              <w:t>Fee Schedule</w:t>
            </w:r>
          </w:p>
        </w:tc>
      </w:tr>
      <w:tr w:rsidR="00E70AC8" w:rsidRPr="00E70AC8" w14:paraId="29547E84" w14:textId="77777777" w:rsidTr="00E50C2F">
        <w:trPr>
          <w:trHeight w:val="397"/>
          <w:jc w:val="center"/>
        </w:trPr>
        <w:tc>
          <w:tcPr>
            <w:tcW w:w="8210" w:type="dxa"/>
            <w:gridSpan w:val="4"/>
            <w:tcBorders>
              <w:top w:val="nil"/>
              <w:left w:val="single" w:sz="8" w:space="0" w:color="auto"/>
              <w:bottom w:val="single" w:sz="8" w:space="0" w:color="auto"/>
              <w:right w:val="single" w:sz="8" w:space="0" w:color="000000"/>
            </w:tcBorders>
            <w:shd w:val="clear" w:color="000000" w:fill="B4C6E7"/>
            <w:noWrap/>
            <w:vAlign w:val="bottom"/>
            <w:hideMark/>
          </w:tcPr>
          <w:p w14:paraId="35556D72" w14:textId="77777777" w:rsidR="00E70AC8" w:rsidRPr="00E70AC8" w:rsidRDefault="00E70AC8" w:rsidP="00E70AC8">
            <w:pPr>
              <w:spacing w:after="0" w:line="240" w:lineRule="auto"/>
              <w:jc w:val="center"/>
              <w:rPr>
                <w:rFonts w:ascii="Times New Roman" w:hAnsi="Times New Roman"/>
                <w:b/>
                <w:bCs/>
                <w:color w:val="0070C0"/>
                <w:sz w:val="28"/>
                <w:szCs w:val="28"/>
                <w:lang w:bidi="ar-SA"/>
              </w:rPr>
            </w:pPr>
            <w:r w:rsidRPr="00E70AC8">
              <w:rPr>
                <w:rFonts w:ascii="Times New Roman" w:hAnsi="Times New Roman"/>
                <w:b/>
                <w:bCs/>
                <w:color w:val="0070C0"/>
                <w:sz w:val="28"/>
                <w:szCs w:val="28"/>
                <w:lang w:bidi="ar-SA"/>
              </w:rPr>
              <w:t xml:space="preserve">Responding Bank: </w:t>
            </w:r>
          </w:p>
        </w:tc>
      </w:tr>
      <w:tr w:rsidR="00E70AC8" w:rsidRPr="00E70AC8" w14:paraId="0DEDDB59" w14:textId="77777777" w:rsidTr="00E50C2F">
        <w:trPr>
          <w:trHeight w:val="657"/>
          <w:jc w:val="center"/>
        </w:trPr>
        <w:tc>
          <w:tcPr>
            <w:tcW w:w="4298" w:type="dxa"/>
            <w:tcBorders>
              <w:top w:val="nil"/>
              <w:left w:val="single" w:sz="8" w:space="0" w:color="auto"/>
              <w:bottom w:val="single" w:sz="8" w:space="0" w:color="auto"/>
              <w:right w:val="single" w:sz="4" w:space="0" w:color="auto"/>
            </w:tcBorders>
            <w:vAlign w:val="center"/>
            <w:hideMark/>
          </w:tcPr>
          <w:p w14:paraId="29864819"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Service Description</w:t>
            </w:r>
          </w:p>
        </w:tc>
        <w:tc>
          <w:tcPr>
            <w:tcW w:w="1242" w:type="dxa"/>
            <w:tcBorders>
              <w:top w:val="nil"/>
              <w:left w:val="nil"/>
              <w:bottom w:val="single" w:sz="8" w:space="0" w:color="auto"/>
              <w:right w:val="single" w:sz="4" w:space="0" w:color="auto"/>
            </w:tcBorders>
            <w:vAlign w:val="center"/>
            <w:hideMark/>
          </w:tcPr>
          <w:p w14:paraId="1F88BF20"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Volume</w:t>
            </w:r>
          </w:p>
        </w:tc>
        <w:tc>
          <w:tcPr>
            <w:tcW w:w="1120" w:type="dxa"/>
            <w:tcBorders>
              <w:top w:val="nil"/>
              <w:left w:val="nil"/>
              <w:bottom w:val="single" w:sz="8" w:space="0" w:color="auto"/>
              <w:right w:val="single" w:sz="4" w:space="0" w:color="auto"/>
            </w:tcBorders>
            <w:vAlign w:val="center"/>
            <w:hideMark/>
          </w:tcPr>
          <w:p w14:paraId="5C18F282"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Price </w:t>
            </w:r>
          </w:p>
        </w:tc>
        <w:tc>
          <w:tcPr>
            <w:tcW w:w="1548" w:type="dxa"/>
            <w:tcBorders>
              <w:top w:val="nil"/>
              <w:left w:val="nil"/>
              <w:bottom w:val="single" w:sz="8" w:space="0" w:color="auto"/>
              <w:right w:val="single" w:sz="8" w:space="0" w:color="auto"/>
            </w:tcBorders>
            <w:vAlign w:val="center"/>
            <w:hideMark/>
          </w:tcPr>
          <w:p w14:paraId="441C54CB"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w:t>
            </w:r>
            <w:proofErr w:type="gramStart"/>
            <w:r w:rsidRPr="00E70AC8">
              <w:rPr>
                <w:rFonts w:ascii="Times New Roman" w:hAnsi="Times New Roman"/>
                <w:b/>
                <w:bCs/>
                <w:color w:val="000000"/>
                <w:sz w:val="24"/>
                <w:szCs w:val="24"/>
                <w:lang w:bidi="ar-SA"/>
              </w:rPr>
              <w:t>Monthly  Charges</w:t>
            </w:r>
            <w:proofErr w:type="gramEnd"/>
            <w:r w:rsidRPr="00E70AC8">
              <w:rPr>
                <w:rFonts w:ascii="Times New Roman" w:hAnsi="Times New Roman"/>
                <w:b/>
                <w:bCs/>
                <w:color w:val="000000"/>
                <w:sz w:val="24"/>
                <w:szCs w:val="24"/>
                <w:lang w:bidi="ar-SA"/>
              </w:rPr>
              <w:t xml:space="preserve"> </w:t>
            </w:r>
          </w:p>
        </w:tc>
      </w:tr>
      <w:tr w:rsidR="00E70AC8" w:rsidRPr="00E70AC8" w14:paraId="0383858E"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77921CE7" w14:textId="77777777" w:rsidR="00E70AC8" w:rsidRPr="00E70AC8" w:rsidRDefault="00E70AC8" w:rsidP="00E70AC8">
            <w:pPr>
              <w:spacing w:after="0" w:line="240" w:lineRule="auto"/>
              <w:rPr>
                <w:rFonts w:ascii="Times New Roman" w:hAnsi="Times New Roman"/>
                <w:b/>
                <w:bCs/>
                <w:sz w:val="24"/>
                <w:szCs w:val="24"/>
                <w:lang w:bidi="ar-SA"/>
              </w:rPr>
            </w:pPr>
            <w:r w:rsidRPr="00E70AC8">
              <w:rPr>
                <w:rFonts w:ascii="Times New Roman" w:hAnsi="Times New Roman"/>
                <w:b/>
                <w:bCs/>
                <w:sz w:val="24"/>
                <w:szCs w:val="24"/>
                <w:lang w:bidi="ar-SA"/>
              </w:rPr>
              <w:t>General Account Services</w:t>
            </w:r>
          </w:p>
        </w:tc>
        <w:tc>
          <w:tcPr>
            <w:tcW w:w="1242" w:type="dxa"/>
            <w:tcBorders>
              <w:top w:val="nil"/>
              <w:left w:val="nil"/>
              <w:bottom w:val="single" w:sz="4" w:space="0" w:color="auto"/>
              <w:right w:val="single" w:sz="4" w:space="0" w:color="auto"/>
            </w:tcBorders>
            <w:vAlign w:val="center"/>
            <w:hideMark/>
          </w:tcPr>
          <w:p w14:paraId="3B6BC63A" w14:textId="77777777" w:rsidR="00E70AC8" w:rsidRPr="00E70AC8" w:rsidRDefault="00E70AC8" w:rsidP="00E70AC8">
            <w:pPr>
              <w:spacing w:after="0" w:line="240" w:lineRule="auto"/>
              <w:jc w:val="center"/>
              <w:rPr>
                <w:rFonts w:ascii="Times New Roman" w:hAnsi="Times New Roman"/>
                <w:sz w:val="24"/>
                <w:szCs w:val="24"/>
                <w:lang w:bidi="ar-SA"/>
              </w:rPr>
            </w:pPr>
            <w:r w:rsidRPr="00E70AC8">
              <w:rPr>
                <w:rFonts w:ascii="Times New Roman" w:hAnsi="Times New Roman"/>
                <w:sz w:val="24"/>
                <w:szCs w:val="24"/>
                <w:lang w:bidi="ar-SA"/>
              </w:rPr>
              <w:t> </w:t>
            </w:r>
          </w:p>
        </w:tc>
        <w:tc>
          <w:tcPr>
            <w:tcW w:w="1120" w:type="dxa"/>
            <w:tcBorders>
              <w:top w:val="nil"/>
              <w:left w:val="nil"/>
              <w:bottom w:val="single" w:sz="4" w:space="0" w:color="auto"/>
              <w:right w:val="single" w:sz="4" w:space="0" w:color="auto"/>
            </w:tcBorders>
            <w:noWrap/>
            <w:vAlign w:val="center"/>
            <w:hideMark/>
          </w:tcPr>
          <w:p w14:paraId="30A05FBC"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13857FC6"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w:t>
            </w:r>
          </w:p>
        </w:tc>
      </w:tr>
      <w:tr w:rsidR="00E70AC8" w:rsidRPr="00E70AC8" w14:paraId="1D57095C"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67A75C05"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Premium Assessment Fee (Per $1000) </w:t>
            </w:r>
          </w:p>
        </w:tc>
        <w:tc>
          <w:tcPr>
            <w:tcW w:w="1242" w:type="dxa"/>
            <w:tcBorders>
              <w:top w:val="nil"/>
              <w:left w:val="nil"/>
              <w:bottom w:val="single" w:sz="4" w:space="0" w:color="auto"/>
              <w:right w:val="single" w:sz="4" w:space="0" w:color="auto"/>
            </w:tcBorders>
            <w:vAlign w:val="center"/>
            <w:hideMark/>
          </w:tcPr>
          <w:p w14:paraId="1A8217F1"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20323</w:t>
            </w:r>
          </w:p>
        </w:tc>
        <w:tc>
          <w:tcPr>
            <w:tcW w:w="1120" w:type="dxa"/>
            <w:tcBorders>
              <w:top w:val="nil"/>
              <w:left w:val="nil"/>
              <w:bottom w:val="single" w:sz="4" w:space="0" w:color="auto"/>
              <w:right w:val="single" w:sz="4" w:space="0" w:color="auto"/>
            </w:tcBorders>
            <w:noWrap/>
            <w:vAlign w:val="center"/>
            <w:hideMark/>
          </w:tcPr>
          <w:p w14:paraId="0BDD3027"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3F8CF31A"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568919C0"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2F0ECAE4"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Maintenance Fee </w:t>
            </w:r>
          </w:p>
        </w:tc>
        <w:tc>
          <w:tcPr>
            <w:tcW w:w="1242" w:type="dxa"/>
            <w:tcBorders>
              <w:top w:val="nil"/>
              <w:left w:val="nil"/>
              <w:bottom w:val="single" w:sz="4" w:space="0" w:color="auto"/>
              <w:right w:val="single" w:sz="4" w:space="0" w:color="auto"/>
            </w:tcBorders>
            <w:vAlign w:val="center"/>
            <w:hideMark/>
          </w:tcPr>
          <w:p w14:paraId="658A56B5"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6</w:t>
            </w:r>
          </w:p>
        </w:tc>
        <w:tc>
          <w:tcPr>
            <w:tcW w:w="1120" w:type="dxa"/>
            <w:tcBorders>
              <w:top w:val="nil"/>
              <w:left w:val="nil"/>
              <w:bottom w:val="single" w:sz="4" w:space="0" w:color="auto"/>
              <w:right w:val="single" w:sz="4" w:space="0" w:color="auto"/>
            </w:tcBorders>
            <w:noWrap/>
            <w:vAlign w:val="center"/>
            <w:hideMark/>
          </w:tcPr>
          <w:p w14:paraId="072D3B58"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6D4A4D6C"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38812245"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64ADBBC8"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ACH Credit/Debit </w:t>
            </w:r>
          </w:p>
        </w:tc>
        <w:tc>
          <w:tcPr>
            <w:tcW w:w="1242" w:type="dxa"/>
            <w:tcBorders>
              <w:top w:val="nil"/>
              <w:left w:val="nil"/>
              <w:bottom w:val="single" w:sz="4" w:space="0" w:color="auto"/>
              <w:right w:val="single" w:sz="4" w:space="0" w:color="auto"/>
            </w:tcBorders>
            <w:vAlign w:val="center"/>
            <w:hideMark/>
          </w:tcPr>
          <w:p w14:paraId="7809CA1C"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598</w:t>
            </w:r>
          </w:p>
        </w:tc>
        <w:tc>
          <w:tcPr>
            <w:tcW w:w="1120" w:type="dxa"/>
            <w:tcBorders>
              <w:top w:val="nil"/>
              <w:left w:val="nil"/>
              <w:bottom w:val="single" w:sz="4" w:space="0" w:color="auto"/>
              <w:right w:val="single" w:sz="4" w:space="0" w:color="auto"/>
            </w:tcBorders>
            <w:noWrap/>
            <w:vAlign w:val="center"/>
            <w:hideMark/>
          </w:tcPr>
          <w:p w14:paraId="2A9B87F0"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2BBACE17"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3A6A7812"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4D0C89B5"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ACH File Origination </w:t>
            </w:r>
          </w:p>
        </w:tc>
        <w:tc>
          <w:tcPr>
            <w:tcW w:w="1242" w:type="dxa"/>
            <w:tcBorders>
              <w:top w:val="nil"/>
              <w:left w:val="nil"/>
              <w:bottom w:val="single" w:sz="4" w:space="0" w:color="auto"/>
              <w:right w:val="single" w:sz="4" w:space="0" w:color="auto"/>
            </w:tcBorders>
            <w:vAlign w:val="center"/>
            <w:hideMark/>
          </w:tcPr>
          <w:p w14:paraId="750BBA05"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17</w:t>
            </w:r>
          </w:p>
        </w:tc>
        <w:tc>
          <w:tcPr>
            <w:tcW w:w="1120" w:type="dxa"/>
            <w:tcBorders>
              <w:top w:val="nil"/>
              <w:left w:val="nil"/>
              <w:bottom w:val="single" w:sz="4" w:space="0" w:color="auto"/>
              <w:right w:val="single" w:sz="4" w:space="0" w:color="auto"/>
            </w:tcBorders>
            <w:noWrap/>
            <w:vAlign w:val="center"/>
            <w:hideMark/>
          </w:tcPr>
          <w:p w14:paraId="5DEC46C7"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4C642EF6"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4B07E081" w14:textId="77777777" w:rsidTr="00E50C2F">
        <w:trPr>
          <w:trHeight w:val="325"/>
          <w:jc w:val="center"/>
        </w:trPr>
        <w:tc>
          <w:tcPr>
            <w:tcW w:w="4298" w:type="dxa"/>
            <w:tcBorders>
              <w:top w:val="nil"/>
              <w:left w:val="single" w:sz="4" w:space="0" w:color="auto"/>
              <w:bottom w:val="single" w:sz="4" w:space="0" w:color="auto"/>
              <w:right w:val="single" w:sz="4" w:space="0" w:color="auto"/>
            </w:tcBorders>
            <w:vAlign w:val="center"/>
            <w:hideMark/>
          </w:tcPr>
          <w:p w14:paraId="218D292D" w14:textId="77777777" w:rsidR="00E70AC8" w:rsidRPr="00E70AC8" w:rsidRDefault="00E70AC8" w:rsidP="00E70AC8">
            <w:pPr>
              <w:spacing w:after="0" w:line="240" w:lineRule="auto"/>
              <w:rPr>
                <w:rFonts w:ascii="Times New Roman" w:hAnsi="Times New Roman"/>
                <w:b/>
                <w:bCs/>
                <w:sz w:val="24"/>
                <w:szCs w:val="24"/>
                <w:lang w:bidi="ar-SA"/>
              </w:rPr>
            </w:pPr>
            <w:r w:rsidRPr="00E70AC8">
              <w:rPr>
                <w:rFonts w:ascii="Times New Roman" w:hAnsi="Times New Roman"/>
                <w:b/>
                <w:bCs/>
                <w:sz w:val="24"/>
                <w:szCs w:val="24"/>
                <w:lang w:bidi="ar-SA"/>
              </w:rPr>
              <w:t>Depository Services</w:t>
            </w:r>
          </w:p>
        </w:tc>
        <w:tc>
          <w:tcPr>
            <w:tcW w:w="1242" w:type="dxa"/>
            <w:tcBorders>
              <w:top w:val="nil"/>
              <w:left w:val="nil"/>
              <w:bottom w:val="single" w:sz="4" w:space="0" w:color="auto"/>
              <w:right w:val="single" w:sz="4" w:space="0" w:color="auto"/>
            </w:tcBorders>
            <w:vAlign w:val="center"/>
            <w:hideMark/>
          </w:tcPr>
          <w:p w14:paraId="3F7166A2" w14:textId="77777777" w:rsidR="00E70AC8" w:rsidRPr="00E70AC8" w:rsidRDefault="00E70AC8" w:rsidP="00E70AC8">
            <w:pPr>
              <w:spacing w:after="0" w:line="240" w:lineRule="auto"/>
              <w:jc w:val="center"/>
              <w:rPr>
                <w:rFonts w:ascii="Times New Roman" w:hAnsi="Times New Roman"/>
                <w:sz w:val="24"/>
                <w:szCs w:val="24"/>
                <w:lang w:bidi="ar-SA"/>
              </w:rPr>
            </w:pPr>
            <w:r w:rsidRPr="00E70AC8">
              <w:rPr>
                <w:rFonts w:ascii="Times New Roman" w:hAnsi="Times New Roman"/>
                <w:sz w:val="24"/>
                <w:szCs w:val="24"/>
                <w:lang w:bidi="ar-SA"/>
              </w:rPr>
              <w:t> </w:t>
            </w:r>
          </w:p>
        </w:tc>
        <w:tc>
          <w:tcPr>
            <w:tcW w:w="1120" w:type="dxa"/>
            <w:tcBorders>
              <w:top w:val="nil"/>
              <w:left w:val="nil"/>
              <w:bottom w:val="single" w:sz="4" w:space="0" w:color="auto"/>
              <w:right w:val="single" w:sz="4" w:space="0" w:color="auto"/>
            </w:tcBorders>
            <w:noWrap/>
            <w:vAlign w:val="center"/>
            <w:hideMark/>
          </w:tcPr>
          <w:p w14:paraId="7C7B3308"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1D61C679"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w:t>
            </w:r>
          </w:p>
        </w:tc>
      </w:tr>
      <w:tr w:rsidR="00E70AC8" w:rsidRPr="00E70AC8" w14:paraId="4680CE77"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083C98D2"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Cash Deposited </w:t>
            </w:r>
          </w:p>
        </w:tc>
        <w:tc>
          <w:tcPr>
            <w:tcW w:w="1242" w:type="dxa"/>
            <w:tcBorders>
              <w:top w:val="nil"/>
              <w:left w:val="nil"/>
              <w:bottom w:val="single" w:sz="4" w:space="0" w:color="auto"/>
              <w:right w:val="single" w:sz="4" w:space="0" w:color="auto"/>
            </w:tcBorders>
            <w:vAlign w:val="center"/>
            <w:hideMark/>
          </w:tcPr>
          <w:p w14:paraId="17BF6F9B"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12908</w:t>
            </w:r>
          </w:p>
        </w:tc>
        <w:tc>
          <w:tcPr>
            <w:tcW w:w="1120" w:type="dxa"/>
            <w:tcBorders>
              <w:top w:val="nil"/>
              <w:left w:val="nil"/>
              <w:bottom w:val="single" w:sz="4" w:space="0" w:color="auto"/>
              <w:right w:val="single" w:sz="4" w:space="0" w:color="auto"/>
            </w:tcBorders>
            <w:noWrap/>
            <w:vAlign w:val="center"/>
            <w:hideMark/>
          </w:tcPr>
          <w:p w14:paraId="26295372"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1A72F07E"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4E0FB6E5"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567D8A04"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On-Us </w:t>
            </w:r>
          </w:p>
        </w:tc>
        <w:tc>
          <w:tcPr>
            <w:tcW w:w="1242" w:type="dxa"/>
            <w:tcBorders>
              <w:top w:val="nil"/>
              <w:left w:val="nil"/>
              <w:bottom w:val="single" w:sz="4" w:space="0" w:color="auto"/>
              <w:right w:val="single" w:sz="4" w:space="0" w:color="auto"/>
            </w:tcBorders>
            <w:vAlign w:val="center"/>
            <w:hideMark/>
          </w:tcPr>
          <w:p w14:paraId="29248CAD"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14</w:t>
            </w:r>
          </w:p>
        </w:tc>
        <w:tc>
          <w:tcPr>
            <w:tcW w:w="1120" w:type="dxa"/>
            <w:tcBorders>
              <w:top w:val="nil"/>
              <w:left w:val="nil"/>
              <w:bottom w:val="single" w:sz="4" w:space="0" w:color="auto"/>
              <w:right w:val="single" w:sz="4" w:space="0" w:color="auto"/>
            </w:tcBorders>
            <w:noWrap/>
            <w:vAlign w:val="center"/>
            <w:hideMark/>
          </w:tcPr>
          <w:p w14:paraId="7A359ECA"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76199255"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4DC91306"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4BE85E4F"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Not On-Us </w:t>
            </w:r>
          </w:p>
        </w:tc>
        <w:tc>
          <w:tcPr>
            <w:tcW w:w="1242" w:type="dxa"/>
            <w:tcBorders>
              <w:top w:val="nil"/>
              <w:left w:val="nil"/>
              <w:bottom w:val="single" w:sz="4" w:space="0" w:color="auto"/>
              <w:right w:val="single" w:sz="4" w:space="0" w:color="auto"/>
            </w:tcBorders>
            <w:vAlign w:val="center"/>
            <w:hideMark/>
          </w:tcPr>
          <w:p w14:paraId="2C76E4DA"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89</w:t>
            </w:r>
          </w:p>
        </w:tc>
        <w:tc>
          <w:tcPr>
            <w:tcW w:w="1120" w:type="dxa"/>
            <w:tcBorders>
              <w:top w:val="nil"/>
              <w:left w:val="nil"/>
              <w:bottom w:val="single" w:sz="4" w:space="0" w:color="auto"/>
              <w:right w:val="single" w:sz="4" w:space="0" w:color="auto"/>
            </w:tcBorders>
            <w:noWrap/>
            <w:vAlign w:val="center"/>
            <w:hideMark/>
          </w:tcPr>
          <w:p w14:paraId="6836451A"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0505E259"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2315949A"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35EBAAD7"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Deposit  </w:t>
            </w:r>
          </w:p>
        </w:tc>
        <w:tc>
          <w:tcPr>
            <w:tcW w:w="1242" w:type="dxa"/>
            <w:tcBorders>
              <w:top w:val="nil"/>
              <w:left w:val="nil"/>
              <w:bottom w:val="single" w:sz="4" w:space="0" w:color="auto"/>
              <w:right w:val="single" w:sz="4" w:space="0" w:color="auto"/>
            </w:tcBorders>
            <w:vAlign w:val="center"/>
            <w:hideMark/>
          </w:tcPr>
          <w:p w14:paraId="2D05D5E5"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44</w:t>
            </w:r>
          </w:p>
        </w:tc>
        <w:tc>
          <w:tcPr>
            <w:tcW w:w="1120" w:type="dxa"/>
            <w:tcBorders>
              <w:top w:val="nil"/>
              <w:left w:val="nil"/>
              <w:bottom w:val="single" w:sz="4" w:space="0" w:color="auto"/>
              <w:right w:val="single" w:sz="4" w:space="0" w:color="auto"/>
            </w:tcBorders>
            <w:noWrap/>
            <w:vAlign w:val="center"/>
            <w:hideMark/>
          </w:tcPr>
          <w:p w14:paraId="53EB7939"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0B96610B"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201A965E"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0DF294DE"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Return Item </w:t>
            </w:r>
          </w:p>
        </w:tc>
        <w:tc>
          <w:tcPr>
            <w:tcW w:w="1242" w:type="dxa"/>
            <w:tcBorders>
              <w:top w:val="nil"/>
              <w:left w:val="nil"/>
              <w:bottom w:val="single" w:sz="4" w:space="0" w:color="auto"/>
              <w:right w:val="single" w:sz="4" w:space="0" w:color="auto"/>
            </w:tcBorders>
            <w:vAlign w:val="center"/>
            <w:hideMark/>
          </w:tcPr>
          <w:p w14:paraId="2E45AF9D"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w:t>
            </w:r>
          </w:p>
        </w:tc>
        <w:tc>
          <w:tcPr>
            <w:tcW w:w="1120" w:type="dxa"/>
            <w:tcBorders>
              <w:top w:val="nil"/>
              <w:left w:val="nil"/>
              <w:bottom w:val="single" w:sz="4" w:space="0" w:color="auto"/>
              <w:right w:val="single" w:sz="4" w:space="0" w:color="auto"/>
            </w:tcBorders>
            <w:noWrap/>
            <w:vAlign w:val="center"/>
            <w:hideMark/>
          </w:tcPr>
          <w:p w14:paraId="426EDEE5"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3269CE42"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41272C50"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37074634"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Transfer Deposit </w:t>
            </w:r>
          </w:p>
        </w:tc>
        <w:tc>
          <w:tcPr>
            <w:tcW w:w="1242" w:type="dxa"/>
            <w:tcBorders>
              <w:top w:val="nil"/>
              <w:left w:val="nil"/>
              <w:bottom w:val="single" w:sz="4" w:space="0" w:color="auto"/>
              <w:right w:val="single" w:sz="4" w:space="0" w:color="auto"/>
            </w:tcBorders>
            <w:vAlign w:val="center"/>
            <w:hideMark/>
          </w:tcPr>
          <w:p w14:paraId="2D1CF941"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9</w:t>
            </w:r>
          </w:p>
        </w:tc>
        <w:tc>
          <w:tcPr>
            <w:tcW w:w="1120" w:type="dxa"/>
            <w:tcBorders>
              <w:top w:val="nil"/>
              <w:left w:val="nil"/>
              <w:bottom w:val="single" w:sz="4" w:space="0" w:color="auto"/>
              <w:right w:val="single" w:sz="4" w:space="0" w:color="auto"/>
            </w:tcBorders>
            <w:noWrap/>
            <w:vAlign w:val="center"/>
            <w:hideMark/>
          </w:tcPr>
          <w:p w14:paraId="4B930D93"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637CADDF"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21C320C5"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16DBCCE9"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ACH Deposit </w:t>
            </w:r>
          </w:p>
        </w:tc>
        <w:tc>
          <w:tcPr>
            <w:tcW w:w="1242" w:type="dxa"/>
            <w:tcBorders>
              <w:top w:val="nil"/>
              <w:left w:val="nil"/>
              <w:bottom w:val="single" w:sz="4" w:space="0" w:color="auto"/>
              <w:right w:val="single" w:sz="4" w:space="0" w:color="auto"/>
            </w:tcBorders>
            <w:vAlign w:val="center"/>
            <w:hideMark/>
          </w:tcPr>
          <w:p w14:paraId="0950C3F1"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184</w:t>
            </w:r>
          </w:p>
        </w:tc>
        <w:tc>
          <w:tcPr>
            <w:tcW w:w="1120" w:type="dxa"/>
            <w:tcBorders>
              <w:top w:val="nil"/>
              <w:left w:val="nil"/>
              <w:bottom w:val="single" w:sz="4" w:space="0" w:color="auto"/>
              <w:right w:val="single" w:sz="4" w:space="0" w:color="auto"/>
            </w:tcBorders>
            <w:noWrap/>
            <w:vAlign w:val="center"/>
            <w:hideMark/>
          </w:tcPr>
          <w:p w14:paraId="7A7997FD"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25C8C1E4"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542A916F"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55CCF058"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Incoming Wire </w:t>
            </w:r>
          </w:p>
        </w:tc>
        <w:tc>
          <w:tcPr>
            <w:tcW w:w="1242" w:type="dxa"/>
            <w:tcBorders>
              <w:top w:val="nil"/>
              <w:left w:val="nil"/>
              <w:bottom w:val="single" w:sz="4" w:space="0" w:color="auto"/>
              <w:right w:val="single" w:sz="4" w:space="0" w:color="auto"/>
            </w:tcBorders>
            <w:vAlign w:val="center"/>
            <w:hideMark/>
          </w:tcPr>
          <w:p w14:paraId="322D4473"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4</w:t>
            </w:r>
          </w:p>
        </w:tc>
        <w:tc>
          <w:tcPr>
            <w:tcW w:w="1120" w:type="dxa"/>
            <w:tcBorders>
              <w:top w:val="nil"/>
              <w:left w:val="nil"/>
              <w:bottom w:val="single" w:sz="4" w:space="0" w:color="auto"/>
              <w:right w:val="single" w:sz="4" w:space="0" w:color="auto"/>
            </w:tcBorders>
            <w:noWrap/>
            <w:vAlign w:val="center"/>
            <w:hideMark/>
          </w:tcPr>
          <w:p w14:paraId="0DA7B983"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76847FDF"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622A78F1"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001A403F" w14:textId="77777777" w:rsidR="00E70AC8" w:rsidRPr="00E70AC8" w:rsidRDefault="00E70AC8" w:rsidP="00E70AC8">
            <w:pPr>
              <w:spacing w:after="0" w:line="240" w:lineRule="auto"/>
              <w:rPr>
                <w:rFonts w:ascii="Times New Roman" w:hAnsi="Times New Roman"/>
                <w:b/>
                <w:bCs/>
                <w:sz w:val="24"/>
                <w:szCs w:val="24"/>
                <w:lang w:bidi="ar-SA"/>
              </w:rPr>
            </w:pPr>
            <w:r w:rsidRPr="00E70AC8">
              <w:rPr>
                <w:rFonts w:ascii="Times New Roman" w:hAnsi="Times New Roman"/>
                <w:b/>
                <w:bCs/>
                <w:sz w:val="24"/>
                <w:szCs w:val="24"/>
                <w:lang w:bidi="ar-SA"/>
              </w:rPr>
              <w:t>Disbursement Services</w:t>
            </w:r>
          </w:p>
        </w:tc>
        <w:tc>
          <w:tcPr>
            <w:tcW w:w="1242" w:type="dxa"/>
            <w:tcBorders>
              <w:top w:val="nil"/>
              <w:left w:val="nil"/>
              <w:bottom w:val="single" w:sz="4" w:space="0" w:color="auto"/>
              <w:right w:val="single" w:sz="4" w:space="0" w:color="auto"/>
            </w:tcBorders>
            <w:vAlign w:val="center"/>
            <w:hideMark/>
          </w:tcPr>
          <w:p w14:paraId="0A1F5A1A"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120" w:type="dxa"/>
            <w:tcBorders>
              <w:top w:val="nil"/>
              <w:left w:val="nil"/>
              <w:bottom w:val="single" w:sz="4" w:space="0" w:color="auto"/>
              <w:right w:val="single" w:sz="4" w:space="0" w:color="auto"/>
            </w:tcBorders>
            <w:noWrap/>
            <w:vAlign w:val="center"/>
            <w:hideMark/>
          </w:tcPr>
          <w:p w14:paraId="6FD0472C"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24476640"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w:t>
            </w:r>
          </w:p>
        </w:tc>
      </w:tr>
      <w:tr w:rsidR="00E70AC8" w:rsidRPr="00E70AC8" w14:paraId="7BE912F7"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126EB1A3"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Positive Pay per Account </w:t>
            </w:r>
          </w:p>
        </w:tc>
        <w:tc>
          <w:tcPr>
            <w:tcW w:w="1242" w:type="dxa"/>
            <w:tcBorders>
              <w:top w:val="nil"/>
              <w:left w:val="nil"/>
              <w:bottom w:val="single" w:sz="4" w:space="0" w:color="auto"/>
              <w:right w:val="single" w:sz="4" w:space="0" w:color="auto"/>
            </w:tcBorders>
            <w:vAlign w:val="center"/>
            <w:hideMark/>
          </w:tcPr>
          <w:p w14:paraId="3BA165E6"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2</w:t>
            </w:r>
          </w:p>
        </w:tc>
        <w:tc>
          <w:tcPr>
            <w:tcW w:w="1120" w:type="dxa"/>
            <w:tcBorders>
              <w:top w:val="nil"/>
              <w:left w:val="nil"/>
              <w:bottom w:val="single" w:sz="4" w:space="0" w:color="auto"/>
              <w:right w:val="single" w:sz="4" w:space="0" w:color="auto"/>
            </w:tcBorders>
            <w:noWrap/>
            <w:vAlign w:val="center"/>
            <w:hideMark/>
          </w:tcPr>
          <w:p w14:paraId="39CEFE6C"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55035537"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52360DF8"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378994D4"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Post No Checks </w:t>
            </w:r>
          </w:p>
        </w:tc>
        <w:tc>
          <w:tcPr>
            <w:tcW w:w="1242" w:type="dxa"/>
            <w:tcBorders>
              <w:top w:val="nil"/>
              <w:left w:val="nil"/>
              <w:bottom w:val="single" w:sz="4" w:space="0" w:color="auto"/>
              <w:right w:val="single" w:sz="4" w:space="0" w:color="auto"/>
            </w:tcBorders>
            <w:vAlign w:val="center"/>
            <w:hideMark/>
          </w:tcPr>
          <w:p w14:paraId="341F4FAD"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4</w:t>
            </w:r>
          </w:p>
        </w:tc>
        <w:tc>
          <w:tcPr>
            <w:tcW w:w="1120" w:type="dxa"/>
            <w:tcBorders>
              <w:top w:val="nil"/>
              <w:left w:val="nil"/>
              <w:bottom w:val="single" w:sz="4" w:space="0" w:color="auto"/>
              <w:right w:val="single" w:sz="4" w:space="0" w:color="auto"/>
            </w:tcBorders>
            <w:noWrap/>
            <w:vAlign w:val="center"/>
            <w:hideMark/>
          </w:tcPr>
          <w:p w14:paraId="30405E57"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306FF5D1"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13FABFB2"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7EC2C206"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Positive Pay Items </w:t>
            </w:r>
          </w:p>
        </w:tc>
        <w:tc>
          <w:tcPr>
            <w:tcW w:w="1242" w:type="dxa"/>
            <w:tcBorders>
              <w:top w:val="nil"/>
              <w:left w:val="nil"/>
              <w:bottom w:val="single" w:sz="4" w:space="0" w:color="auto"/>
              <w:right w:val="single" w:sz="4" w:space="0" w:color="auto"/>
            </w:tcBorders>
            <w:vAlign w:val="center"/>
            <w:hideMark/>
          </w:tcPr>
          <w:p w14:paraId="109A65B5"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92</w:t>
            </w:r>
          </w:p>
        </w:tc>
        <w:tc>
          <w:tcPr>
            <w:tcW w:w="1120" w:type="dxa"/>
            <w:tcBorders>
              <w:top w:val="nil"/>
              <w:left w:val="nil"/>
              <w:bottom w:val="single" w:sz="4" w:space="0" w:color="auto"/>
              <w:right w:val="single" w:sz="4" w:space="0" w:color="auto"/>
            </w:tcBorders>
            <w:noWrap/>
            <w:vAlign w:val="center"/>
            <w:hideMark/>
          </w:tcPr>
          <w:p w14:paraId="0E3C783F"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40DDB1CC"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5869278C"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1598C850"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Positive Pay Exception Items </w:t>
            </w:r>
          </w:p>
        </w:tc>
        <w:tc>
          <w:tcPr>
            <w:tcW w:w="1242" w:type="dxa"/>
            <w:tcBorders>
              <w:top w:val="nil"/>
              <w:left w:val="nil"/>
              <w:bottom w:val="single" w:sz="4" w:space="0" w:color="auto"/>
              <w:right w:val="single" w:sz="4" w:space="0" w:color="auto"/>
            </w:tcBorders>
            <w:vAlign w:val="center"/>
            <w:hideMark/>
          </w:tcPr>
          <w:p w14:paraId="214964D4"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2</w:t>
            </w:r>
          </w:p>
        </w:tc>
        <w:tc>
          <w:tcPr>
            <w:tcW w:w="1120" w:type="dxa"/>
            <w:tcBorders>
              <w:top w:val="nil"/>
              <w:left w:val="nil"/>
              <w:bottom w:val="single" w:sz="4" w:space="0" w:color="auto"/>
              <w:right w:val="single" w:sz="4" w:space="0" w:color="auto"/>
            </w:tcBorders>
            <w:noWrap/>
            <w:vAlign w:val="center"/>
            <w:hideMark/>
          </w:tcPr>
          <w:p w14:paraId="17ADE299"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04DAC94C"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595D1A0E"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551F15E0"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Stop Payment Online </w:t>
            </w:r>
          </w:p>
        </w:tc>
        <w:tc>
          <w:tcPr>
            <w:tcW w:w="1242" w:type="dxa"/>
            <w:tcBorders>
              <w:top w:val="nil"/>
              <w:left w:val="nil"/>
              <w:bottom w:val="single" w:sz="4" w:space="0" w:color="auto"/>
              <w:right w:val="single" w:sz="4" w:space="0" w:color="auto"/>
            </w:tcBorders>
            <w:vAlign w:val="center"/>
            <w:hideMark/>
          </w:tcPr>
          <w:p w14:paraId="2497216C"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w:t>
            </w:r>
          </w:p>
        </w:tc>
        <w:tc>
          <w:tcPr>
            <w:tcW w:w="1120" w:type="dxa"/>
            <w:tcBorders>
              <w:top w:val="nil"/>
              <w:left w:val="nil"/>
              <w:bottom w:val="single" w:sz="4" w:space="0" w:color="auto"/>
              <w:right w:val="single" w:sz="4" w:space="0" w:color="auto"/>
            </w:tcBorders>
            <w:noWrap/>
            <w:vAlign w:val="center"/>
            <w:hideMark/>
          </w:tcPr>
          <w:p w14:paraId="54E9E70D"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2C51CE1E"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3A28E3CD"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63BD7E06"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Cashed Check </w:t>
            </w:r>
          </w:p>
        </w:tc>
        <w:tc>
          <w:tcPr>
            <w:tcW w:w="1242" w:type="dxa"/>
            <w:tcBorders>
              <w:top w:val="nil"/>
              <w:left w:val="nil"/>
              <w:bottom w:val="single" w:sz="4" w:space="0" w:color="auto"/>
              <w:right w:val="single" w:sz="4" w:space="0" w:color="auto"/>
            </w:tcBorders>
            <w:vAlign w:val="center"/>
            <w:hideMark/>
          </w:tcPr>
          <w:p w14:paraId="77989E71"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w:t>
            </w:r>
          </w:p>
        </w:tc>
        <w:tc>
          <w:tcPr>
            <w:tcW w:w="1120" w:type="dxa"/>
            <w:tcBorders>
              <w:top w:val="nil"/>
              <w:left w:val="nil"/>
              <w:bottom w:val="single" w:sz="4" w:space="0" w:color="auto"/>
              <w:right w:val="single" w:sz="4" w:space="0" w:color="auto"/>
            </w:tcBorders>
            <w:noWrap/>
            <w:vAlign w:val="center"/>
            <w:hideMark/>
          </w:tcPr>
          <w:p w14:paraId="35035554"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5BED5028"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0F14E7AA"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4DB7FE12"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Checks </w:t>
            </w:r>
          </w:p>
        </w:tc>
        <w:tc>
          <w:tcPr>
            <w:tcW w:w="1242" w:type="dxa"/>
            <w:tcBorders>
              <w:top w:val="nil"/>
              <w:left w:val="nil"/>
              <w:bottom w:val="single" w:sz="4" w:space="0" w:color="auto"/>
              <w:right w:val="single" w:sz="4" w:space="0" w:color="auto"/>
            </w:tcBorders>
            <w:vAlign w:val="center"/>
            <w:hideMark/>
          </w:tcPr>
          <w:p w14:paraId="269AE723"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187</w:t>
            </w:r>
          </w:p>
        </w:tc>
        <w:tc>
          <w:tcPr>
            <w:tcW w:w="1120" w:type="dxa"/>
            <w:tcBorders>
              <w:top w:val="nil"/>
              <w:left w:val="nil"/>
              <w:bottom w:val="single" w:sz="4" w:space="0" w:color="auto"/>
              <w:right w:val="single" w:sz="4" w:space="0" w:color="auto"/>
            </w:tcBorders>
            <w:noWrap/>
            <w:vAlign w:val="center"/>
            <w:hideMark/>
          </w:tcPr>
          <w:p w14:paraId="1FA1E117"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2044EBC0"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1628916F"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3008201A"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Transfer Withdrawal </w:t>
            </w:r>
          </w:p>
        </w:tc>
        <w:tc>
          <w:tcPr>
            <w:tcW w:w="1242" w:type="dxa"/>
            <w:tcBorders>
              <w:top w:val="nil"/>
              <w:left w:val="nil"/>
              <w:bottom w:val="single" w:sz="4" w:space="0" w:color="auto"/>
              <w:right w:val="single" w:sz="4" w:space="0" w:color="auto"/>
            </w:tcBorders>
            <w:vAlign w:val="center"/>
            <w:hideMark/>
          </w:tcPr>
          <w:p w14:paraId="42C459E4"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9</w:t>
            </w:r>
          </w:p>
        </w:tc>
        <w:tc>
          <w:tcPr>
            <w:tcW w:w="1120" w:type="dxa"/>
            <w:tcBorders>
              <w:top w:val="nil"/>
              <w:left w:val="nil"/>
              <w:bottom w:val="single" w:sz="4" w:space="0" w:color="auto"/>
              <w:right w:val="single" w:sz="4" w:space="0" w:color="auto"/>
            </w:tcBorders>
            <w:noWrap/>
            <w:vAlign w:val="center"/>
            <w:hideMark/>
          </w:tcPr>
          <w:p w14:paraId="01B94E82"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3D057A10"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2C12EE2D"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2D5FFCBB"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ACH Batches </w:t>
            </w:r>
          </w:p>
        </w:tc>
        <w:tc>
          <w:tcPr>
            <w:tcW w:w="1242" w:type="dxa"/>
            <w:tcBorders>
              <w:top w:val="nil"/>
              <w:left w:val="nil"/>
              <w:bottom w:val="single" w:sz="4" w:space="0" w:color="auto"/>
              <w:right w:val="single" w:sz="4" w:space="0" w:color="auto"/>
            </w:tcBorders>
            <w:vAlign w:val="center"/>
            <w:hideMark/>
          </w:tcPr>
          <w:p w14:paraId="566F6E9E"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6</w:t>
            </w:r>
          </w:p>
        </w:tc>
        <w:tc>
          <w:tcPr>
            <w:tcW w:w="1120" w:type="dxa"/>
            <w:tcBorders>
              <w:top w:val="nil"/>
              <w:left w:val="nil"/>
              <w:bottom w:val="single" w:sz="4" w:space="0" w:color="auto"/>
              <w:right w:val="single" w:sz="4" w:space="0" w:color="auto"/>
            </w:tcBorders>
            <w:noWrap/>
            <w:vAlign w:val="center"/>
            <w:hideMark/>
          </w:tcPr>
          <w:p w14:paraId="0BF397B1"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1B0F112F"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5CAF9822"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6D47ED5E"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ACH Payment </w:t>
            </w:r>
          </w:p>
        </w:tc>
        <w:tc>
          <w:tcPr>
            <w:tcW w:w="1242" w:type="dxa"/>
            <w:tcBorders>
              <w:top w:val="nil"/>
              <w:left w:val="nil"/>
              <w:bottom w:val="single" w:sz="4" w:space="0" w:color="auto"/>
              <w:right w:val="single" w:sz="4" w:space="0" w:color="auto"/>
            </w:tcBorders>
            <w:vAlign w:val="center"/>
            <w:hideMark/>
          </w:tcPr>
          <w:p w14:paraId="7B6A11C0"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45</w:t>
            </w:r>
          </w:p>
        </w:tc>
        <w:tc>
          <w:tcPr>
            <w:tcW w:w="1120" w:type="dxa"/>
            <w:tcBorders>
              <w:top w:val="nil"/>
              <w:left w:val="nil"/>
              <w:bottom w:val="single" w:sz="4" w:space="0" w:color="auto"/>
              <w:right w:val="single" w:sz="4" w:space="0" w:color="auto"/>
            </w:tcBorders>
            <w:noWrap/>
            <w:vAlign w:val="center"/>
            <w:hideMark/>
          </w:tcPr>
          <w:p w14:paraId="2F37F474"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10A9C9CE"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63D189FB"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576C4850"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ACH Positive Pay / Account </w:t>
            </w:r>
          </w:p>
        </w:tc>
        <w:tc>
          <w:tcPr>
            <w:tcW w:w="1242" w:type="dxa"/>
            <w:tcBorders>
              <w:top w:val="nil"/>
              <w:left w:val="nil"/>
              <w:bottom w:val="single" w:sz="4" w:space="0" w:color="auto"/>
              <w:right w:val="single" w:sz="4" w:space="0" w:color="auto"/>
            </w:tcBorders>
            <w:vAlign w:val="center"/>
            <w:hideMark/>
          </w:tcPr>
          <w:p w14:paraId="701EF77B"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6</w:t>
            </w:r>
          </w:p>
        </w:tc>
        <w:tc>
          <w:tcPr>
            <w:tcW w:w="1120" w:type="dxa"/>
            <w:tcBorders>
              <w:top w:val="nil"/>
              <w:left w:val="nil"/>
              <w:bottom w:val="single" w:sz="4" w:space="0" w:color="auto"/>
              <w:right w:val="single" w:sz="4" w:space="0" w:color="auto"/>
            </w:tcBorders>
            <w:noWrap/>
            <w:vAlign w:val="center"/>
            <w:hideMark/>
          </w:tcPr>
          <w:p w14:paraId="6F092264"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4C794825"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75BF8AAA"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78A75A84"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ACH Positive Pay Exception </w:t>
            </w:r>
          </w:p>
        </w:tc>
        <w:tc>
          <w:tcPr>
            <w:tcW w:w="1242" w:type="dxa"/>
            <w:tcBorders>
              <w:top w:val="nil"/>
              <w:left w:val="nil"/>
              <w:bottom w:val="single" w:sz="4" w:space="0" w:color="auto"/>
              <w:right w:val="single" w:sz="4" w:space="0" w:color="auto"/>
            </w:tcBorders>
            <w:vAlign w:val="center"/>
            <w:hideMark/>
          </w:tcPr>
          <w:p w14:paraId="47486F37"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w:t>
            </w:r>
          </w:p>
        </w:tc>
        <w:tc>
          <w:tcPr>
            <w:tcW w:w="1120" w:type="dxa"/>
            <w:tcBorders>
              <w:top w:val="nil"/>
              <w:left w:val="nil"/>
              <w:bottom w:val="single" w:sz="4" w:space="0" w:color="auto"/>
              <w:right w:val="single" w:sz="4" w:space="0" w:color="auto"/>
            </w:tcBorders>
            <w:noWrap/>
            <w:vAlign w:val="center"/>
            <w:hideMark/>
          </w:tcPr>
          <w:p w14:paraId="40DF7529"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579E7A1D"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2646A20B" w14:textId="77777777" w:rsidTr="00E50C2F">
        <w:trPr>
          <w:trHeight w:val="325"/>
          <w:jc w:val="center"/>
        </w:trPr>
        <w:tc>
          <w:tcPr>
            <w:tcW w:w="4298" w:type="dxa"/>
            <w:tcBorders>
              <w:top w:val="nil"/>
              <w:left w:val="single" w:sz="4" w:space="0" w:color="auto"/>
              <w:bottom w:val="single" w:sz="4" w:space="0" w:color="auto"/>
              <w:right w:val="single" w:sz="4" w:space="0" w:color="auto"/>
            </w:tcBorders>
            <w:vAlign w:val="center"/>
            <w:hideMark/>
          </w:tcPr>
          <w:p w14:paraId="50379DAF"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Outgoing Wire </w:t>
            </w:r>
          </w:p>
        </w:tc>
        <w:tc>
          <w:tcPr>
            <w:tcW w:w="1242" w:type="dxa"/>
            <w:tcBorders>
              <w:top w:val="nil"/>
              <w:left w:val="nil"/>
              <w:bottom w:val="single" w:sz="4" w:space="0" w:color="auto"/>
              <w:right w:val="single" w:sz="4" w:space="0" w:color="auto"/>
            </w:tcBorders>
            <w:vAlign w:val="center"/>
            <w:hideMark/>
          </w:tcPr>
          <w:p w14:paraId="00A91B38"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w:t>
            </w:r>
          </w:p>
        </w:tc>
        <w:tc>
          <w:tcPr>
            <w:tcW w:w="1120" w:type="dxa"/>
            <w:tcBorders>
              <w:top w:val="nil"/>
              <w:left w:val="nil"/>
              <w:bottom w:val="single" w:sz="4" w:space="0" w:color="auto"/>
              <w:right w:val="single" w:sz="4" w:space="0" w:color="auto"/>
            </w:tcBorders>
            <w:noWrap/>
            <w:vAlign w:val="center"/>
            <w:hideMark/>
          </w:tcPr>
          <w:p w14:paraId="7285E23F"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15457FDB"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7D9BA2B5"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7EC33D49" w14:textId="77777777" w:rsidR="00E70AC8" w:rsidRPr="00E70AC8" w:rsidRDefault="00E70AC8" w:rsidP="00E70AC8">
            <w:pPr>
              <w:spacing w:after="0" w:line="240" w:lineRule="auto"/>
              <w:rPr>
                <w:rFonts w:ascii="Times New Roman" w:hAnsi="Times New Roman"/>
                <w:b/>
                <w:bCs/>
                <w:sz w:val="24"/>
                <w:szCs w:val="24"/>
                <w:lang w:bidi="ar-SA"/>
              </w:rPr>
            </w:pPr>
            <w:r w:rsidRPr="00E70AC8">
              <w:rPr>
                <w:rFonts w:ascii="Times New Roman" w:hAnsi="Times New Roman"/>
                <w:b/>
                <w:bCs/>
                <w:sz w:val="24"/>
                <w:szCs w:val="24"/>
                <w:lang w:bidi="ar-SA"/>
              </w:rPr>
              <w:t>Information Services</w:t>
            </w:r>
          </w:p>
        </w:tc>
        <w:tc>
          <w:tcPr>
            <w:tcW w:w="1242" w:type="dxa"/>
            <w:tcBorders>
              <w:top w:val="nil"/>
              <w:left w:val="nil"/>
              <w:bottom w:val="single" w:sz="4" w:space="0" w:color="auto"/>
              <w:right w:val="single" w:sz="4" w:space="0" w:color="auto"/>
            </w:tcBorders>
            <w:vAlign w:val="center"/>
            <w:hideMark/>
          </w:tcPr>
          <w:p w14:paraId="231309B0"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120" w:type="dxa"/>
            <w:tcBorders>
              <w:top w:val="nil"/>
              <w:left w:val="nil"/>
              <w:bottom w:val="single" w:sz="4" w:space="0" w:color="auto"/>
              <w:right w:val="single" w:sz="4" w:space="0" w:color="auto"/>
            </w:tcBorders>
            <w:noWrap/>
            <w:vAlign w:val="center"/>
            <w:hideMark/>
          </w:tcPr>
          <w:p w14:paraId="2C677BA2"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18FEAF66"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w:t>
            </w:r>
          </w:p>
        </w:tc>
      </w:tr>
      <w:tr w:rsidR="00E70AC8" w:rsidRPr="00E70AC8" w14:paraId="67133E5D" w14:textId="77777777" w:rsidTr="00E50C2F">
        <w:trPr>
          <w:trHeight w:val="325"/>
          <w:jc w:val="center"/>
        </w:trPr>
        <w:tc>
          <w:tcPr>
            <w:tcW w:w="4298" w:type="dxa"/>
            <w:tcBorders>
              <w:top w:val="nil"/>
              <w:left w:val="single" w:sz="4" w:space="0" w:color="auto"/>
              <w:bottom w:val="single" w:sz="4" w:space="0" w:color="auto"/>
              <w:right w:val="single" w:sz="4" w:space="0" w:color="auto"/>
            </w:tcBorders>
            <w:vAlign w:val="center"/>
            <w:hideMark/>
          </w:tcPr>
          <w:p w14:paraId="56BE04F8"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Information Report </w:t>
            </w:r>
          </w:p>
        </w:tc>
        <w:tc>
          <w:tcPr>
            <w:tcW w:w="1242" w:type="dxa"/>
            <w:tcBorders>
              <w:top w:val="nil"/>
              <w:left w:val="nil"/>
              <w:bottom w:val="single" w:sz="4" w:space="0" w:color="auto"/>
              <w:right w:val="single" w:sz="4" w:space="0" w:color="auto"/>
            </w:tcBorders>
            <w:vAlign w:val="center"/>
            <w:hideMark/>
          </w:tcPr>
          <w:p w14:paraId="52D18AD0"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6</w:t>
            </w:r>
          </w:p>
        </w:tc>
        <w:tc>
          <w:tcPr>
            <w:tcW w:w="1120" w:type="dxa"/>
            <w:tcBorders>
              <w:top w:val="nil"/>
              <w:left w:val="nil"/>
              <w:bottom w:val="single" w:sz="4" w:space="0" w:color="auto"/>
              <w:right w:val="single" w:sz="4" w:space="0" w:color="auto"/>
            </w:tcBorders>
            <w:noWrap/>
            <w:vAlign w:val="center"/>
            <w:hideMark/>
          </w:tcPr>
          <w:p w14:paraId="4BC73CE8"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357866F9"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5F820EC9" w14:textId="77777777" w:rsidTr="00E50C2F">
        <w:trPr>
          <w:trHeight w:val="325"/>
          <w:jc w:val="center"/>
        </w:trPr>
        <w:tc>
          <w:tcPr>
            <w:tcW w:w="4298" w:type="dxa"/>
            <w:tcBorders>
              <w:top w:val="nil"/>
              <w:left w:val="single" w:sz="4" w:space="0" w:color="auto"/>
              <w:bottom w:val="single" w:sz="4" w:space="0" w:color="auto"/>
              <w:right w:val="single" w:sz="4" w:space="0" w:color="auto"/>
            </w:tcBorders>
            <w:vAlign w:val="center"/>
            <w:hideMark/>
          </w:tcPr>
          <w:p w14:paraId="684C62CE"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Deposit Express </w:t>
            </w:r>
          </w:p>
        </w:tc>
        <w:tc>
          <w:tcPr>
            <w:tcW w:w="1242" w:type="dxa"/>
            <w:tcBorders>
              <w:top w:val="nil"/>
              <w:left w:val="nil"/>
              <w:bottom w:val="single" w:sz="4" w:space="0" w:color="auto"/>
              <w:right w:val="single" w:sz="4" w:space="0" w:color="auto"/>
            </w:tcBorders>
            <w:vAlign w:val="center"/>
            <w:hideMark/>
          </w:tcPr>
          <w:p w14:paraId="55775DB0"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w:t>
            </w:r>
          </w:p>
        </w:tc>
        <w:tc>
          <w:tcPr>
            <w:tcW w:w="1120" w:type="dxa"/>
            <w:tcBorders>
              <w:top w:val="nil"/>
              <w:left w:val="nil"/>
              <w:bottom w:val="single" w:sz="4" w:space="0" w:color="auto"/>
              <w:right w:val="single" w:sz="4" w:space="0" w:color="auto"/>
            </w:tcBorders>
            <w:noWrap/>
            <w:vAlign w:val="center"/>
            <w:hideMark/>
          </w:tcPr>
          <w:p w14:paraId="5F521582"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6B0FFDA2"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10F586E1" w14:textId="77777777" w:rsidTr="00E50C2F">
        <w:trPr>
          <w:trHeight w:val="321"/>
          <w:jc w:val="center"/>
        </w:trPr>
        <w:tc>
          <w:tcPr>
            <w:tcW w:w="4298" w:type="dxa"/>
            <w:tcBorders>
              <w:top w:val="nil"/>
              <w:left w:val="single" w:sz="4" w:space="0" w:color="auto"/>
              <w:bottom w:val="single" w:sz="4" w:space="0" w:color="auto"/>
              <w:right w:val="single" w:sz="4" w:space="0" w:color="auto"/>
            </w:tcBorders>
            <w:vAlign w:val="center"/>
            <w:hideMark/>
          </w:tcPr>
          <w:p w14:paraId="1B7E1442"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EDI Advice Reporting </w:t>
            </w:r>
          </w:p>
        </w:tc>
        <w:tc>
          <w:tcPr>
            <w:tcW w:w="1242" w:type="dxa"/>
            <w:tcBorders>
              <w:top w:val="nil"/>
              <w:left w:val="nil"/>
              <w:bottom w:val="single" w:sz="4" w:space="0" w:color="auto"/>
              <w:right w:val="single" w:sz="4" w:space="0" w:color="auto"/>
            </w:tcBorders>
            <w:vAlign w:val="center"/>
            <w:hideMark/>
          </w:tcPr>
          <w:p w14:paraId="4EDBD648"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w:t>
            </w:r>
          </w:p>
        </w:tc>
        <w:tc>
          <w:tcPr>
            <w:tcW w:w="1120" w:type="dxa"/>
            <w:tcBorders>
              <w:top w:val="nil"/>
              <w:left w:val="nil"/>
              <w:bottom w:val="single" w:sz="4" w:space="0" w:color="auto"/>
              <w:right w:val="single" w:sz="4" w:space="0" w:color="auto"/>
            </w:tcBorders>
            <w:noWrap/>
            <w:vAlign w:val="center"/>
            <w:hideMark/>
          </w:tcPr>
          <w:p w14:paraId="62B86BBC"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5809F47F"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4DC3B854" w14:textId="77777777" w:rsidTr="00E50C2F">
        <w:trPr>
          <w:trHeight w:val="325"/>
          <w:jc w:val="center"/>
        </w:trPr>
        <w:tc>
          <w:tcPr>
            <w:tcW w:w="4298" w:type="dxa"/>
            <w:tcBorders>
              <w:top w:val="nil"/>
              <w:left w:val="single" w:sz="4" w:space="0" w:color="auto"/>
              <w:bottom w:val="single" w:sz="4" w:space="0" w:color="auto"/>
              <w:right w:val="single" w:sz="4" w:space="0" w:color="auto"/>
            </w:tcBorders>
            <w:vAlign w:val="center"/>
            <w:hideMark/>
          </w:tcPr>
          <w:p w14:paraId="364417F1" w14:textId="77777777" w:rsidR="00E70AC8" w:rsidRPr="00E70AC8" w:rsidRDefault="00E70AC8" w:rsidP="00E70AC8">
            <w:pPr>
              <w:spacing w:after="0" w:line="240" w:lineRule="auto"/>
              <w:ind w:firstLineChars="100" w:firstLine="240"/>
              <w:rPr>
                <w:rFonts w:ascii="Times New Roman" w:hAnsi="Times New Roman"/>
                <w:color w:val="000000"/>
                <w:sz w:val="24"/>
                <w:szCs w:val="24"/>
                <w:lang w:bidi="ar-SA"/>
              </w:rPr>
            </w:pPr>
            <w:r w:rsidRPr="00E70AC8">
              <w:rPr>
                <w:rFonts w:ascii="Times New Roman" w:hAnsi="Times New Roman"/>
                <w:color w:val="000000"/>
                <w:sz w:val="24"/>
                <w:szCs w:val="24"/>
                <w:lang w:bidi="ar-SA"/>
              </w:rPr>
              <w:t xml:space="preserve"> Link Security Fee </w:t>
            </w:r>
          </w:p>
        </w:tc>
        <w:tc>
          <w:tcPr>
            <w:tcW w:w="1242" w:type="dxa"/>
            <w:tcBorders>
              <w:top w:val="nil"/>
              <w:left w:val="nil"/>
              <w:bottom w:val="single" w:sz="4" w:space="0" w:color="auto"/>
              <w:right w:val="single" w:sz="4" w:space="0" w:color="auto"/>
            </w:tcBorders>
            <w:vAlign w:val="center"/>
            <w:hideMark/>
          </w:tcPr>
          <w:p w14:paraId="6D5746D9"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1</w:t>
            </w:r>
          </w:p>
        </w:tc>
        <w:tc>
          <w:tcPr>
            <w:tcW w:w="1120" w:type="dxa"/>
            <w:tcBorders>
              <w:top w:val="nil"/>
              <w:left w:val="nil"/>
              <w:bottom w:val="single" w:sz="4" w:space="0" w:color="auto"/>
              <w:right w:val="single" w:sz="4" w:space="0" w:color="auto"/>
            </w:tcBorders>
            <w:noWrap/>
            <w:vAlign w:val="center"/>
            <w:hideMark/>
          </w:tcPr>
          <w:p w14:paraId="4845EBEA"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3D785E3A"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xml:space="preserve">                   -   </w:t>
            </w:r>
          </w:p>
        </w:tc>
      </w:tr>
      <w:tr w:rsidR="00E70AC8" w:rsidRPr="00E70AC8" w14:paraId="785BB872" w14:textId="77777777" w:rsidTr="00E50C2F">
        <w:trPr>
          <w:trHeight w:val="325"/>
          <w:jc w:val="center"/>
        </w:trPr>
        <w:tc>
          <w:tcPr>
            <w:tcW w:w="4298" w:type="dxa"/>
            <w:tcBorders>
              <w:top w:val="nil"/>
              <w:left w:val="single" w:sz="4" w:space="0" w:color="auto"/>
              <w:bottom w:val="single" w:sz="4" w:space="0" w:color="auto"/>
              <w:right w:val="single" w:sz="4" w:space="0" w:color="auto"/>
            </w:tcBorders>
            <w:vAlign w:val="center"/>
            <w:hideMark/>
          </w:tcPr>
          <w:p w14:paraId="68833F83" w14:textId="77777777" w:rsidR="00E70AC8" w:rsidRPr="00E70AC8" w:rsidRDefault="00E70AC8" w:rsidP="00E70AC8">
            <w:pPr>
              <w:spacing w:after="0" w:line="240" w:lineRule="auto"/>
              <w:ind w:firstLineChars="100" w:firstLine="240"/>
              <w:rPr>
                <w:rFonts w:ascii="Times New Roman" w:hAnsi="Times New Roman"/>
                <w:sz w:val="24"/>
                <w:szCs w:val="24"/>
                <w:lang w:bidi="ar-SA"/>
              </w:rPr>
            </w:pPr>
            <w:r w:rsidRPr="00E70AC8">
              <w:rPr>
                <w:rFonts w:ascii="Times New Roman" w:hAnsi="Times New Roman"/>
                <w:sz w:val="24"/>
                <w:szCs w:val="24"/>
                <w:lang w:bidi="ar-SA"/>
              </w:rPr>
              <w:t> </w:t>
            </w:r>
          </w:p>
        </w:tc>
        <w:tc>
          <w:tcPr>
            <w:tcW w:w="1242" w:type="dxa"/>
            <w:tcBorders>
              <w:top w:val="nil"/>
              <w:left w:val="nil"/>
              <w:bottom w:val="single" w:sz="4" w:space="0" w:color="auto"/>
              <w:right w:val="single" w:sz="4" w:space="0" w:color="auto"/>
            </w:tcBorders>
            <w:vAlign w:val="center"/>
            <w:hideMark/>
          </w:tcPr>
          <w:p w14:paraId="0E286BFF"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120" w:type="dxa"/>
            <w:tcBorders>
              <w:top w:val="nil"/>
              <w:left w:val="nil"/>
              <w:bottom w:val="single" w:sz="4" w:space="0" w:color="auto"/>
              <w:right w:val="single" w:sz="4" w:space="0" w:color="auto"/>
            </w:tcBorders>
            <w:noWrap/>
            <w:vAlign w:val="center"/>
            <w:hideMark/>
          </w:tcPr>
          <w:p w14:paraId="3FC3BC3A"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4" w:space="0" w:color="auto"/>
              <w:right w:val="single" w:sz="8" w:space="0" w:color="auto"/>
            </w:tcBorders>
            <w:vAlign w:val="center"/>
            <w:hideMark/>
          </w:tcPr>
          <w:p w14:paraId="5318C573" w14:textId="77777777" w:rsidR="00E70AC8" w:rsidRPr="00E70AC8" w:rsidRDefault="00E70AC8" w:rsidP="00E70AC8">
            <w:pPr>
              <w:spacing w:after="0" w:line="240" w:lineRule="auto"/>
              <w:jc w:val="center"/>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 </w:t>
            </w:r>
          </w:p>
        </w:tc>
      </w:tr>
      <w:tr w:rsidR="00E70AC8" w:rsidRPr="00E70AC8" w14:paraId="3350BAC6" w14:textId="77777777" w:rsidTr="00E50C2F">
        <w:trPr>
          <w:trHeight w:val="305"/>
          <w:jc w:val="center"/>
        </w:trPr>
        <w:tc>
          <w:tcPr>
            <w:tcW w:w="4298" w:type="dxa"/>
            <w:tcBorders>
              <w:top w:val="nil"/>
              <w:left w:val="single" w:sz="8" w:space="0" w:color="auto"/>
              <w:bottom w:val="single" w:sz="8" w:space="0" w:color="auto"/>
              <w:right w:val="single" w:sz="4" w:space="0" w:color="auto"/>
            </w:tcBorders>
            <w:noWrap/>
            <w:hideMark/>
          </w:tcPr>
          <w:p w14:paraId="71BFEE4A" w14:textId="77777777" w:rsidR="00E70AC8" w:rsidRPr="00E70AC8" w:rsidRDefault="00E70AC8" w:rsidP="00E70AC8">
            <w:pPr>
              <w:spacing w:after="0" w:line="240" w:lineRule="auto"/>
              <w:jc w:val="right"/>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TOTAL</w:t>
            </w:r>
          </w:p>
        </w:tc>
        <w:tc>
          <w:tcPr>
            <w:tcW w:w="1242" w:type="dxa"/>
            <w:tcBorders>
              <w:top w:val="nil"/>
              <w:left w:val="nil"/>
              <w:bottom w:val="single" w:sz="8" w:space="0" w:color="auto"/>
              <w:right w:val="single" w:sz="4" w:space="0" w:color="auto"/>
            </w:tcBorders>
            <w:noWrap/>
            <w:hideMark/>
          </w:tcPr>
          <w:p w14:paraId="6B2576E7" w14:textId="77777777" w:rsidR="00E70AC8" w:rsidRPr="00E70AC8" w:rsidRDefault="00E70AC8" w:rsidP="00E70AC8">
            <w:pPr>
              <w:spacing w:after="0" w:line="240" w:lineRule="auto"/>
              <w:jc w:val="center"/>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120" w:type="dxa"/>
            <w:tcBorders>
              <w:top w:val="nil"/>
              <w:left w:val="nil"/>
              <w:bottom w:val="single" w:sz="8" w:space="0" w:color="auto"/>
              <w:right w:val="single" w:sz="4" w:space="0" w:color="auto"/>
            </w:tcBorders>
            <w:noWrap/>
            <w:hideMark/>
          </w:tcPr>
          <w:p w14:paraId="174F7D06" w14:textId="77777777" w:rsidR="00E70AC8" w:rsidRPr="00E70AC8" w:rsidRDefault="00E70AC8" w:rsidP="00E70AC8">
            <w:pPr>
              <w:spacing w:after="0" w:line="240" w:lineRule="auto"/>
              <w:rPr>
                <w:rFonts w:ascii="Times New Roman" w:hAnsi="Times New Roman"/>
                <w:color w:val="000000"/>
                <w:sz w:val="24"/>
                <w:szCs w:val="24"/>
                <w:lang w:bidi="ar-SA"/>
              </w:rPr>
            </w:pPr>
            <w:r w:rsidRPr="00E70AC8">
              <w:rPr>
                <w:rFonts w:ascii="Times New Roman" w:hAnsi="Times New Roman"/>
                <w:color w:val="000000"/>
                <w:sz w:val="24"/>
                <w:szCs w:val="24"/>
                <w:lang w:bidi="ar-SA"/>
              </w:rPr>
              <w:t> </w:t>
            </w:r>
          </w:p>
        </w:tc>
        <w:tc>
          <w:tcPr>
            <w:tcW w:w="1548" w:type="dxa"/>
            <w:tcBorders>
              <w:top w:val="nil"/>
              <w:left w:val="nil"/>
              <w:bottom w:val="single" w:sz="8" w:space="0" w:color="auto"/>
              <w:right w:val="single" w:sz="8" w:space="0" w:color="auto"/>
            </w:tcBorders>
            <w:noWrap/>
            <w:hideMark/>
          </w:tcPr>
          <w:p w14:paraId="5F7C0174" w14:textId="77777777" w:rsidR="00E70AC8" w:rsidRPr="00E70AC8" w:rsidRDefault="00E70AC8" w:rsidP="00E70AC8">
            <w:pPr>
              <w:spacing w:after="0" w:line="240" w:lineRule="auto"/>
              <w:ind w:firstLineChars="100" w:firstLine="241"/>
              <w:jc w:val="right"/>
              <w:rPr>
                <w:rFonts w:ascii="Times New Roman" w:hAnsi="Times New Roman"/>
                <w:b/>
                <w:bCs/>
                <w:color w:val="000000"/>
                <w:sz w:val="24"/>
                <w:szCs w:val="24"/>
                <w:lang w:bidi="ar-SA"/>
              </w:rPr>
            </w:pPr>
            <w:r w:rsidRPr="00E70AC8">
              <w:rPr>
                <w:rFonts w:ascii="Times New Roman" w:hAnsi="Times New Roman"/>
                <w:b/>
                <w:bCs/>
                <w:color w:val="000000"/>
                <w:sz w:val="24"/>
                <w:szCs w:val="24"/>
                <w:lang w:bidi="ar-SA"/>
              </w:rPr>
              <w:t>0.00</w:t>
            </w:r>
          </w:p>
        </w:tc>
      </w:tr>
    </w:tbl>
    <w:p w14:paraId="57B849BD" w14:textId="4AE738DB" w:rsidR="00DD0E6A" w:rsidRPr="008D7E08" w:rsidRDefault="00DD0E6A">
      <w:pPr>
        <w:spacing w:after="0" w:line="240" w:lineRule="auto"/>
        <w:rPr>
          <w:rFonts w:ascii="Times New Roman" w:hAnsi="Times New Roman"/>
        </w:rPr>
      </w:pPr>
      <w:r w:rsidRPr="008D7E08">
        <w:rPr>
          <w:rFonts w:ascii="Times New Roman" w:hAnsi="Times New Roman"/>
        </w:rPr>
        <w:br w:type="page"/>
      </w:r>
    </w:p>
    <w:p w14:paraId="38225006" w14:textId="0927A4E5" w:rsidR="00FE7481" w:rsidRPr="008D7E08" w:rsidRDefault="00FE7481" w:rsidP="00FE7481">
      <w:pPr>
        <w:pStyle w:val="Heading1"/>
        <w:rPr>
          <w:rFonts w:eastAsia="Calibri"/>
          <w:lang w:val="en-US"/>
        </w:rPr>
      </w:pPr>
      <w:bookmarkStart w:id="8" w:name="_Toc220397043"/>
      <w:r w:rsidRPr="008D7E08">
        <w:rPr>
          <w:rFonts w:eastAsia="Calibri"/>
          <w:lang w:val="en-US"/>
        </w:rPr>
        <w:lastRenderedPageBreak/>
        <w:t>EVALUATION</w:t>
      </w:r>
      <w:r w:rsidR="00420887">
        <w:rPr>
          <w:rFonts w:eastAsia="Calibri"/>
          <w:lang w:val="en-US"/>
        </w:rPr>
        <w:t xml:space="preserve"> PROCESS AND</w:t>
      </w:r>
      <w:r w:rsidRPr="008D7E08">
        <w:rPr>
          <w:rFonts w:eastAsia="Calibri"/>
          <w:lang w:val="en-US"/>
        </w:rPr>
        <w:t xml:space="preserve"> CRITERIA</w:t>
      </w:r>
      <w:bookmarkEnd w:id="8"/>
    </w:p>
    <w:p w14:paraId="1764CB87" w14:textId="77777777" w:rsidR="00FE7481" w:rsidRPr="008D7E08" w:rsidRDefault="00FE7481" w:rsidP="00FE7481">
      <w:pPr>
        <w:autoSpaceDE w:val="0"/>
        <w:autoSpaceDN w:val="0"/>
        <w:spacing w:after="0" w:line="240" w:lineRule="auto"/>
        <w:rPr>
          <w:rFonts w:ascii="Times New Roman" w:eastAsia="Calibri" w:hAnsi="Times New Roman"/>
          <w:b/>
          <w:bCs/>
          <w:sz w:val="21"/>
          <w:szCs w:val="21"/>
          <w:lang w:bidi="ar-SA"/>
        </w:rPr>
      </w:pPr>
    </w:p>
    <w:p w14:paraId="4302EA6D" w14:textId="2427C8CA" w:rsidR="00420887" w:rsidRPr="008D7E08" w:rsidRDefault="00FE7481" w:rsidP="00FE7481">
      <w:pPr>
        <w:pStyle w:val="NoSpacing"/>
        <w:jc w:val="both"/>
        <w:rPr>
          <w:rFonts w:ascii="Times New Roman" w:hAnsi="Times New Roman"/>
        </w:rPr>
      </w:pPr>
      <w:r w:rsidRPr="008D7E08">
        <w:rPr>
          <w:rFonts w:ascii="Times New Roman" w:hAnsi="Times New Roman"/>
        </w:rPr>
        <w:t xml:space="preserve">The City </w:t>
      </w:r>
      <w:r w:rsidR="00BF755F">
        <w:rPr>
          <w:rFonts w:ascii="Times New Roman" w:hAnsi="Times New Roman"/>
        </w:rPr>
        <w:t>will</w:t>
      </w:r>
      <w:r w:rsidRPr="008D7E08">
        <w:rPr>
          <w:rFonts w:ascii="Times New Roman" w:hAnsi="Times New Roman"/>
        </w:rPr>
        <w:t xml:space="preserve"> carefully review the submitted applications.  </w:t>
      </w:r>
      <w:r w:rsidR="00420887" w:rsidRPr="00420887">
        <w:rPr>
          <w:rFonts w:ascii="Times New Roman" w:hAnsi="Times New Roman"/>
        </w:rPr>
        <w:t>The following criteria will be part of the analysis</w:t>
      </w:r>
      <w:r w:rsidR="00606F81">
        <w:rPr>
          <w:rFonts w:ascii="Times New Roman" w:hAnsi="Times New Roman"/>
        </w:rPr>
        <w:t xml:space="preserve"> in making the determination of what offeror presents the best value for the </w:t>
      </w:r>
      <w:proofErr w:type="gramStart"/>
      <w:r w:rsidR="00606F81">
        <w:rPr>
          <w:rFonts w:ascii="Times New Roman" w:hAnsi="Times New Roman"/>
        </w:rPr>
        <w:t>City</w:t>
      </w:r>
      <w:proofErr w:type="gramEnd"/>
      <w:r w:rsidR="00420887" w:rsidRPr="00420887">
        <w:rPr>
          <w:rFonts w:ascii="Times New Roman" w:hAnsi="Times New Roman"/>
        </w:rPr>
        <w:t>:</w:t>
      </w:r>
    </w:p>
    <w:p w14:paraId="15C9C05D" w14:textId="77777777" w:rsidR="00FE7481" w:rsidRPr="008D7E08" w:rsidRDefault="00FE7481" w:rsidP="00FE7481">
      <w:pPr>
        <w:pStyle w:val="NoSpacing"/>
        <w:jc w:val="both"/>
        <w:rPr>
          <w:rFonts w:ascii="Times New Roman" w:eastAsia="Calibri" w:hAnsi="Times New Roman"/>
          <w:lang w:bidi="ar-SA"/>
        </w:rPr>
      </w:pPr>
      <w:r w:rsidRPr="008D7E08">
        <w:rPr>
          <w:rFonts w:ascii="Times New Roman" w:hAnsi="Times New Roman"/>
        </w:rPr>
        <w:t xml:space="preserve">                                                                     </w:t>
      </w:r>
    </w:p>
    <w:p w14:paraId="501605E1" w14:textId="499E0926" w:rsidR="00CC1F2C" w:rsidRPr="008D7E08" w:rsidRDefault="00CC1F2C" w:rsidP="005962C6">
      <w:pPr>
        <w:pStyle w:val="ListParagraph"/>
        <w:numPr>
          <w:ilvl w:val="0"/>
          <w:numId w:val="8"/>
        </w:numPr>
        <w:jc w:val="both"/>
        <w:rPr>
          <w:rFonts w:ascii="Times New Roman" w:hAnsi="Times New Roman"/>
          <w:color w:val="000000"/>
          <w:lang w:bidi="ar-SA"/>
        </w:rPr>
      </w:pPr>
      <w:r w:rsidRPr="008D7E08">
        <w:rPr>
          <w:rFonts w:ascii="Times New Roman" w:hAnsi="Times New Roman"/>
          <w:color w:val="000000"/>
          <w:lang w:bidi="ar-SA"/>
        </w:rPr>
        <w:t xml:space="preserve">Ability of </w:t>
      </w:r>
      <w:r w:rsidR="000B0144" w:rsidRPr="008D7E08">
        <w:rPr>
          <w:rFonts w:ascii="Times New Roman" w:hAnsi="Times New Roman"/>
          <w:color w:val="000000"/>
          <w:lang w:bidi="ar-SA"/>
        </w:rPr>
        <w:t xml:space="preserve">applicant </w:t>
      </w:r>
      <w:r w:rsidRPr="008D7E08">
        <w:rPr>
          <w:rFonts w:ascii="Times New Roman" w:hAnsi="Times New Roman"/>
          <w:color w:val="000000"/>
          <w:lang w:bidi="ar-SA"/>
        </w:rPr>
        <w:t>to perform and provide the required and requested services;</w:t>
      </w:r>
    </w:p>
    <w:p w14:paraId="77EC6712" w14:textId="77777777" w:rsidR="00CC1F2C" w:rsidRPr="008D7E08" w:rsidRDefault="00CC1F2C" w:rsidP="005962C6">
      <w:pPr>
        <w:pStyle w:val="ListParagraph"/>
        <w:numPr>
          <w:ilvl w:val="0"/>
          <w:numId w:val="8"/>
        </w:numPr>
        <w:jc w:val="both"/>
        <w:rPr>
          <w:rFonts w:ascii="Times New Roman" w:hAnsi="Times New Roman"/>
          <w:color w:val="000000"/>
          <w:lang w:bidi="ar-SA"/>
        </w:rPr>
      </w:pPr>
      <w:r w:rsidRPr="008D7E08">
        <w:rPr>
          <w:rFonts w:ascii="Times New Roman" w:hAnsi="Times New Roman"/>
          <w:color w:val="000000"/>
          <w:lang w:bidi="ar-SA"/>
        </w:rPr>
        <w:t>References provided and quality of services;</w:t>
      </w:r>
    </w:p>
    <w:p w14:paraId="433B11AE" w14:textId="77777777" w:rsidR="00CC1F2C" w:rsidRPr="008D7E08" w:rsidRDefault="00CC1F2C" w:rsidP="005962C6">
      <w:pPr>
        <w:pStyle w:val="ListParagraph"/>
        <w:numPr>
          <w:ilvl w:val="0"/>
          <w:numId w:val="8"/>
        </w:numPr>
        <w:jc w:val="both"/>
        <w:rPr>
          <w:rFonts w:ascii="Times New Roman" w:hAnsi="Times New Roman"/>
          <w:color w:val="000000"/>
          <w:lang w:bidi="ar-SA"/>
        </w:rPr>
      </w:pPr>
      <w:r w:rsidRPr="008D7E08">
        <w:rPr>
          <w:rFonts w:ascii="Times New Roman" w:hAnsi="Times New Roman"/>
          <w:color w:val="000000"/>
          <w:lang w:bidi="ar-SA"/>
        </w:rPr>
        <w:t>Cost of services;</w:t>
      </w:r>
    </w:p>
    <w:p w14:paraId="4C2208AB" w14:textId="258B1B11" w:rsidR="00CC1F2C" w:rsidRPr="008D7E08" w:rsidRDefault="00CC1F2C" w:rsidP="005962C6">
      <w:pPr>
        <w:pStyle w:val="ListParagraph"/>
        <w:numPr>
          <w:ilvl w:val="0"/>
          <w:numId w:val="8"/>
        </w:numPr>
        <w:jc w:val="both"/>
        <w:rPr>
          <w:rFonts w:ascii="Times New Roman" w:hAnsi="Times New Roman"/>
          <w:color w:val="000000"/>
          <w:lang w:bidi="ar-SA"/>
        </w:rPr>
      </w:pPr>
      <w:r w:rsidRPr="008D7E08">
        <w:rPr>
          <w:rFonts w:ascii="Times New Roman" w:hAnsi="Times New Roman"/>
          <w:color w:val="000000"/>
          <w:lang w:bidi="ar-SA"/>
        </w:rPr>
        <w:t>Transition cost, retention and transition offers</w:t>
      </w:r>
      <w:r w:rsidR="005A7B9D" w:rsidRPr="008D7E08">
        <w:rPr>
          <w:rFonts w:ascii="Times New Roman" w:hAnsi="Times New Roman"/>
          <w:color w:val="000000"/>
          <w:lang w:bidi="ar-SA"/>
        </w:rPr>
        <w:t>,</w:t>
      </w:r>
      <w:r w:rsidRPr="008D7E08">
        <w:rPr>
          <w:rFonts w:ascii="Times New Roman" w:hAnsi="Times New Roman"/>
          <w:color w:val="000000"/>
          <w:lang w:bidi="ar-SA"/>
        </w:rPr>
        <w:t xml:space="preserve"> and incentives;</w:t>
      </w:r>
    </w:p>
    <w:p w14:paraId="0AB9A373" w14:textId="40087258" w:rsidR="00CC1F2C" w:rsidRPr="008D7E08" w:rsidRDefault="00CC1F2C" w:rsidP="005962C6">
      <w:pPr>
        <w:pStyle w:val="ListParagraph"/>
        <w:numPr>
          <w:ilvl w:val="0"/>
          <w:numId w:val="8"/>
        </w:numPr>
        <w:jc w:val="both"/>
        <w:rPr>
          <w:rFonts w:ascii="Times New Roman" w:hAnsi="Times New Roman"/>
          <w:color w:val="000000"/>
          <w:lang w:bidi="ar-SA"/>
        </w:rPr>
      </w:pPr>
      <w:r w:rsidRPr="008D7E08">
        <w:rPr>
          <w:rFonts w:ascii="Times New Roman" w:hAnsi="Times New Roman"/>
          <w:color w:val="000000"/>
          <w:lang w:bidi="ar-SA"/>
        </w:rPr>
        <w:t xml:space="preserve">Interest </w:t>
      </w:r>
      <w:r w:rsidR="00951D93" w:rsidRPr="008D7E08">
        <w:rPr>
          <w:rFonts w:ascii="Times New Roman" w:hAnsi="Times New Roman"/>
          <w:color w:val="000000"/>
          <w:lang w:bidi="ar-SA"/>
        </w:rPr>
        <w:t>rates</w:t>
      </w:r>
      <w:r w:rsidRPr="008D7E08">
        <w:rPr>
          <w:rFonts w:ascii="Times New Roman" w:hAnsi="Times New Roman"/>
          <w:color w:val="000000"/>
          <w:lang w:bidi="ar-SA"/>
        </w:rPr>
        <w:t xml:space="preserve"> on interest bearing accounts and deposits;</w:t>
      </w:r>
    </w:p>
    <w:p w14:paraId="0EC036D1" w14:textId="2EEC6441" w:rsidR="00CC1F2C" w:rsidRPr="008D7E08" w:rsidRDefault="00CC1F2C" w:rsidP="005962C6">
      <w:pPr>
        <w:pStyle w:val="ListParagraph"/>
        <w:numPr>
          <w:ilvl w:val="0"/>
          <w:numId w:val="8"/>
        </w:numPr>
        <w:jc w:val="both"/>
        <w:rPr>
          <w:rFonts w:ascii="Times New Roman" w:hAnsi="Times New Roman"/>
          <w:color w:val="000000"/>
          <w:lang w:bidi="ar-SA"/>
        </w:rPr>
      </w:pPr>
      <w:r w:rsidRPr="008D7E08">
        <w:rPr>
          <w:rFonts w:ascii="Times New Roman" w:hAnsi="Times New Roman"/>
          <w:color w:val="000000"/>
          <w:lang w:bidi="ar-SA"/>
        </w:rPr>
        <w:t xml:space="preserve">Earnings credit </w:t>
      </w:r>
      <w:r w:rsidR="00951D93" w:rsidRPr="008D7E08">
        <w:rPr>
          <w:rFonts w:ascii="Times New Roman" w:hAnsi="Times New Roman"/>
          <w:color w:val="000000"/>
          <w:lang w:bidi="ar-SA"/>
        </w:rPr>
        <w:t>rate</w:t>
      </w:r>
      <w:r w:rsidRPr="008D7E08">
        <w:rPr>
          <w:rFonts w:ascii="Times New Roman" w:hAnsi="Times New Roman"/>
          <w:color w:val="000000"/>
          <w:lang w:bidi="ar-SA"/>
        </w:rPr>
        <w:t xml:space="preserve"> on compensating balances;</w:t>
      </w:r>
    </w:p>
    <w:p w14:paraId="77660A9A" w14:textId="77777777" w:rsidR="00361955" w:rsidRPr="008D7E08" w:rsidRDefault="00361955" w:rsidP="005962C6">
      <w:pPr>
        <w:pStyle w:val="ListParagraph"/>
        <w:numPr>
          <w:ilvl w:val="0"/>
          <w:numId w:val="8"/>
        </w:numPr>
        <w:jc w:val="both"/>
        <w:rPr>
          <w:rFonts w:ascii="Times New Roman" w:hAnsi="Times New Roman"/>
          <w:color w:val="000000"/>
          <w:lang w:bidi="ar-SA"/>
        </w:rPr>
      </w:pPr>
      <w:r w:rsidRPr="008D7E08">
        <w:rPr>
          <w:rFonts w:ascii="Times New Roman" w:hAnsi="Times New Roman"/>
          <w:color w:val="000000"/>
          <w:lang w:bidi="ar-SA"/>
        </w:rPr>
        <w:t>Previous service relationship with the City;</w:t>
      </w:r>
    </w:p>
    <w:p w14:paraId="3DCEDC51" w14:textId="260AA293" w:rsidR="00361955" w:rsidRPr="008D7E08" w:rsidRDefault="00361955" w:rsidP="005962C6">
      <w:pPr>
        <w:pStyle w:val="ListParagraph"/>
        <w:numPr>
          <w:ilvl w:val="0"/>
          <w:numId w:val="8"/>
        </w:numPr>
        <w:jc w:val="both"/>
        <w:rPr>
          <w:rFonts w:ascii="Times New Roman" w:hAnsi="Times New Roman"/>
          <w:color w:val="000000"/>
          <w:lang w:bidi="ar-SA"/>
        </w:rPr>
      </w:pPr>
      <w:r w:rsidRPr="008D7E08">
        <w:rPr>
          <w:rFonts w:ascii="Times New Roman" w:hAnsi="Times New Roman"/>
          <w:color w:val="000000"/>
          <w:lang w:bidi="ar-SA"/>
        </w:rPr>
        <w:t>Convenience of location(s);</w:t>
      </w:r>
    </w:p>
    <w:p w14:paraId="7F03A0B3" w14:textId="04BFA6E0" w:rsidR="00CC1F2C" w:rsidRPr="008D7E08" w:rsidRDefault="00CC1F2C" w:rsidP="005962C6">
      <w:pPr>
        <w:pStyle w:val="ListParagraph"/>
        <w:numPr>
          <w:ilvl w:val="0"/>
          <w:numId w:val="8"/>
        </w:numPr>
        <w:jc w:val="both"/>
        <w:rPr>
          <w:rFonts w:ascii="Times New Roman" w:hAnsi="Times New Roman"/>
          <w:color w:val="000000"/>
          <w:lang w:bidi="ar-SA"/>
        </w:rPr>
      </w:pPr>
      <w:r w:rsidRPr="45031F7D">
        <w:rPr>
          <w:rFonts w:ascii="Times New Roman" w:hAnsi="Times New Roman"/>
          <w:color w:val="000000" w:themeColor="text1"/>
          <w:lang w:bidi="ar-SA"/>
        </w:rPr>
        <w:t xml:space="preserve">Completeness of </w:t>
      </w:r>
      <w:r w:rsidR="00951D93" w:rsidRPr="45031F7D">
        <w:rPr>
          <w:rFonts w:ascii="Times New Roman" w:hAnsi="Times New Roman"/>
          <w:color w:val="000000" w:themeColor="text1"/>
          <w:lang w:bidi="ar-SA"/>
        </w:rPr>
        <w:t>application</w:t>
      </w:r>
      <w:r w:rsidRPr="45031F7D">
        <w:rPr>
          <w:rFonts w:ascii="Times New Roman" w:hAnsi="Times New Roman"/>
          <w:color w:val="000000" w:themeColor="text1"/>
          <w:lang w:bidi="ar-SA"/>
        </w:rPr>
        <w:t>;</w:t>
      </w:r>
    </w:p>
    <w:p w14:paraId="252F8BD0" w14:textId="6CFB9144" w:rsidR="00420887" w:rsidRPr="004914A7" w:rsidRDefault="00361955" w:rsidP="005962C6">
      <w:pPr>
        <w:pStyle w:val="ListParagraph"/>
        <w:numPr>
          <w:ilvl w:val="0"/>
          <w:numId w:val="8"/>
        </w:numPr>
        <w:jc w:val="both"/>
      </w:pPr>
      <w:r w:rsidRPr="008D7E08">
        <w:rPr>
          <w:rFonts w:ascii="Times New Roman" w:hAnsi="Times New Roman"/>
          <w:color w:val="000000"/>
          <w:lang w:bidi="ar-SA"/>
        </w:rPr>
        <w:t>F</w:t>
      </w:r>
      <w:r w:rsidR="00CC1F2C" w:rsidRPr="008D7E08">
        <w:rPr>
          <w:rFonts w:ascii="Times New Roman" w:hAnsi="Times New Roman"/>
          <w:color w:val="000000"/>
          <w:lang w:bidi="ar-SA"/>
        </w:rPr>
        <w:t>inancial strength and stability of the institution</w:t>
      </w:r>
      <w:r w:rsidR="004914A7">
        <w:rPr>
          <w:rFonts w:ascii="Times New Roman" w:hAnsi="Times New Roman"/>
          <w:color w:val="000000"/>
          <w:lang w:bidi="ar-SA"/>
        </w:rPr>
        <w:t>;</w:t>
      </w:r>
    </w:p>
    <w:p w14:paraId="5E95BBB8" w14:textId="371F219D" w:rsidR="004914A7" w:rsidRPr="004914A7" w:rsidRDefault="004914A7" w:rsidP="005962C6">
      <w:pPr>
        <w:pStyle w:val="ListParagraph"/>
        <w:numPr>
          <w:ilvl w:val="0"/>
          <w:numId w:val="8"/>
        </w:numPr>
        <w:jc w:val="both"/>
      </w:pPr>
      <w:r>
        <w:rPr>
          <w:rFonts w:ascii="Times New Roman" w:hAnsi="Times New Roman"/>
          <w:color w:val="000000"/>
          <w:lang w:bidi="ar-SA"/>
        </w:rPr>
        <w:t>The reputation of the offerors; and</w:t>
      </w:r>
    </w:p>
    <w:p w14:paraId="3DEF1D82" w14:textId="632603EE" w:rsidR="004914A7" w:rsidRPr="00420887" w:rsidRDefault="004914A7" w:rsidP="005962C6">
      <w:pPr>
        <w:pStyle w:val="ListParagraph"/>
        <w:numPr>
          <w:ilvl w:val="0"/>
          <w:numId w:val="8"/>
        </w:numPr>
        <w:jc w:val="both"/>
      </w:pPr>
      <w:r>
        <w:rPr>
          <w:rFonts w:ascii="Times New Roman" w:hAnsi="Times New Roman"/>
          <w:color w:val="000000"/>
          <w:lang w:bidi="ar-SA"/>
        </w:rPr>
        <w:t>Any other relevant criteria specifically listed in the RFA.</w:t>
      </w:r>
    </w:p>
    <w:p w14:paraId="7D3F85B4" w14:textId="77777777" w:rsidR="00420887" w:rsidRDefault="00420887" w:rsidP="00420887">
      <w:pPr>
        <w:jc w:val="both"/>
      </w:pPr>
    </w:p>
    <w:p w14:paraId="08F941C1" w14:textId="6FCA185D" w:rsidR="00420887" w:rsidRPr="005F1310" w:rsidRDefault="00420887" w:rsidP="00420887">
      <w:pPr>
        <w:pStyle w:val="NoSpacing"/>
        <w:spacing w:line="360" w:lineRule="auto"/>
        <w:ind w:left="990" w:hanging="990"/>
        <w:rPr>
          <w:rFonts w:ascii="Times New Roman" w:hAnsi="Times New Roman"/>
          <w:bCs/>
        </w:rPr>
      </w:pPr>
      <w:r w:rsidRPr="005F1310">
        <w:rPr>
          <w:rFonts w:ascii="Times New Roman" w:hAnsi="Times New Roman"/>
          <w:b/>
        </w:rPr>
        <w:t xml:space="preserve">Phase 1:  </w:t>
      </w:r>
      <w:r w:rsidRPr="005F1310">
        <w:rPr>
          <w:rFonts w:ascii="Times New Roman" w:hAnsi="Times New Roman"/>
          <w:bCs/>
        </w:rPr>
        <w:t xml:space="preserve">Evaluation of the services provided and financial impact of each </w:t>
      </w:r>
      <w:r w:rsidR="002D3D0F" w:rsidRPr="005F1310">
        <w:rPr>
          <w:rFonts w:ascii="Times New Roman" w:hAnsi="Times New Roman"/>
          <w:bCs/>
        </w:rPr>
        <w:t>application</w:t>
      </w:r>
      <w:r w:rsidRPr="005F1310">
        <w:rPr>
          <w:rFonts w:ascii="Times New Roman" w:hAnsi="Times New Roman"/>
          <w:bCs/>
        </w:rPr>
        <w:t xml:space="preserve"> to the C</w:t>
      </w:r>
      <w:r w:rsidR="002D3D0F" w:rsidRPr="005F1310">
        <w:rPr>
          <w:rFonts w:ascii="Times New Roman" w:hAnsi="Times New Roman"/>
          <w:bCs/>
        </w:rPr>
        <w:t>ity</w:t>
      </w:r>
      <w:r w:rsidRPr="005F1310">
        <w:rPr>
          <w:rFonts w:ascii="Times New Roman" w:hAnsi="Times New Roman"/>
          <w:bCs/>
        </w:rPr>
        <w:t>.</w:t>
      </w:r>
    </w:p>
    <w:p w14:paraId="5D5C4A39" w14:textId="77777777" w:rsidR="00420887" w:rsidRPr="005F1310" w:rsidRDefault="00420887" w:rsidP="005F1310">
      <w:pPr>
        <w:pStyle w:val="NoSpacing"/>
        <w:spacing w:line="360" w:lineRule="auto"/>
        <w:ind w:left="900" w:hanging="900"/>
        <w:rPr>
          <w:rFonts w:ascii="Times New Roman" w:hAnsi="Times New Roman"/>
          <w:bCs/>
        </w:rPr>
      </w:pPr>
      <w:r w:rsidRPr="005F1310">
        <w:rPr>
          <w:rFonts w:ascii="Times New Roman" w:hAnsi="Times New Roman"/>
          <w:b/>
        </w:rPr>
        <w:t xml:space="preserve">Phase 2:  </w:t>
      </w:r>
      <w:r w:rsidRPr="005F1310">
        <w:rPr>
          <w:rFonts w:ascii="Times New Roman" w:hAnsi="Times New Roman"/>
          <w:bCs/>
        </w:rPr>
        <w:t>Favorable Proposals may be invited to provide additional information and demonstrate their banking services and platforms.</w:t>
      </w:r>
    </w:p>
    <w:p w14:paraId="389866FE" w14:textId="77777777" w:rsidR="00420887" w:rsidRPr="005F1310" w:rsidRDefault="00420887" w:rsidP="005F1310">
      <w:pPr>
        <w:pStyle w:val="NoSpacing"/>
        <w:spacing w:line="360" w:lineRule="auto"/>
        <w:ind w:left="900" w:hanging="900"/>
        <w:rPr>
          <w:rFonts w:ascii="Times New Roman" w:hAnsi="Times New Roman"/>
          <w:bCs/>
        </w:rPr>
      </w:pPr>
      <w:r w:rsidRPr="005F1310">
        <w:rPr>
          <w:rFonts w:ascii="Times New Roman" w:hAnsi="Times New Roman"/>
          <w:b/>
        </w:rPr>
        <w:t xml:space="preserve">Phase 3: </w:t>
      </w:r>
      <w:r w:rsidRPr="005F1310">
        <w:rPr>
          <w:rFonts w:ascii="Times New Roman" w:hAnsi="Times New Roman"/>
          <w:bCs/>
        </w:rPr>
        <w:t>The references provided will be contacted for additional information regarding the bank’s performance.</w:t>
      </w:r>
    </w:p>
    <w:p w14:paraId="49B3E288" w14:textId="77777777" w:rsidR="00420887" w:rsidRPr="005F1310" w:rsidRDefault="00420887" w:rsidP="00420887">
      <w:pPr>
        <w:pStyle w:val="NoSpacing"/>
        <w:spacing w:line="360" w:lineRule="auto"/>
        <w:rPr>
          <w:rFonts w:ascii="Times New Roman" w:hAnsi="Times New Roman"/>
          <w:b/>
        </w:rPr>
      </w:pPr>
    </w:p>
    <w:p w14:paraId="15066775" w14:textId="49FB96F0" w:rsidR="00420887" w:rsidRPr="005F1310" w:rsidRDefault="00420887" w:rsidP="00420887">
      <w:pPr>
        <w:pStyle w:val="NoSpacing"/>
        <w:spacing w:line="360" w:lineRule="auto"/>
        <w:rPr>
          <w:rFonts w:ascii="Times New Roman" w:eastAsia="Calibri" w:hAnsi="Times New Roman"/>
        </w:rPr>
      </w:pPr>
      <w:r w:rsidRPr="005F1310">
        <w:rPr>
          <w:rFonts w:ascii="Times New Roman" w:hAnsi="Times New Roman"/>
          <w:b/>
        </w:rPr>
        <w:t xml:space="preserve">The Final Recommendation will be based on the most advantageous overall package as determined by the </w:t>
      </w:r>
      <w:r w:rsidR="002D3D0F" w:rsidRPr="005F1310">
        <w:rPr>
          <w:rFonts w:ascii="Times New Roman" w:hAnsi="Times New Roman"/>
          <w:b/>
        </w:rPr>
        <w:t>City</w:t>
      </w:r>
      <w:r w:rsidRPr="005F1310">
        <w:rPr>
          <w:rFonts w:ascii="Times New Roman" w:hAnsi="Times New Roman"/>
          <w:b/>
        </w:rPr>
        <w:t>.</w:t>
      </w:r>
    </w:p>
    <w:p w14:paraId="75C9C12F" w14:textId="77777777" w:rsidR="002124B8" w:rsidRDefault="002124B8" w:rsidP="00420887">
      <w:pPr>
        <w:jc w:val="both"/>
      </w:pPr>
    </w:p>
    <w:p w14:paraId="2D10FB00" w14:textId="77777777" w:rsidR="002124B8" w:rsidRPr="00CE68C9" w:rsidRDefault="002124B8" w:rsidP="002124B8">
      <w:pPr>
        <w:spacing w:line="260" w:lineRule="exact"/>
        <w:rPr>
          <w:rFonts w:ascii="Times New Roman" w:hAnsi="Times New Roman"/>
          <w:b/>
          <w:bCs/>
        </w:rPr>
      </w:pPr>
      <w:r w:rsidRPr="00CE68C9">
        <w:rPr>
          <w:rFonts w:ascii="Times New Roman" w:hAnsi="Times New Roman"/>
          <w:b/>
          <w:bCs/>
        </w:rPr>
        <w:t>DISCUSSIONS/NEGOTIATIONS</w:t>
      </w:r>
    </w:p>
    <w:p w14:paraId="1E258409" w14:textId="77777777" w:rsidR="00CE68C9" w:rsidRPr="00CE68C9" w:rsidRDefault="002124B8" w:rsidP="00D07451">
      <w:pPr>
        <w:spacing w:line="260" w:lineRule="exact"/>
        <w:jc w:val="both"/>
        <w:rPr>
          <w:rFonts w:ascii="Times New Roman" w:hAnsi="Times New Roman"/>
        </w:rPr>
      </w:pPr>
      <w:r w:rsidRPr="00CE68C9">
        <w:rPr>
          <w:rFonts w:ascii="Times New Roman" w:hAnsi="Times New Roman"/>
        </w:rPr>
        <w:t xml:space="preserve">Discussions/negotiations may be conducted with offerors who are deemed to be within the final competitive range; however, </w:t>
      </w:r>
      <w:r w:rsidR="00841431" w:rsidRPr="00CE68C9">
        <w:rPr>
          <w:rFonts w:ascii="Times New Roman" w:hAnsi="Times New Roman"/>
        </w:rPr>
        <w:t>the City</w:t>
      </w:r>
      <w:r w:rsidRPr="00CE68C9">
        <w:rPr>
          <w:rFonts w:ascii="Times New Roman" w:hAnsi="Times New Roman"/>
        </w:rPr>
        <w:t xml:space="preserve"> reserves the right to award a contract without discussions / negotiations. The competitive range will be determined by </w:t>
      </w:r>
      <w:r w:rsidR="00263275" w:rsidRPr="00CE68C9">
        <w:rPr>
          <w:rFonts w:ascii="Times New Roman" w:hAnsi="Times New Roman"/>
        </w:rPr>
        <w:t xml:space="preserve">the City </w:t>
      </w:r>
      <w:r w:rsidRPr="00CE68C9">
        <w:rPr>
          <w:rFonts w:ascii="Times New Roman" w:hAnsi="Times New Roman"/>
        </w:rPr>
        <w:t xml:space="preserve">and will include only those initial offers that the </w:t>
      </w:r>
      <w:r w:rsidR="00263275" w:rsidRPr="00CE68C9">
        <w:rPr>
          <w:rFonts w:ascii="Times New Roman" w:hAnsi="Times New Roman"/>
        </w:rPr>
        <w:t>City</w:t>
      </w:r>
      <w:r w:rsidRPr="00CE68C9">
        <w:rPr>
          <w:rFonts w:ascii="Times New Roman" w:hAnsi="Times New Roman"/>
        </w:rPr>
        <w:t xml:space="preserve"> determines have a reasonable chance of being awarded a contract. If discussions/negotiations are conducted, offerors will be required to submit a best and final offer. </w:t>
      </w:r>
    </w:p>
    <w:p w14:paraId="77F54A35" w14:textId="5488C61F" w:rsidR="002124B8" w:rsidRPr="00CE68C9" w:rsidRDefault="002124B8" w:rsidP="00D07451">
      <w:pPr>
        <w:pStyle w:val="ListParagraph"/>
        <w:numPr>
          <w:ilvl w:val="0"/>
          <w:numId w:val="33"/>
        </w:numPr>
        <w:spacing w:line="260" w:lineRule="exact"/>
        <w:jc w:val="both"/>
        <w:rPr>
          <w:rFonts w:ascii="Times New Roman" w:hAnsi="Times New Roman"/>
        </w:rPr>
      </w:pPr>
      <w:r w:rsidRPr="00CE68C9">
        <w:rPr>
          <w:rFonts w:ascii="Times New Roman" w:hAnsi="Times New Roman"/>
        </w:rPr>
        <w:t>Best and Final Offers. If discussions/negotiations are conducted, offerors will be required to submit a best and final offer if price/delivery is changed from the originally submitted proposal. Best and final offers must be received by the date/time provided during discussions/negotiations or the originally submitted proposal will be used for further evaluation and award recommendation.</w:t>
      </w:r>
    </w:p>
    <w:p w14:paraId="7DF54E72" w14:textId="65EDFB2C" w:rsidR="00F23C59" w:rsidRPr="008D7E08" w:rsidRDefault="00F23C59" w:rsidP="00420887">
      <w:pPr>
        <w:jc w:val="both"/>
      </w:pPr>
      <w:r w:rsidRPr="008D7E08">
        <w:br w:type="page"/>
      </w:r>
    </w:p>
    <w:p w14:paraId="68BA6370" w14:textId="46CF68FE" w:rsidR="002D0CB2" w:rsidRPr="008D7E08" w:rsidRDefault="00FE7481" w:rsidP="00FE7481">
      <w:pPr>
        <w:pStyle w:val="Heading1"/>
        <w:tabs>
          <w:tab w:val="left" w:pos="410"/>
          <w:tab w:val="center" w:pos="4680"/>
        </w:tabs>
        <w:rPr>
          <w:lang w:val="en-US"/>
        </w:rPr>
      </w:pPr>
      <w:bookmarkStart w:id="9" w:name="_Toc220397044"/>
      <w:r w:rsidRPr="008D7E08">
        <w:rPr>
          <w:lang w:val="en-US"/>
        </w:rPr>
        <w:lastRenderedPageBreak/>
        <w:t>EXPECTED</w:t>
      </w:r>
      <w:r w:rsidR="002D0CB2" w:rsidRPr="008D7E08">
        <w:t xml:space="preserve"> </w:t>
      </w:r>
      <w:r w:rsidR="009F6783" w:rsidRPr="008D7E08">
        <w:rPr>
          <w:lang w:val="en-US"/>
        </w:rPr>
        <w:t xml:space="preserve">BANK </w:t>
      </w:r>
      <w:r w:rsidR="002D0CB2" w:rsidRPr="008D7E08">
        <w:t>SERVICES</w:t>
      </w:r>
      <w:bookmarkEnd w:id="9"/>
    </w:p>
    <w:p w14:paraId="5185B0E7" w14:textId="1C00C301" w:rsidR="00CB24C0" w:rsidRPr="008D7E08" w:rsidRDefault="002D0CB2" w:rsidP="00FA77DE">
      <w:pPr>
        <w:jc w:val="both"/>
        <w:rPr>
          <w:rFonts w:ascii="Times New Roman" w:hAnsi="Times New Roman"/>
        </w:rPr>
      </w:pPr>
      <w:r w:rsidRPr="008D7E08">
        <w:rPr>
          <w:rFonts w:ascii="Times New Roman" w:hAnsi="Times New Roman"/>
        </w:rPr>
        <w:t xml:space="preserve">The following services </w:t>
      </w:r>
      <w:r w:rsidR="000F504B" w:rsidRPr="008D7E08">
        <w:rPr>
          <w:rFonts w:ascii="Times New Roman" w:hAnsi="Times New Roman"/>
        </w:rPr>
        <w:t>must</w:t>
      </w:r>
      <w:r w:rsidRPr="008D7E08">
        <w:rPr>
          <w:rFonts w:ascii="Times New Roman" w:hAnsi="Times New Roman"/>
        </w:rPr>
        <w:t xml:space="preserve"> be provided as described or in an alternative form that results in essentially the same outcome</w:t>
      </w:r>
      <w:r w:rsidR="00731A8F" w:rsidRPr="008D7E08">
        <w:rPr>
          <w:rFonts w:ascii="Times New Roman" w:hAnsi="Times New Roman"/>
        </w:rPr>
        <w:t xml:space="preserve"> or capability</w:t>
      </w:r>
      <w:r w:rsidRPr="008D7E08">
        <w:rPr>
          <w:rFonts w:ascii="Times New Roman" w:hAnsi="Times New Roman"/>
        </w:rPr>
        <w:t>.</w:t>
      </w:r>
      <w:r w:rsidR="00406516">
        <w:rPr>
          <w:rFonts w:ascii="Times New Roman" w:hAnsi="Times New Roman"/>
        </w:rPr>
        <w:t xml:space="preserve"> </w:t>
      </w:r>
    </w:p>
    <w:p w14:paraId="14F9D7EA" w14:textId="376262D9" w:rsidR="003A651B" w:rsidRPr="008D7E08" w:rsidRDefault="003A651B" w:rsidP="00857D82">
      <w:pPr>
        <w:pStyle w:val="Heading2"/>
      </w:pPr>
      <w:bookmarkStart w:id="10" w:name="_Toc220397045"/>
      <w:r w:rsidRPr="008D7E08">
        <w:rPr>
          <w:lang w:val="en-US"/>
        </w:rPr>
        <w:t xml:space="preserve">Online </w:t>
      </w:r>
      <w:r w:rsidR="00937955" w:rsidRPr="008D7E08">
        <w:rPr>
          <w:lang w:val="en-US"/>
        </w:rPr>
        <w:t xml:space="preserve">Banking </w:t>
      </w:r>
      <w:r w:rsidR="00C73690" w:rsidRPr="008D7E08">
        <w:rPr>
          <w:lang w:val="en-US"/>
        </w:rPr>
        <w:t>P</w:t>
      </w:r>
      <w:r w:rsidRPr="008D7E08">
        <w:rPr>
          <w:lang w:val="en-US"/>
        </w:rPr>
        <w:t>ortal</w:t>
      </w:r>
      <w:bookmarkEnd w:id="10"/>
    </w:p>
    <w:p w14:paraId="24394E47" w14:textId="313F66A1" w:rsidR="009B165C" w:rsidRPr="008D7E08" w:rsidRDefault="00A275E0" w:rsidP="005962C6">
      <w:pPr>
        <w:numPr>
          <w:ilvl w:val="0"/>
          <w:numId w:val="6"/>
        </w:numPr>
        <w:jc w:val="both"/>
        <w:rPr>
          <w:rFonts w:ascii="Times New Roman" w:hAnsi="Times New Roman"/>
        </w:rPr>
      </w:pPr>
      <w:r w:rsidRPr="008D7E08">
        <w:rPr>
          <w:rFonts w:ascii="Times New Roman" w:hAnsi="Times New Roman"/>
        </w:rPr>
        <w:t xml:space="preserve">ONLINE </w:t>
      </w:r>
      <w:r w:rsidR="00551FFA" w:rsidRPr="008D7E08">
        <w:rPr>
          <w:rFonts w:ascii="Times New Roman" w:hAnsi="Times New Roman"/>
        </w:rPr>
        <w:t>REPORTING SERVICES</w:t>
      </w:r>
      <w:r w:rsidRPr="008D7E08">
        <w:rPr>
          <w:rFonts w:ascii="Times New Roman" w:hAnsi="Times New Roman"/>
        </w:rPr>
        <w:t xml:space="preserve"> – The City </w:t>
      </w:r>
      <w:r w:rsidR="00857D82" w:rsidRPr="008D7E08">
        <w:rPr>
          <w:rFonts w:ascii="Times New Roman" w:hAnsi="Times New Roman"/>
        </w:rPr>
        <w:t xml:space="preserve">uses </w:t>
      </w:r>
      <w:r w:rsidR="00857D82" w:rsidRPr="00E017EE">
        <w:rPr>
          <w:rFonts w:ascii="Times New Roman" w:hAnsi="Times New Roman"/>
        </w:rPr>
        <w:t>Incode</w:t>
      </w:r>
      <w:r w:rsidR="00E017EE" w:rsidRPr="00E017EE">
        <w:rPr>
          <w:rFonts w:ascii="Times New Roman" w:hAnsi="Times New Roman"/>
        </w:rPr>
        <w:t xml:space="preserve"> – Tyler Technologies</w:t>
      </w:r>
      <w:r w:rsidR="00857D82" w:rsidRPr="008D7E08">
        <w:rPr>
          <w:rFonts w:ascii="Times New Roman" w:hAnsi="Times New Roman"/>
        </w:rPr>
        <w:t xml:space="preserve"> and </w:t>
      </w:r>
      <w:r w:rsidR="00A50CC4" w:rsidRPr="008D7E08">
        <w:rPr>
          <w:rFonts w:ascii="Times New Roman" w:hAnsi="Times New Roman"/>
        </w:rPr>
        <w:t>expects</w:t>
      </w:r>
      <w:r w:rsidRPr="008D7E08">
        <w:rPr>
          <w:rFonts w:ascii="Times New Roman" w:hAnsi="Times New Roman"/>
        </w:rPr>
        <w:t xml:space="preserve"> online </w:t>
      </w:r>
      <w:r w:rsidR="00551FFA" w:rsidRPr="008D7E08">
        <w:rPr>
          <w:rFonts w:ascii="Times New Roman" w:hAnsi="Times New Roman"/>
        </w:rPr>
        <w:t xml:space="preserve">reporting </w:t>
      </w:r>
      <w:r w:rsidRPr="008D7E08">
        <w:rPr>
          <w:rFonts w:ascii="Times New Roman" w:hAnsi="Times New Roman"/>
        </w:rPr>
        <w:t>that at a minimum include</w:t>
      </w:r>
      <w:r w:rsidR="00551FFA" w:rsidRPr="008D7E08">
        <w:rPr>
          <w:rFonts w:ascii="Times New Roman" w:hAnsi="Times New Roman"/>
        </w:rPr>
        <w:t>s</w:t>
      </w:r>
      <w:r w:rsidR="009B165C" w:rsidRPr="008D7E08">
        <w:rPr>
          <w:rFonts w:ascii="Times New Roman" w:hAnsi="Times New Roman"/>
        </w:rPr>
        <w:t>:</w:t>
      </w:r>
    </w:p>
    <w:p w14:paraId="7413A1FB" w14:textId="77777777" w:rsidR="009B165C" w:rsidRPr="008D7E08" w:rsidRDefault="00A275E0" w:rsidP="005962C6">
      <w:pPr>
        <w:numPr>
          <w:ilvl w:val="1"/>
          <w:numId w:val="6"/>
        </w:numPr>
        <w:spacing w:after="0"/>
        <w:jc w:val="both"/>
        <w:rPr>
          <w:rFonts w:ascii="Times New Roman" w:hAnsi="Times New Roman"/>
        </w:rPr>
      </w:pPr>
      <w:r w:rsidRPr="008D7E08">
        <w:rPr>
          <w:rFonts w:ascii="Times New Roman" w:hAnsi="Times New Roman"/>
        </w:rPr>
        <w:t xml:space="preserve">ledger balance, </w:t>
      </w:r>
    </w:p>
    <w:p w14:paraId="3FF65B01" w14:textId="77777777" w:rsidR="009B165C" w:rsidRPr="008D7E08" w:rsidRDefault="00A275E0" w:rsidP="005962C6">
      <w:pPr>
        <w:numPr>
          <w:ilvl w:val="1"/>
          <w:numId w:val="6"/>
        </w:numPr>
        <w:spacing w:after="0"/>
        <w:jc w:val="both"/>
        <w:rPr>
          <w:rFonts w:ascii="Times New Roman" w:hAnsi="Times New Roman"/>
        </w:rPr>
      </w:pPr>
      <w:r w:rsidRPr="008D7E08">
        <w:rPr>
          <w:rFonts w:ascii="Times New Roman" w:hAnsi="Times New Roman"/>
        </w:rPr>
        <w:t xml:space="preserve">collected balance, </w:t>
      </w:r>
    </w:p>
    <w:p w14:paraId="5CD15F65" w14:textId="77777777" w:rsidR="009B165C" w:rsidRPr="008D7E08" w:rsidRDefault="00A275E0" w:rsidP="005962C6">
      <w:pPr>
        <w:numPr>
          <w:ilvl w:val="1"/>
          <w:numId w:val="6"/>
        </w:numPr>
        <w:spacing w:after="0"/>
        <w:jc w:val="both"/>
        <w:rPr>
          <w:rFonts w:ascii="Times New Roman" w:hAnsi="Times New Roman"/>
        </w:rPr>
      </w:pPr>
      <w:r w:rsidRPr="008D7E08">
        <w:rPr>
          <w:rFonts w:ascii="Times New Roman" w:hAnsi="Times New Roman"/>
        </w:rPr>
        <w:t xml:space="preserve">one day float amount, </w:t>
      </w:r>
    </w:p>
    <w:p w14:paraId="737350F5" w14:textId="77777777" w:rsidR="009B165C" w:rsidRPr="008D7E08" w:rsidRDefault="00A275E0" w:rsidP="005962C6">
      <w:pPr>
        <w:numPr>
          <w:ilvl w:val="1"/>
          <w:numId w:val="6"/>
        </w:numPr>
        <w:spacing w:after="0"/>
        <w:jc w:val="both"/>
        <w:rPr>
          <w:rFonts w:ascii="Times New Roman" w:hAnsi="Times New Roman"/>
        </w:rPr>
      </w:pPr>
      <w:r w:rsidRPr="008D7E08">
        <w:rPr>
          <w:rFonts w:ascii="Times New Roman" w:hAnsi="Times New Roman"/>
        </w:rPr>
        <w:t xml:space="preserve">total credits, </w:t>
      </w:r>
    </w:p>
    <w:p w14:paraId="55D0E373" w14:textId="47D9F10D" w:rsidR="009B165C" w:rsidRPr="008D7E08" w:rsidRDefault="00A275E0" w:rsidP="005962C6">
      <w:pPr>
        <w:numPr>
          <w:ilvl w:val="1"/>
          <w:numId w:val="6"/>
        </w:numPr>
        <w:spacing w:after="0"/>
        <w:jc w:val="both"/>
        <w:rPr>
          <w:rFonts w:ascii="Times New Roman" w:hAnsi="Times New Roman"/>
        </w:rPr>
      </w:pPr>
      <w:r w:rsidRPr="008D7E08">
        <w:rPr>
          <w:rFonts w:ascii="Times New Roman" w:hAnsi="Times New Roman"/>
        </w:rPr>
        <w:t>total debits,</w:t>
      </w:r>
    </w:p>
    <w:p w14:paraId="636FE80F" w14:textId="0F016361" w:rsidR="009B165C" w:rsidRPr="008D7E08" w:rsidRDefault="00A275E0" w:rsidP="005962C6">
      <w:pPr>
        <w:numPr>
          <w:ilvl w:val="1"/>
          <w:numId w:val="6"/>
        </w:numPr>
        <w:spacing w:after="0"/>
        <w:jc w:val="both"/>
        <w:rPr>
          <w:rFonts w:ascii="Times New Roman" w:hAnsi="Times New Roman"/>
        </w:rPr>
      </w:pPr>
      <w:r w:rsidRPr="008D7E08">
        <w:rPr>
          <w:rFonts w:ascii="Times New Roman" w:hAnsi="Times New Roman"/>
        </w:rPr>
        <w:t>detail debits and credits,</w:t>
      </w:r>
    </w:p>
    <w:p w14:paraId="7791787D" w14:textId="70E985F9" w:rsidR="009B165C" w:rsidRPr="008D7E08" w:rsidRDefault="00A275E0" w:rsidP="005962C6">
      <w:pPr>
        <w:numPr>
          <w:ilvl w:val="1"/>
          <w:numId w:val="6"/>
        </w:numPr>
        <w:spacing w:after="0"/>
        <w:jc w:val="both"/>
        <w:rPr>
          <w:rFonts w:ascii="Times New Roman" w:hAnsi="Times New Roman"/>
        </w:rPr>
      </w:pPr>
      <w:r w:rsidRPr="008D7E08">
        <w:rPr>
          <w:rFonts w:ascii="Times New Roman" w:hAnsi="Times New Roman"/>
        </w:rPr>
        <w:t>transaction search capability</w:t>
      </w:r>
      <w:r w:rsidR="005D7CC2" w:rsidRPr="008D7E08">
        <w:rPr>
          <w:rFonts w:ascii="Times New Roman" w:hAnsi="Times New Roman"/>
        </w:rPr>
        <w:t>, and</w:t>
      </w:r>
      <w:r w:rsidRPr="008D7E08">
        <w:rPr>
          <w:rFonts w:ascii="Times New Roman" w:hAnsi="Times New Roman"/>
        </w:rPr>
        <w:t xml:space="preserve">  </w:t>
      </w:r>
    </w:p>
    <w:p w14:paraId="2087F8F6" w14:textId="3B95DC36" w:rsidR="009B165C" w:rsidRPr="008D7E08" w:rsidRDefault="009B165C" w:rsidP="005962C6">
      <w:pPr>
        <w:numPr>
          <w:ilvl w:val="1"/>
          <w:numId w:val="6"/>
        </w:numPr>
        <w:spacing w:after="0"/>
        <w:jc w:val="both"/>
        <w:rPr>
          <w:rFonts w:ascii="Times New Roman" w:hAnsi="Times New Roman"/>
        </w:rPr>
      </w:pPr>
      <w:r w:rsidRPr="008D7E08">
        <w:rPr>
          <w:rFonts w:ascii="Times New Roman" w:hAnsi="Times New Roman"/>
        </w:rPr>
        <w:t xml:space="preserve">export </w:t>
      </w:r>
      <w:r w:rsidR="005D7CC2" w:rsidRPr="008D7E08">
        <w:rPr>
          <w:rFonts w:ascii="Times New Roman" w:hAnsi="Times New Roman"/>
        </w:rPr>
        <w:t xml:space="preserve">capability </w:t>
      </w:r>
      <w:r w:rsidRPr="008D7E08">
        <w:rPr>
          <w:rFonts w:ascii="Times New Roman" w:hAnsi="Times New Roman"/>
        </w:rPr>
        <w:t xml:space="preserve">to MS-Excel. </w:t>
      </w:r>
    </w:p>
    <w:p w14:paraId="40760473" w14:textId="77777777" w:rsidR="00551FFA" w:rsidRPr="008D7E08" w:rsidRDefault="00551FFA" w:rsidP="00551FFA">
      <w:pPr>
        <w:spacing w:after="0"/>
        <w:ind w:left="1440"/>
        <w:jc w:val="both"/>
        <w:rPr>
          <w:rFonts w:ascii="Times New Roman" w:hAnsi="Times New Roman"/>
        </w:rPr>
      </w:pPr>
    </w:p>
    <w:p w14:paraId="317D61CB" w14:textId="386E184E" w:rsidR="00A275E0" w:rsidRPr="008D7E08" w:rsidRDefault="00A275E0" w:rsidP="00A275E0">
      <w:pPr>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008F1AA1"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31B1000A" w14:textId="77777777" w:rsidR="00857D82" w:rsidRPr="008D7E08" w:rsidRDefault="00A275E0" w:rsidP="00857D82">
      <w:pPr>
        <w:jc w:val="both"/>
        <w:rPr>
          <w:rFonts w:ascii="Times New Roman" w:hAnsi="Times New Roman"/>
        </w:rPr>
      </w:pPr>
      <w:r w:rsidRPr="008D7E08">
        <w:rPr>
          <w:rFonts w:ascii="Times New Roman" w:hAnsi="Times New Roman"/>
          <w:b/>
        </w:rPr>
        <w:tab/>
        <w:t xml:space="preserve">Comment: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rPr>
        <w:t xml:space="preserve"> </w:t>
      </w:r>
    </w:p>
    <w:p w14:paraId="61B0DD9F" w14:textId="7B1C51C0" w:rsidR="00440899" w:rsidRDefault="00440899" w:rsidP="005962C6">
      <w:pPr>
        <w:pStyle w:val="ListParagraph"/>
        <w:numPr>
          <w:ilvl w:val="0"/>
          <w:numId w:val="6"/>
        </w:numPr>
        <w:spacing w:after="0" w:line="240" w:lineRule="auto"/>
        <w:ind w:left="634"/>
        <w:jc w:val="both"/>
        <w:rPr>
          <w:rFonts w:ascii="Times New Roman" w:hAnsi="Times New Roman"/>
        </w:rPr>
      </w:pPr>
      <w:r>
        <w:rPr>
          <w:rFonts w:ascii="Times New Roman" w:hAnsi="Times New Roman"/>
        </w:rPr>
        <w:t xml:space="preserve">BAI FORMAT – </w:t>
      </w:r>
      <w:r w:rsidR="00DC5CF7">
        <w:rPr>
          <w:rFonts w:ascii="Times New Roman" w:hAnsi="Times New Roman"/>
        </w:rPr>
        <w:t xml:space="preserve"> </w:t>
      </w:r>
      <w:r w:rsidR="00DC5CF7" w:rsidRPr="00DC5CF7">
        <w:rPr>
          <w:rFonts w:ascii="Times New Roman" w:hAnsi="Times New Roman"/>
        </w:rPr>
        <w:t xml:space="preserve">Does your bank provide BAI format files for </w:t>
      </w:r>
      <w:r w:rsidR="00DC5CF7">
        <w:rPr>
          <w:rFonts w:ascii="Times New Roman" w:hAnsi="Times New Roman"/>
        </w:rPr>
        <w:t>the City</w:t>
      </w:r>
      <w:r w:rsidR="00DC5CF7" w:rsidRPr="00DC5CF7">
        <w:rPr>
          <w:rFonts w:ascii="Times New Roman" w:hAnsi="Times New Roman"/>
        </w:rPr>
        <w:t xml:space="preserve"> to upload financial transaction data into their ERP system? </w:t>
      </w:r>
    </w:p>
    <w:p w14:paraId="0F3B0FA7" w14:textId="77777777" w:rsidR="00440899" w:rsidRDefault="00440899" w:rsidP="00116A45">
      <w:pPr>
        <w:spacing w:after="0" w:line="240" w:lineRule="auto"/>
        <w:ind w:left="274"/>
        <w:jc w:val="both"/>
        <w:rPr>
          <w:rFonts w:ascii="Times New Roman" w:hAnsi="Times New Roman"/>
        </w:rPr>
      </w:pPr>
    </w:p>
    <w:p w14:paraId="47789D9D" w14:textId="77777777" w:rsidR="00EC40D1" w:rsidRPr="008D7E08" w:rsidRDefault="00EC40D1" w:rsidP="00EC40D1">
      <w:pPr>
        <w:ind w:firstLine="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79437483" w14:textId="77777777" w:rsidR="00EC40D1" w:rsidRDefault="00EC40D1" w:rsidP="00EC40D1">
      <w:pPr>
        <w:spacing w:after="0" w:line="240" w:lineRule="auto"/>
        <w:rPr>
          <w:rFonts w:ascii="Times New Roman" w:hAnsi="Times New Roman"/>
        </w:rPr>
      </w:pPr>
      <w:r w:rsidRPr="008D7E08">
        <w:rPr>
          <w:b/>
        </w:rPr>
        <w:tab/>
        <w:t>Comment:</w:t>
      </w:r>
      <w:r w:rsidRPr="008D7E08">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484984CE" w14:textId="77777777" w:rsidR="00EC40D1" w:rsidRPr="00116A45" w:rsidRDefault="00EC40D1" w:rsidP="00116A45">
      <w:pPr>
        <w:spacing w:after="0" w:line="240" w:lineRule="auto"/>
        <w:ind w:left="274"/>
        <w:jc w:val="both"/>
        <w:rPr>
          <w:rFonts w:ascii="Times New Roman" w:hAnsi="Times New Roman"/>
        </w:rPr>
      </w:pPr>
    </w:p>
    <w:p w14:paraId="040E4A78" w14:textId="73EE1225" w:rsidR="00FA4364" w:rsidRPr="008D7E08" w:rsidRDefault="00FA4364" w:rsidP="005962C6">
      <w:pPr>
        <w:pStyle w:val="ListParagraph"/>
        <w:numPr>
          <w:ilvl w:val="0"/>
          <w:numId w:val="6"/>
        </w:numPr>
        <w:spacing w:after="0" w:line="240" w:lineRule="auto"/>
        <w:ind w:left="634"/>
        <w:jc w:val="both"/>
        <w:rPr>
          <w:rFonts w:ascii="Times New Roman" w:hAnsi="Times New Roman"/>
        </w:rPr>
      </w:pPr>
      <w:r w:rsidRPr="008D7E08">
        <w:rPr>
          <w:rFonts w:ascii="Times New Roman" w:hAnsi="Times New Roman"/>
        </w:rPr>
        <w:t xml:space="preserve">WIRE TRANSFERS – The online banking system must </w:t>
      </w:r>
      <w:r w:rsidR="00A50CC4" w:rsidRPr="008D7E08">
        <w:rPr>
          <w:rFonts w:ascii="Times New Roman" w:hAnsi="Times New Roman"/>
        </w:rPr>
        <w:t>offer</w:t>
      </w:r>
      <w:r w:rsidRPr="008D7E08">
        <w:rPr>
          <w:rFonts w:ascii="Times New Roman" w:hAnsi="Times New Roman"/>
        </w:rPr>
        <w:t xml:space="preserve"> wire transfer</w:t>
      </w:r>
      <w:r w:rsidR="00A50CC4" w:rsidRPr="008D7E08">
        <w:rPr>
          <w:rFonts w:ascii="Times New Roman" w:hAnsi="Times New Roman"/>
        </w:rPr>
        <w:t xml:space="preserve"> capability. </w:t>
      </w:r>
      <w:r w:rsidRPr="008D7E08">
        <w:rPr>
          <w:rFonts w:ascii="Times New Roman" w:hAnsi="Times New Roman"/>
        </w:rPr>
        <w:t>Wires may be one time or be set up as repetitive of varying amounts.  Notification of incoming wire transfers shall be made via the online banking portal.</w:t>
      </w:r>
    </w:p>
    <w:p w14:paraId="017E08A6" w14:textId="77777777" w:rsidR="009E6BF0" w:rsidRPr="008D7E08" w:rsidRDefault="009E6BF0" w:rsidP="00A50CC4">
      <w:pPr>
        <w:pStyle w:val="ListParagraph"/>
        <w:spacing w:after="0" w:line="240" w:lineRule="auto"/>
        <w:ind w:left="634"/>
        <w:jc w:val="both"/>
        <w:rPr>
          <w:rFonts w:ascii="Times New Roman" w:hAnsi="Times New Roman"/>
        </w:rPr>
      </w:pPr>
    </w:p>
    <w:p w14:paraId="762E6404" w14:textId="6BB223D4" w:rsidR="00FA4364" w:rsidRPr="008D7E08" w:rsidRDefault="00FA4364" w:rsidP="00FA4364">
      <w:pPr>
        <w:ind w:firstLine="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8F1AA1"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6CBFEEDA" w14:textId="146426BA" w:rsidR="00FA4364" w:rsidRDefault="00FA4364" w:rsidP="009E6BF0">
      <w:pPr>
        <w:spacing w:after="0" w:line="240" w:lineRule="auto"/>
        <w:rPr>
          <w:rFonts w:ascii="Times New Roman" w:hAnsi="Times New Roman"/>
        </w:rPr>
      </w:pPr>
      <w:r w:rsidRPr="008D7E08">
        <w:rPr>
          <w:b/>
        </w:rPr>
        <w:tab/>
        <w:t>Comment:</w:t>
      </w:r>
      <w:r w:rsidRPr="008D7E08">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3B545666" w14:textId="77777777" w:rsidR="005A734A" w:rsidRDefault="005A734A" w:rsidP="009E6BF0">
      <w:pPr>
        <w:spacing w:after="0" w:line="240" w:lineRule="auto"/>
        <w:rPr>
          <w:rFonts w:ascii="Times New Roman" w:hAnsi="Times New Roman"/>
        </w:rPr>
      </w:pPr>
    </w:p>
    <w:p w14:paraId="12A45AF8" w14:textId="5AD30A45" w:rsidR="005A734A" w:rsidRPr="008D7E08" w:rsidRDefault="005A734A" w:rsidP="009E6BF0">
      <w:pPr>
        <w:spacing w:after="0" w:line="240" w:lineRule="auto"/>
        <w:rPr>
          <w:rFonts w:ascii="Times New Roman" w:hAnsi="Times New Roman"/>
        </w:rPr>
      </w:pPr>
      <w:r>
        <w:rPr>
          <w:rFonts w:ascii="Times New Roman" w:hAnsi="Times New Roman"/>
        </w:rPr>
        <w:tab/>
      </w:r>
      <w:r w:rsidRPr="00041353">
        <w:rPr>
          <w:rFonts w:ascii="Times New Roman" w:hAnsi="Times New Roman"/>
          <w:b/>
          <w:bCs/>
          <w:color w:val="FF0000"/>
        </w:rPr>
        <w:t xml:space="preserve">What is the deadline for </w:t>
      </w:r>
      <w:r w:rsidR="003E2DBF" w:rsidRPr="00041353">
        <w:rPr>
          <w:rFonts w:ascii="Times New Roman" w:hAnsi="Times New Roman"/>
          <w:b/>
          <w:bCs/>
          <w:color w:val="FF0000"/>
        </w:rPr>
        <w:t xml:space="preserve">originating </w:t>
      </w:r>
      <w:r w:rsidRPr="00041353">
        <w:rPr>
          <w:rFonts w:ascii="Times New Roman" w:hAnsi="Times New Roman"/>
          <w:b/>
          <w:bCs/>
          <w:color w:val="FF0000"/>
        </w:rPr>
        <w:t>domestic wire transfers</w:t>
      </w:r>
      <w:r w:rsidRPr="00CC59DD">
        <w:rPr>
          <w:rFonts w:ascii="Times New Roman" w:hAnsi="Times New Roman"/>
          <w:b/>
          <w:bCs/>
        </w:rPr>
        <w:t>:</w:t>
      </w:r>
      <w:r w:rsidR="004103CC">
        <w:rPr>
          <w:rFonts w:ascii="Times New Roman" w:hAnsi="Times New Roman"/>
        </w:rPr>
        <w:t xml:space="preserve"> </w:t>
      </w:r>
      <w:r w:rsidR="004103CC" w:rsidRPr="006867E5">
        <w:rPr>
          <w:rFonts w:ascii="Times New Roman" w:hAnsi="Times New Roman"/>
          <w:u w:val="single"/>
        </w:rPr>
        <w:fldChar w:fldCharType="begin">
          <w:ffData>
            <w:name w:val="Text56"/>
            <w:enabled/>
            <w:calcOnExit w:val="0"/>
            <w:textInput/>
          </w:ffData>
        </w:fldChar>
      </w:r>
      <w:r w:rsidR="004103CC" w:rsidRPr="006867E5">
        <w:rPr>
          <w:rFonts w:ascii="Times New Roman" w:hAnsi="Times New Roman"/>
          <w:u w:val="single"/>
        </w:rPr>
        <w:instrText xml:space="preserve"> FORMTEXT </w:instrText>
      </w:r>
      <w:r w:rsidR="004103CC" w:rsidRPr="006867E5">
        <w:rPr>
          <w:rFonts w:ascii="Times New Roman" w:hAnsi="Times New Roman"/>
          <w:u w:val="single"/>
        </w:rPr>
      </w:r>
      <w:r w:rsidR="004103CC" w:rsidRPr="006867E5">
        <w:rPr>
          <w:rFonts w:ascii="Times New Roman" w:hAnsi="Times New Roman"/>
          <w:u w:val="single"/>
        </w:rPr>
        <w:fldChar w:fldCharType="separate"/>
      </w:r>
      <w:r w:rsidR="004103CC" w:rsidRPr="006867E5">
        <w:rPr>
          <w:rFonts w:ascii="Times New Roman" w:hAnsi="Times New Roman"/>
          <w:noProof/>
          <w:u w:val="single"/>
        </w:rPr>
        <w:t> </w:t>
      </w:r>
      <w:r w:rsidR="004103CC" w:rsidRPr="006867E5">
        <w:rPr>
          <w:rFonts w:ascii="Times New Roman" w:hAnsi="Times New Roman"/>
          <w:noProof/>
          <w:u w:val="single"/>
        </w:rPr>
        <w:t> </w:t>
      </w:r>
      <w:r w:rsidR="004103CC" w:rsidRPr="006867E5">
        <w:rPr>
          <w:rFonts w:ascii="Times New Roman" w:hAnsi="Times New Roman"/>
          <w:noProof/>
          <w:u w:val="single"/>
        </w:rPr>
        <w:t> </w:t>
      </w:r>
      <w:r w:rsidR="004103CC" w:rsidRPr="006867E5">
        <w:rPr>
          <w:rFonts w:ascii="Times New Roman" w:hAnsi="Times New Roman"/>
          <w:noProof/>
          <w:u w:val="single"/>
        </w:rPr>
        <w:t> </w:t>
      </w:r>
      <w:r w:rsidR="004103CC" w:rsidRPr="006867E5">
        <w:rPr>
          <w:rFonts w:ascii="Times New Roman" w:hAnsi="Times New Roman"/>
          <w:noProof/>
          <w:u w:val="single"/>
        </w:rPr>
        <w:t> </w:t>
      </w:r>
      <w:r w:rsidR="004103CC" w:rsidRPr="006867E5">
        <w:rPr>
          <w:rFonts w:ascii="Times New Roman" w:hAnsi="Times New Roman"/>
          <w:u w:val="single"/>
        </w:rPr>
        <w:fldChar w:fldCharType="end"/>
      </w:r>
    </w:p>
    <w:p w14:paraId="612E5BF3" w14:textId="77777777" w:rsidR="009E6BF0" w:rsidRPr="008D7E08" w:rsidRDefault="009E6BF0" w:rsidP="008F1AA1">
      <w:pPr>
        <w:spacing w:after="0" w:line="240" w:lineRule="auto"/>
        <w:rPr>
          <w:rFonts w:ascii="Times New Roman" w:hAnsi="Times New Roman"/>
        </w:rPr>
      </w:pPr>
    </w:p>
    <w:p w14:paraId="68ABF109" w14:textId="48AD6610" w:rsidR="00FA4364" w:rsidRPr="008D7E08" w:rsidRDefault="00FA4364" w:rsidP="005962C6">
      <w:pPr>
        <w:pStyle w:val="ListParagraph"/>
        <w:numPr>
          <w:ilvl w:val="0"/>
          <w:numId w:val="6"/>
        </w:numPr>
        <w:spacing w:after="0" w:line="240" w:lineRule="auto"/>
        <w:ind w:left="634"/>
        <w:jc w:val="both"/>
        <w:rPr>
          <w:rFonts w:ascii="Times New Roman" w:hAnsi="Times New Roman"/>
        </w:rPr>
      </w:pPr>
      <w:r w:rsidRPr="5A5F78D9">
        <w:rPr>
          <w:rFonts w:ascii="Times New Roman" w:hAnsi="Times New Roman"/>
        </w:rPr>
        <w:t xml:space="preserve">ACH – The City </w:t>
      </w:r>
      <w:r w:rsidR="00A50CC4" w:rsidRPr="5A5F78D9">
        <w:rPr>
          <w:rFonts w:ascii="Times New Roman" w:hAnsi="Times New Roman"/>
        </w:rPr>
        <w:t>expects</w:t>
      </w:r>
      <w:r w:rsidRPr="5A5F78D9">
        <w:rPr>
          <w:rFonts w:ascii="Times New Roman" w:hAnsi="Times New Roman"/>
        </w:rPr>
        <w:t xml:space="preserve"> a robust ACH system to create ACH credits for direct deposit of payroll and vendor payments, and to direct debit customer accounts for A/R and utility billing charges.</w:t>
      </w:r>
      <w:r w:rsidR="3D1F1C82" w:rsidRPr="5A5F78D9">
        <w:rPr>
          <w:rFonts w:ascii="Times New Roman" w:hAnsi="Times New Roman"/>
        </w:rPr>
        <w:t xml:space="preserve">  The City expects effective date settlement versus pre-funded settlement of ACH Files.</w:t>
      </w:r>
      <w:r w:rsidRPr="5A5F78D9">
        <w:rPr>
          <w:rFonts w:ascii="Times New Roman" w:hAnsi="Times New Roman"/>
        </w:rPr>
        <w:t xml:space="preserve"> </w:t>
      </w:r>
    </w:p>
    <w:p w14:paraId="08D10A5C" w14:textId="77777777" w:rsidR="009E6BF0" w:rsidRPr="008D7E08" w:rsidRDefault="009E6BF0" w:rsidP="008F1AA1">
      <w:pPr>
        <w:pStyle w:val="ListParagraph"/>
        <w:spacing w:after="0" w:line="240" w:lineRule="auto"/>
        <w:ind w:left="634"/>
        <w:jc w:val="both"/>
        <w:rPr>
          <w:rFonts w:ascii="Times New Roman" w:hAnsi="Times New Roman"/>
        </w:rPr>
      </w:pPr>
    </w:p>
    <w:p w14:paraId="274AD76A" w14:textId="4A7CF971" w:rsidR="00FA4364" w:rsidRPr="008D7E08" w:rsidRDefault="00FA4364" w:rsidP="00FA4364">
      <w:pPr>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008F1AA1"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5372094E" w14:textId="038C0331" w:rsidR="00FA4364" w:rsidRDefault="00FA4364" w:rsidP="00FA4364">
      <w:pPr>
        <w:pStyle w:val="ListParagraph"/>
        <w:spacing w:after="0"/>
        <w:ind w:left="630"/>
        <w:jc w:val="both"/>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bookmarkStart w:id="11" w:name="Text5"/>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bookmarkEnd w:id="11"/>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46BBF580" w14:textId="77777777" w:rsidR="005A734A" w:rsidRDefault="005A734A" w:rsidP="00FA4364">
      <w:pPr>
        <w:pStyle w:val="ListParagraph"/>
        <w:spacing w:after="0"/>
        <w:ind w:left="630"/>
        <w:jc w:val="both"/>
        <w:rPr>
          <w:rFonts w:ascii="Times New Roman" w:hAnsi="Times New Roman"/>
          <w:b/>
        </w:rPr>
      </w:pPr>
    </w:p>
    <w:p w14:paraId="31F97F80" w14:textId="1E76D768" w:rsidR="005A734A" w:rsidRDefault="005A734A" w:rsidP="00FA4364">
      <w:pPr>
        <w:pStyle w:val="ListParagraph"/>
        <w:spacing w:after="0"/>
        <w:ind w:left="630"/>
        <w:jc w:val="both"/>
        <w:rPr>
          <w:rFonts w:ascii="Times New Roman" w:hAnsi="Times New Roman"/>
          <w:b/>
        </w:rPr>
      </w:pPr>
      <w:bookmarkStart w:id="12" w:name="_Hlk157540901"/>
      <w:r w:rsidRPr="00CC59DD">
        <w:rPr>
          <w:rFonts w:ascii="Times New Roman" w:hAnsi="Times New Roman"/>
          <w:b/>
        </w:rPr>
        <w:t>What is the ACH origination cut-off time for:</w:t>
      </w:r>
    </w:p>
    <w:p w14:paraId="7990FA68" w14:textId="77777777" w:rsidR="006867E5" w:rsidRPr="00CC59DD" w:rsidRDefault="006867E5" w:rsidP="00FA4364">
      <w:pPr>
        <w:pStyle w:val="ListParagraph"/>
        <w:spacing w:after="0"/>
        <w:ind w:left="630"/>
        <w:jc w:val="both"/>
        <w:rPr>
          <w:rFonts w:ascii="Times New Roman" w:hAnsi="Times New Roman"/>
          <w:b/>
        </w:rPr>
      </w:pPr>
    </w:p>
    <w:p w14:paraId="2D187A7F" w14:textId="0CE19D43" w:rsidR="005A734A" w:rsidRPr="00AC09EC" w:rsidRDefault="005A734A" w:rsidP="00FA4364">
      <w:pPr>
        <w:pStyle w:val="ListParagraph"/>
        <w:spacing w:after="0"/>
        <w:ind w:left="630"/>
        <w:jc w:val="both"/>
        <w:rPr>
          <w:rFonts w:ascii="Times New Roman" w:hAnsi="Times New Roman"/>
          <w:bCs/>
        </w:rPr>
      </w:pPr>
      <w:r w:rsidRPr="00AC09EC">
        <w:rPr>
          <w:rFonts w:ascii="Times New Roman" w:hAnsi="Times New Roman"/>
          <w:bCs/>
        </w:rPr>
        <w:t xml:space="preserve">Next Day </w:t>
      </w:r>
      <w:r w:rsidR="00AC09EC" w:rsidRPr="00AC09EC">
        <w:rPr>
          <w:rFonts w:ascii="Times New Roman" w:hAnsi="Times New Roman"/>
          <w:bCs/>
        </w:rPr>
        <w:t>Settlement</w:t>
      </w:r>
      <w:r w:rsidR="008E0DC7">
        <w:rPr>
          <w:rFonts w:ascii="Times New Roman" w:hAnsi="Times New Roman"/>
          <w:bCs/>
        </w:rPr>
        <w:t>:</w:t>
      </w:r>
      <w:r w:rsidR="00B02085">
        <w:rPr>
          <w:rFonts w:ascii="Times New Roman" w:hAnsi="Times New Roman"/>
          <w:bCs/>
        </w:rPr>
        <w:tab/>
      </w:r>
      <w:r w:rsidR="008E0DC7" w:rsidRPr="006867E5">
        <w:rPr>
          <w:rFonts w:ascii="Times New Roman" w:hAnsi="Times New Roman"/>
          <w:u w:val="single"/>
        </w:rPr>
        <w:fldChar w:fldCharType="begin">
          <w:ffData>
            <w:name w:val="Text56"/>
            <w:enabled/>
            <w:calcOnExit w:val="0"/>
            <w:textInput/>
          </w:ffData>
        </w:fldChar>
      </w:r>
      <w:r w:rsidR="008E0DC7" w:rsidRPr="006867E5">
        <w:rPr>
          <w:rFonts w:ascii="Times New Roman" w:hAnsi="Times New Roman"/>
          <w:u w:val="single"/>
        </w:rPr>
        <w:instrText xml:space="preserve"> FORMTEXT </w:instrText>
      </w:r>
      <w:r w:rsidR="008E0DC7" w:rsidRPr="006867E5">
        <w:rPr>
          <w:rFonts w:ascii="Times New Roman" w:hAnsi="Times New Roman"/>
          <w:u w:val="single"/>
        </w:rPr>
      </w:r>
      <w:r w:rsidR="008E0DC7" w:rsidRPr="006867E5">
        <w:rPr>
          <w:rFonts w:ascii="Times New Roman" w:hAnsi="Times New Roman"/>
          <w:u w:val="single"/>
        </w:rPr>
        <w:fldChar w:fldCharType="separate"/>
      </w:r>
      <w:r w:rsidR="008E0DC7" w:rsidRPr="006867E5">
        <w:rPr>
          <w:rFonts w:ascii="Times New Roman" w:hAnsi="Times New Roman"/>
          <w:noProof/>
          <w:u w:val="single"/>
        </w:rPr>
        <w:t> </w:t>
      </w:r>
      <w:r w:rsidR="008E0DC7" w:rsidRPr="006867E5">
        <w:rPr>
          <w:rFonts w:ascii="Times New Roman" w:hAnsi="Times New Roman"/>
          <w:noProof/>
          <w:u w:val="single"/>
        </w:rPr>
        <w:t> </w:t>
      </w:r>
      <w:r w:rsidR="008E0DC7" w:rsidRPr="006867E5">
        <w:rPr>
          <w:rFonts w:ascii="Times New Roman" w:hAnsi="Times New Roman"/>
          <w:noProof/>
          <w:u w:val="single"/>
        </w:rPr>
        <w:t> </w:t>
      </w:r>
      <w:r w:rsidR="008E0DC7" w:rsidRPr="006867E5">
        <w:rPr>
          <w:rFonts w:ascii="Times New Roman" w:hAnsi="Times New Roman"/>
          <w:noProof/>
          <w:u w:val="single"/>
        </w:rPr>
        <w:t> </w:t>
      </w:r>
      <w:r w:rsidR="008E0DC7" w:rsidRPr="006867E5">
        <w:rPr>
          <w:rFonts w:ascii="Times New Roman" w:hAnsi="Times New Roman"/>
          <w:noProof/>
          <w:u w:val="single"/>
        </w:rPr>
        <w:t> </w:t>
      </w:r>
      <w:r w:rsidR="008E0DC7" w:rsidRPr="006867E5">
        <w:rPr>
          <w:rFonts w:ascii="Times New Roman" w:hAnsi="Times New Roman"/>
          <w:u w:val="single"/>
        </w:rPr>
        <w:fldChar w:fldCharType="end"/>
      </w:r>
    </w:p>
    <w:p w14:paraId="0D175815" w14:textId="465AC8EA" w:rsidR="00AC09EC" w:rsidRPr="00AC09EC" w:rsidRDefault="00AC09EC" w:rsidP="00FA4364">
      <w:pPr>
        <w:pStyle w:val="ListParagraph"/>
        <w:spacing w:after="0"/>
        <w:ind w:left="630"/>
        <w:jc w:val="both"/>
        <w:rPr>
          <w:rFonts w:ascii="Times New Roman" w:hAnsi="Times New Roman"/>
          <w:bCs/>
        </w:rPr>
      </w:pPr>
      <w:r w:rsidRPr="00AC09EC">
        <w:rPr>
          <w:rFonts w:ascii="Times New Roman" w:hAnsi="Times New Roman"/>
          <w:bCs/>
        </w:rPr>
        <w:t>Same Day AC</w:t>
      </w:r>
      <w:r w:rsidR="008E0DC7">
        <w:rPr>
          <w:rFonts w:ascii="Times New Roman" w:hAnsi="Times New Roman"/>
          <w:bCs/>
        </w:rPr>
        <w:t xml:space="preserve">H:           </w:t>
      </w:r>
      <w:r w:rsidR="00B02085">
        <w:rPr>
          <w:rFonts w:ascii="Times New Roman" w:hAnsi="Times New Roman"/>
          <w:bCs/>
        </w:rPr>
        <w:tab/>
      </w:r>
      <w:r w:rsidR="008E0DC7" w:rsidRPr="006867E5">
        <w:rPr>
          <w:rFonts w:ascii="Times New Roman" w:hAnsi="Times New Roman"/>
          <w:u w:val="single"/>
        </w:rPr>
        <w:fldChar w:fldCharType="begin">
          <w:ffData>
            <w:name w:val="Text56"/>
            <w:enabled/>
            <w:calcOnExit w:val="0"/>
            <w:textInput/>
          </w:ffData>
        </w:fldChar>
      </w:r>
      <w:r w:rsidR="008E0DC7" w:rsidRPr="006867E5">
        <w:rPr>
          <w:rFonts w:ascii="Times New Roman" w:hAnsi="Times New Roman"/>
          <w:u w:val="single"/>
        </w:rPr>
        <w:instrText xml:space="preserve"> FORMTEXT </w:instrText>
      </w:r>
      <w:r w:rsidR="008E0DC7" w:rsidRPr="006867E5">
        <w:rPr>
          <w:rFonts w:ascii="Times New Roman" w:hAnsi="Times New Roman"/>
          <w:u w:val="single"/>
        </w:rPr>
      </w:r>
      <w:r w:rsidR="008E0DC7" w:rsidRPr="006867E5">
        <w:rPr>
          <w:rFonts w:ascii="Times New Roman" w:hAnsi="Times New Roman"/>
          <w:u w:val="single"/>
        </w:rPr>
        <w:fldChar w:fldCharType="separate"/>
      </w:r>
      <w:r w:rsidR="008E0DC7" w:rsidRPr="006867E5">
        <w:rPr>
          <w:rFonts w:ascii="Times New Roman" w:hAnsi="Times New Roman"/>
          <w:noProof/>
          <w:u w:val="single"/>
        </w:rPr>
        <w:t> </w:t>
      </w:r>
      <w:r w:rsidR="008E0DC7" w:rsidRPr="006867E5">
        <w:rPr>
          <w:rFonts w:ascii="Times New Roman" w:hAnsi="Times New Roman"/>
          <w:noProof/>
          <w:u w:val="single"/>
        </w:rPr>
        <w:t> </w:t>
      </w:r>
      <w:r w:rsidR="008E0DC7" w:rsidRPr="006867E5">
        <w:rPr>
          <w:rFonts w:ascii="Times New Roman" w:hAnsi="Times New Roman"/>
          <w:noProof/>
          <w:u w:val="single"/>
        </w:rPr>
        <w:t> </w:t>
      </w:r>
      <w:r w:rsidR="008E0DC7" w:rsidRPr="006867E5">
        <w:rPr>
          <w:rFonts w:ascii="Times New Roman" w:hAnsi="Times New Roman"/>
          <w:noProof/>
          <w:u w:val="single"/>
        </w:rPr>
        <w:t> </w:t>
      </w:r>
      <w:r w:rsidR="008E0DC7" w:rsidRPr="006867E5">
        <w:rPr>
          <w:rFonts w:ascii="Times New Roman" w:hAnsi="Times New Roman"/>
          <w:noProof/>
          <w:u w:val="single"/>
        </w:rPr>
        <w:t> </w:t>
      </w:r>
      <w:r w:rsidR="008E0DC7" w:rsidRPr="006867E5">
        <w:rPr>
          <w:rFonts w:ascii="Times New Roman" w:hAnsi="Times New Roman"/>
          <w:u w:val="single"/>
        </w:rPr>
        <w:fldChar w:fldCharType="end"/>
      </w:r>
    </w:p>
    <w:bookmarkEnd w:id="12"/>
    <w:p w14:paraId="0470F9F8" w14:textId="77777777" w:rsidR="00FA4364" w:rsidRPr="00AC09EC" w:rsidRDefault="00FA4364" w:rsidP="00FA4364">
      <w:pPr>
        <w:pStyle w:val="ListParagraph"/>
        <w:spacing w:after="0"/>
        <w:ind w:left="630"/>
        <w:jc w:val="both"/>
        <w:rPr>
          <w:rFonts w:ascii="Times New Roman" w:hAnsi="Times New Roman"/>
          <w:bCs/>
        </w:rPr>
      </w:pPr>
    </w:p>
    <w:p w14:paraId="520B4509" w14:textId="6A9F2CD4" w:rsidR="009B165C" w:rsidRDefault="00551FFA" w:rsidP="005962C6">
      <w:pPr>
        <w:pStyle w:val="ListParagraph"/>
        <w:numPr>
          <w:ilvl w:val="0"/>
          <w:numId w:val="6"/>
        </w:numPr>
        <w:spacing w:after="0"/>
        <w:jc w:val="both"/>
        <w:rPr>
          <w:rFonts w:ascii="Times New Roman" w:hAnsi="Times New Roman"/>
        </w:rPr>
      </w:pPr>
      <w:r w:rsidRPr="5A5F78D9">
        <w:rPr>
          <w:rFonts w:ascii="Times New Roman" w:hAnsi="Times New Roman"/>
        </w:rPr>
        <w:lastRenderedPageBreak/>
        <w:t xml:space="preserve">ONLINE BANKING HISTORICAL INFORMATION RETENTION </w:t>
      </w:r>
      <w:r w:rsidR="007E2FFC" w:rsidRPr="5A5F78D9">
        <w:rPr>
          <w:rFonts w:ascii="Times New Roman" w:hAnsi="Times New Roman"/>
        </w:rPr>
        <w:t>– How</w:t>
      </w:r>
      <w:r w:rsidRPr="5A5F78D9">
        <w:rPr>
          <w:rFonts w:ascii="Times New Roman" w:hAnsi="Times New Roman"/>
        </w:rPr>
        <w:t xml:space="preserve"> long is </w:t>
      </w:r>
      <w:r w:rsidR="00057623" w:rsidRPr="5A5F78D9">
        <w:rPr>
          <w:rFonts w:ascii="Times New Roman" w:hAnsi="Times New Roman"/>
        </w:rPr>
        <w:t xml:space="preserve">continuous </w:t>
      </w:r>
      <w:r w:rsidRPr="5A5F78D9">
        <w:rPr>
          <w:rFonts w:ascii="Times New Roman" w:hAnsi="Times New Roman"/>
        </w:rPr>
        <w:t>h</w:t>
      </w:r>
      <w:r w:rsidR="009B165C" w:rsidRPr="5A5F78D9">
        <w:rPr>
          <w:rFonts w:ascii="Times New Roman" w:hAnsi="Times New Roman"/>
        </w:rPr>
        <w:t xml:space="preserve">istorical information </w:t>
      </w:r>
      <w:r w:rsidRPr="5A5F78D9">
        <w:rPr>
          <w:rFonts w:ascii="Times New Roman" w:hAnsi="Times New Roman"/>
        </w:rPr>
        <w:t>retained online and accessible by the use</w:t>
      </w:r>
      <w:r w:rsidR="00BA3454" w:rsidRPr="5A5F78D9">
        <w:rPr>
          <w:rFonts w:ascii="Times New Roman" w:hAnsi="Times New Roman"/>
        </w:rPr>
        <w:t>r</w:t>
      </w:r>
      <w:r w:rsidRPr="5A5F78D9">
        <w:rPr>
          <w:rFonts w:ascii="Times New Roman" w:hAnsi="Times New Roman"/>
        </w:rPr>
        <w:t>s?</w:t>
      </w:r>
      <w:r w:rsidR="009B165C" w:rsidRPr="5A5F78D9">
        <w:rPr>
          <w:rFonts w:ascii="Times New Roman" w:hAnsi="Times New Roman"/>
        </w:rPr>
        <w:t xml:space="preserve"> </w:t>
      </w:r>
      <w:r w:rsidR="00183878" w:rsidRPr="5A5F78D9">
        <w:rPr>
          <w:rFonts w:ascii="Times New Roman" w:hAnsi="Times New Roman"/>
        </w:rPr>
        <w:t xml:space="preserve"> </w:t>
      </w:r>
      <w:r w:rsidR="00960481" w:rsidRPr="5A5F78D9">
        <w:rPr>
          <w:rFonts w:ascii="Times New Roman" w:hAnsi="Times New Roman"/>
        </w:rPr>
        <w:t>We understand that the standard retention period for check images is 7 years.  Please list your retention period for the items listed below:</w:t>
      </w:r>
    </w:p>
    <w:p w14:paraId="4EF71280" w14:textId="77777777" w:rsidR="00960481" w:rsidRDefault="00960481" w:rsidP="00960481">
      <w:pPr>
        <w:spacing w:after="0"/>
        <w:jc w:val="both"/>
        <w:rPr>
          <w:rFonts w:ascii="Times New Roman" w:hAnsi="Times New Roman"/>
        </w:rPr>
      </w:pPr>
    </w:p>
    <w:p w14:paraId="68A44F67" w14:textId="3BBDA4ED" w:rsidR="00960481" w:rsidRPr="00D05A84" w:rsidRDefault="00960481" w:rsidP="005962C6">
      <w:pPr>
        <w:pStyle w:val="ListParagraph"/>
        <w:numPr>
          <w:ilvl w:val="0"/>
          <w:numId w:val="25"/>
        </w:numPr>
        <w:spacing w:after="0"/>
        <w:jc w:val="both"/>
        <w:rPr>
          <w:rFonts w:ascii="Times New Roman" w:hAnsi="Times New Roman"/>
        </w:rPr>
      </w:pPr>
      <w:r w:rsidRPr="00D05A84">
        <w:rPr>
          <w:rFonts w:ascii="Times New Roman" w:hAnsi="Times New Roman"/>
        </w:rPr>
        <w:t>Account transaction history (standard)</w:t>
      </w:r>
      <w:r w:rsidR="00530FE1" w:rsidRPr="00D05A84">
        <w:rPr>
          <w:rFonts w:ascii="Times New Roman" w:hAnsi="Times New Roman"/>
        </w:rPr>
        <w:t xml:space="preserve">  </w:t>
      </w:r>
      <w:r w:rsidR="00D05A84" w:rsidRPr="00D05A84">
        <w:rPr>
          <w:rFonts w:ascii="Times New Roman" w:hAnsi="Times New Roman"/>
        </w:rPr>
        <w:tab/>
      </w:r>
      <w:r w:rsidR="00D05A84" w:rsidRPr="00D05A84">
        <w:rPr>
          <w:rFonts w:ascii="Times New Roman" w:hAnsi="Times New Roman"/>
        </w:rPr>
        <w:tab/>
      </w:r>
      <w:r w:rsidR="00740A0C">
        <w:rPr>
          <w:rFonts w:ascii="Times New Roman" w:hAnsi="Times New Roman"/>
        </w:rPr>
        <w:tab/>
      </w:r>
      <w:r w:rsidR="00530FE1" w:rsidRPr="00740A0C">
        <w:rPr>
          <w:rFonts w:ascii="Times New Roman" w:hAnsi="Times New Roman"/>
          <w:u w:val="single"/>
        </w:rPr>
        <w:fldChar w:fldCharType="begin">
          <w:ffData>
            <w:name w:val="Text56"/>
            <w:enabled/>
            <w:calcOnExit w:val="0"/>
            <w:textInput/>
          </w:ffData>
        </w:fldChar>
      </w:r>
      <w:r w:rsidR="00530FE1" w:rsidRPr="00740A0C">
        <w:rPr>
          <w:rFonts w:ascii="Times New Roman" w:hAnsi="Times New Roman"/>
          <w:u w:val="single"/>
        </w:rPr>
        <w:instrText xml:space="preserve"> FORMTEXT </w:instrText>
      </w:r>
      <w:r w:rsidR="00530FE1" w:rsidRPr="00740A0C">
        <w:rPr>
          <w:rFonts w:ascii="Times New Roman" w:hAnsi="Times New Roman"/>
          <w:u w:val="single"/>
        </w:rPr>
      </w:r>
      <w:r w:rsidR="00530FE1" w:rsidRPr="00740A0C">
        <w:rPr>
          <w:rFonts w:ascii="Times New Roman" w:hAnsi="Times New Roman"/>
          <w:u w:val="single"/>
        </w:rPr>
        <w:fldChar w:fldCharType="separate"/>
      </w:r>
      <w:r w:rsidR="00530FE1" w:rsidRPr="00740A0C">
        <w:rPr>
          <w:noProof/>
          <w:u w:val="single"/>
        </w:rPr>
        <w:t> </w:t>
      </w:r>
      <w:r w:rsidR="00530FE1" w:rsidRPr="00740A0C">
        <w:rPr>
          <w:noProof/>
          <w:u w:val="single"/>
        </w:rPr>
        <w:t> </w:t>
      </w:r>
      <w:r w:rsidR="00530FE1" w:rsidRPr="00740A0C">
        <w:rPr>
          <w:noProof/>
          <w:u w:val="single"/>
        </w:rPr>
        <w:t> </w:t>
      </w:r>
      <w:r w:rsidR="00530FE1" w:rsidRPr="00740A0C">
        <w:rPr>
          <w:noProof/>
          <w:u w:val="single"/>
        </w:rPr>
        <w:t> </w:t>
      </w:r>
      <w:r w:rsidR="00530FE1" w:rsidRPr="00740A0C">
        <w:rPr>
          <w:noProof/>
          <w:u w:val="single"/>
        </w:rPr>
        <w:t> </w:t>
      </w:r>
      <w:r w:rsidR="00530FE1" w:rsidRPr="00740A0C">
        <w:rPr>
          <w:rFonts w:ascii="Times New Roman" w:hAnsi="Times New Roman"/>
          <w:u w:val="single"/>
        </w:rPr>
        <w:fldChar w:fldCharType="end"/>
      </w:r>
    </w:p>
    <w:p w14:paraId="163DF503" w14:textId="3B2E9021" w:rsidR="00960481" w:rsidRPr="00D05A84" w:rsidRDefault="00960481" w:rsidP="005962C6">
      <w:pPr>
        <w:pStyle w:val="ListParagraph"/>
        <w:numPr>
          <w:ilvl w:val="0"/>
          <w:numId w:val="25"/>
        </w:numPr>
        <w:spacing w:after="0"/>
        <w:jc w:val="both"/>
        <w:rPr>
          <w:rFonts w:ascii="Times New Roman" w:hAnsi="Times New Roman"/>
        </w:rPr>
      </w:pPr>
      <w:r w:rsidRPr="00D05A84">
        <w:rPr>
          <w:rFonts w:ascii="Times New Roman" w:hAnsi="Times New Roman"/>
        </w:rPr>
        <w:t>Account transaction history (for additional fee)</w:t>
      </w:r>
      <w:r w:rsidR="00530FE1" w:rsidRPr="00D05A84">
        <w:rPr>
          <w:rFonts w:ascii="Times New Roman" w:hAnsi="Times New Roman"/>
        </w:rPr>
        <w:t xml:space="preserve"> </w:t>
      </w:r>
      <w:r w:rsidR="00D05A84" w:rsidRPr="00D05A84">
        <w:rPr>
          <w:rFonts w:ascii="Times New Roman" w:hAnsi="Times New Roman"/>
        </w:rPr>
        <w:tab/>
      </w:r>
      <w:r w:rsidR="00740A0C">
        <w:rPr>
          <w:rFonts w:ascii="Times New Roman" w:hAnsi="Times New Roman"/>
        </w:rPr>
        <w:tab/>
      </w:r>
      <w:r w:rsidR="00530FE1" w:rsidRPr="00740A0C">
        <w:rPr>
          <w:rFonts w:ascii="Times New Roman" w:hAnsi="Times New Roman"/>
          <w:u w:val="single"/>
        </w:rPr>
        <w:fldChar w:fldCharType="begin">
          <w:ffData>
            <w:name w:val="Text56"/>
            <w:enabled/>
            <w:calcOnExit w:val="0"/>
            <w:textInput/>
          </w:ffData>
        </w:fldChar>
      </w:r>
      <w:r w:rsidR="00530FE1" w:rsidRPr="00740A0C">
        <w:rPr>
          <w:rFonts w:ascii="Times New Roman" w:hAnsi="Times New Roman"/>
          <w:u w:val="single"/>
        </w:rPr>
        <w:instrText xml:space="preserve"> FORMTEXT </w:instrText>
      </w:r>
      <w:r w:rsidR="00530FE1" w:rsidRPr="00740A0C">
        <w:rPr>
          <w:rFonts w:ascii="Times New Roman" w:hAnsi="Times New Roman"/>
          <w:u w:val="single"/>
        </w:rPr>
      </w:r>
      <w:r w:rsidR="00530FE1" w:rsidRPr="00740A0C">
        <w:rPr>
          <w:rFonts w:ascii="Times New Roman" w:hAnsi="Times New Roman"/>
          <w:u w:val="single"/>
        </w:rPr>
        <w:fldChar w:fldCharType="separate"/>
      </w:r>
      <w:r w:rsidR="00530FE1" w:rsidRPr="00740A0C">
        <w:rPr>
          <w:noProof/>
          <w:u w:val="single"/>
        </w:rPr>
        <w:t> </w:t>
      </w:r>
      <w:r w:rsidR="00530FE1" w:rsidRPr="00740A0C">
        <w:rPr>
          <w:noProof/>
          <w:u w:val="single"/>
        </w:rPr>
        <w:t> </w:t>
      </w:r>
      <w:r w:rsidR="00530FE1" w:rsidRPr="00740A0C">
        <w:rPr>
          <w:noProof/>
          <w:u w:val="single"/>
        </w:rPr>
        <w:t> </w:t>
      </w:r>
      <w:r w:rsidR="00530FE1" w:rsidRPr="00740A0C">
        <w:rPr>
          <w:noProof/>
          <w:u w:val="single"/>
        </w:rPr>
        <w:t> </w:t>
      </w:r>
      <w:r w:rsidR="00530FE1" w:rsidRPr="00740A0C">
        <w:rPr>
          <w:noProof/>
          <w:u w:val="single"/>
        </w:rPr>
        <w:t> </w:t>
      </w:r>
      <w:r w:rsidR="00530FE1" w:rsidRPr="00740A0C">
        <w:rPr>
          <w:rFonts w:ascii="Times New Roman" w:hAnsi="Times New Roman"/>
          <w:u w:val="single"/>
        </w:rPr>
        <w:fldChar w:fldCharType="end"/>
      </w:r>
    </w:p>
    <w:p w14:paraId="1EB697EF" w14:textId="045C1FCD" w:rsidR="00960481" w:rsidRPr="00D05A84" w:rsidRDefault="00000875" w:rsidP="005962C6">
      <w:pPr>
        <w:pStyle w:val="ListParagraph"/>
        <w:numPr>
          <w:ilvl w:val="0"/>
          <w:numId w:val="25"/>
        </w:numPr>
        <w:spacing w:after="0"/>
        <w:jc w:val="both"/>
        <w:rPr>
          <w:rFonts w:ascii="Times New Roman" w:hAnsi="Times New Roman"/>
        </w:rPr>
      </w:pPr>
      <w:r w:rsidRPr="00D05A84">
        <w:rPr>
          <w:rFonts w:ascii="Times New Roman" w:hAnsi="Times New Roman"/>
        </w:rPr>
        <w:t>Account Statements</w:t>
      </w:r>
      <w:r w:rsidR="00530FE1" w:rsidRPr="00D05A84">
        <w:rPr>
          <w:rFonts w:ascii="Times New Roman" w:hAnsi="Times New Roman"/>
        </w:rPr>
        <w:t xml:space="preserve"> </w:t>
      </w:r>
      <w:r w:rsidR="00D05A84" w:rsidRPr="00D05A84">
        <w:rPr>
          <w:rFonts w:ascii="Times New Roman" w:hAnsi="Times New Roman"/>
        </w:rPr>
        <w:tab/>
      </w:r>
      <w:r w:rsidR="00D05A84" w:rsidRPr="00D05A84">
        <w:rPr>
          <w:rFonts w:ascii="Times New Roman" w:hAnsi="Times New Roman"/>
        </w:rPr>
        <w:tab/>
      </w:r>
      <w:r w:rsidR="00D05A84" w:rsidRPr="00D05A84">
        <w:rPr>
          <w:rFonts w:ascii="Times New Roman" w:hAnsi="Times New Roman"/>
        </w:rPr>
        <w:tab/>
      </w:r>
      <w:r w:rsidR="00D05A84" w:rsidRPr="00D05A84">
        <w:rPr>
          <w:rFonts w:ascii="Times New Roman" w:hAnsi="Times New Roman"/>
        </w:rPr>
        <w:tab/>
      </w:r>
      <w:r w:rsidR="00740A0C">
        <w:rPr>
          <w:rFonts w:ascii="Times New Roman" w:hAnsi="Times New Roman"/>
        </w:rPr>
        <w:tab/>
      </w:r>
      <w:r w:rsidR="00530FE1" w:rsidRPr="00740A0C">
        <w:rPr>
          <w:rFonts w:ascii="Times New Roman" w:hAnsi="Times New Roman"/>
          <w:u w:val="single"/>
        </w:rPr>
        <w:fldChar w:fldCharType="begin">
          <w:ffData>
            <w:name w:val="Text56"/>
            <w:enabled/>
            <w:calcOnExit w:val="0"/>
            <w:textInput/>
          </w:ffData>
        </w:fldChar>
      </w:r>
      <w:r w:rsidR="00530FE1" w:rsidRPr="00740A0C">
        <w:rPr>
          <w:rFonts w:ascii="Times New Roman" w:hAnsi="Times New Roman"/>
          <w:u w:val="single"/>
        </w:rPr>
        <w:instrText xml:space="preserve"> FORMTEXT </w:instrText>
      </w:r>
      <w:r w:rsidR="00530FE1" w:rsidRPr="00740A0C">
        <w:rPr>
          <w:rFonts w:ascii="Times New Roman" w:hAnsi="Times New Roman"/>
          <w:u w:val="single"/>
        </w:rPr>
      </w:r>
      <w:r w:rsidR="00530FE1" w:rsidRPr="00740A0C">
        <w:rPr>
          <w:rFonts w:ascii="Times New Roman" w:hAnsi="Times New Roman"/>
          <w:u w:val="single"/>
        </w:rPr>
        <w:fldChar w:fldCharType="separate"/>
      </w:r>
      <w:r w:rsidR="00530FE1" w:rsidRPr="00740A0C">
        <w:rPr>
          <w:noProof/>
          <w:u w:val="single"/>
        </w:rPr>
        <w:t> </w:t>
      </w:r>
      <w:r w:rsidR="00530FE1" w:rsidRPr="00740A0C">
        <w:rPr>
          <w:noProof/>
          <w:u w:val="single"/>
        </w:rPr>
        <w:t> </w:t>
      </w:r>
      <w:r w:rsidR="00530FE1" w:rsidRPr="00740A0C">
        <w:rPr>
          <w:noProof/>
          <w:u w:val="single"/>
        </w:rPr>
        <w:t> </w:t>
      </w:r>
      <w:r w:rsidR="00530FE1" w:rsidRPr="00740A0C">
        <w:rPr>
          <w:noProof/>
          <w:u w:val="single"/>
        </w:rPr>
        <w:t> </w:t>
      </w:r>
      <w:r w:rsidR="00530FE1" w:rsidRPr="00740A0C">
        <w:rPr>
          <w:noProof/>
          <w:u w:val="single"/>
        </w:rPr>
        <w:t> </w:t>
      </w:r>
      <w:r w:rsidR="00530FE1" w:rsidRPr="00740A0C">
        <w:rPr>
          <w:rFonts w:ascii="Times New Roman" w:hAnsi="Times New Roman"/>
          <w:u w:val="single"/>
        </w:rPr>
        <w:fldChar w:fldCharType="end"/>
      </w:r>
    </w:p>
    <w:p w14:paraId="0C5D84AF" w14:textId="77777777" w:rsidR="007824E9" w:rsidRDefault="007824E9" w:rsidP="009E6BF0">
      <w:pPr>
        <w:spacing w:after="0" w:line="240" w:lineRule="auto"/>
        <w:ind w:left="634"/>
        <w:jc w:val="both"/>
        <w:rPr>
          <w:rFonts w:ascii="Times New Roman" w:hAnsi="Times New Roman"/>
          <w:b/>
        </w:rPr>
      </w:pPr>
    </w:p>
    <w:p w14:paraId="3D70F9E5" w14:textId="0B0CFD49" w:rsidR="00551FFA" w:rsidRPr="008D7E08" w:rsidRDefault="00551FFA" w:rsidP="009E6BF0">
      <w:pPr>
        <w:spacing w:after="0" w:line="240" w:lineRule="auto"/>
        <w:ind w:left="634"/>
        <w:jc w:val="both"/>
        <w:rPr>
          <w:rFonts w:ascii="Times New Roman" w:hAnsi="Times New Roman"/>
        </w:rPr>
      </w:pPr>
      <w:r w:rsidRPr="008D7E08">
        <w:rPr>
          <w:rFonts w:ascii="Times New Roman" w:hAnsi="Times New Roman"/>
          <w:b/>
        </w:rPr>
        <w:t xml:space="preserve">Comment: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rPr>
        <w:t xml:space="preserve"> </w:t>
      </w:r>
    </w:p>
    <w:p w14:paraId="64DED51B" w14:textId="77777777" w:rsidR="00794D43" w:rsidRDefault="00794D43" w:rsidP="008F1AA1">
      <w:pPr>
        <w:spacing w:after="0" w:line="240" w:lineRule="auto"/>
        <w:ind w:left="634"/>
        <w:jc w:val="both"/>
        <w:rPr>
          <w:rFonts w:ascii="Times New Roman" w:hAnsi="Times New Roman"/>
        </w:rPr>
      </w:pPr>
    </w:p>
    <w:p w14:paraId="172BF58F" w14:textId="77777777" w:rsidR="00794D43" w:rsidRPr="008D7E08" w:rsidRDefault="00794D43" w:rsidP="008F1AA1">
      <w:pPr>
        <w:spacing w:after="0" w:line="240" w:lineRule="auto"/>
        <w:ind w:left="634"/>
        <w:jc w:val="both"/>
        <w:rPr>
          <w:rFonts w:ascii="Times New Roman" w:hAnsi="Times New Roman"/>
        </w:rPr>
      </w:pPr>
    </w:p>
    <w:p w14:paraId="2CD04D90" w14:textId="344F81E9" w:rsidR="00432CC5" w:rsidRDefault="007F5434" w:rsidP="005962C6">
      <w:pPr>
        <w:pStyle w:val="ListParagraph"/>
        <w:numPr>
          <w:ilvl w:val="0"/>
          <w:numId w:val="6"/>
        </w:numPr>
        <w:rPr>
          <w:b/>
          <w:bCs/>
        </w:rPr>
      </w:pPr>
      <w:r w:rsidRPr="5A5F78D9">
        <w:rPr>
          <w:rFonts w:ascii="Times New Roman" w:hAnsi="Times New Roman"/>
        </w:rPr>
        <w:t>ONLINE BANKING ADMINISTRATION</w:t>
      </w:r>
      <w:r w:rsidR="00025CEA" w:rsidRPr="5A5F78D9">
        <w:rPr>
          <w:rFonts w:ascii="Times New Roman" w:hAnsi="Times New Roman"/>
        </w:rPr>
        <w:t>/SELF-ADMINISTRATION</w:t>
      </w:r>
      <w:r w:rsidRPr="5A5F78D9">
        <w:rPr>
          <w:rFonts w:ascii="Times New Roman" w:hAnsi="Times New Roman"/>
        </w:rPr>
        <w:t xml:space="preserve"> – Once the service is in place, users</w:t>
      </w:r>
      <w:r w:rsidR="00432CC5" w:rsidRPr="5A5F78D9">
        <w:rPr>
          <w:rFonts w:ascii="Times New Roman" w:hAnsi="Times New Roman"/>
        </w:rPr>
        <w:t xml:space="preserve"> are expected to be</w:t>
      </w:r>
      <w:r w:rsidRPr="5A5F78D9">
        <w:rPr>
          <w:rFonts w:ascii="Times New Roman" w:hAnsi="Times New Roman"/>
        </w:rPr>
        <w:t xml:space="preserve"> managed through self-administration</w:t>
      </w:r>
      <w:r w:rsidR="00820BCD" w:rsidRPr="5A5F78D9">
        <w:rPr>
          <w:rFonts w:ascii="Times New Roman" w:hAnsi="Times New Roman"/>
        </w:rPr>
        <w:t>.</w:t>
      </w:r>
      <w:r w:rsidR="00432CC5" w:rsidRPr="5A5F78D9">
        <w:rPr>
          <w:rFonts w:ascii="Times New Roman" w:hAnsi="Times New Roman"/>
        </w:rPr>
        <w:t xml:space="preserve">  </w:t>
      </w:r>
      <w:r w:rsidR="00820BCD" w:rsidRPr="5A5F78D9">
        <w:rPr>
          <w:rFonts w:ascii="Times New Roman" w:hAnsi="Times New Roman"/>
        </w:rPr>
        <w:t>To confirm, can</w:t>
      </w:r>
      <w:r w:rsidR="48BA4CDE" w:rsidRPr="5A5F78D9">
        <w:rPr>
          <w:rFonts w:ascii="Times New Roman" w:hAnsi="Times New Roman"/>
        </w:rPr>
        <w:t xml:space="preserve"> </w:t>
      </w:r>
      <w:r w:rsidR="00820BCD" w:rsidRPr="5A5F78D9">
        <w:rPr>
          <w:rFonts w:ascii="Times New Roman" w:hAnsi="Times New Roman"/>
        </w:rPr>
        <w:t xml:space="preserve">these </w:t>
      </w:r>
      <w:r w:rsidR="00104C31" w:rsidRPr="5A5F78D9">
        <w:rPr>
          <w:rFonts w:ascii="Times New Roman" w:hAnsi="Times New Roman"/>
        </w:rPr>
        <w:t xml:space="preserve">services be completed </w:t>
      </w:r>
      <w:r w:rsidR="00820BCD" w:rsidRPr="5A5F78D9">
        <w:rPr>
          <w:rFonts w:ascii="Times New Roman" w:hAnsi="Times New Roman"/>
        </w:rPr>
        <w:t xml:space="preserve">online and without </w:t>
      </w:r>
      <w:r w:rsidR="00104C31" w:rsidRPr="5A5F78D9">
        <w:rPr>
          <w:rFonts w:ascii="Times New Roman" w:hAnsi="Times New Roman"/>
        </w:rPr>
        <w:t>a request to the bank</w:t>
      </w:r>
      <w:r w:rsidR="00432CC5" w:rsidRPr="5A5F78D9">
        <w:rPr>
          <w:b/>
          <w:bCs/>
        </w:rPr>
        <w:t>:</w:t>
      </w:r>
    </w:p>
    <w:p w14:paraId="69D1A04D" w14:textId="77777777" w:rsidR="00680F7B" w:rsidRPr="008D7E08" w:rsidRDefault="00680F7B" w:rsidP="00680F7B">
      <w:pPr>
        <w:pStyle w:val="ListParagraph"/>
        <w:ind w:left="630"/>
        <w:rPr>
          <w:b/>
        </w:rPr>
      </w:pPr>
    </w:p>
    <w:p w14:paraId="3F15548D" w14:textId="3E2711E6" w:rsidR="002A00AA" w:rsidRPr="00662C5B" w:rsidRDefault="0033306F" w:rsidP="005962C6">
      <w:pPr>
        <w:pStyle w:val="ListParagraph"/>
        <w:numPr>
          <w:ilvl w:val="0"/>
          <w:numId w:val="26"/>
        </w:numPr>
        <w:jc w:val="both"/>
        <w:rPr>
          <w:rFonts w:ascii="Times New Roman" w:hAnsi="Times New Roman"/>
        </w:rPr>
      </w:pPr>
      <w:r w:rsidRPr="00662C5B">
        <w:rPr>
          <w:rFonts w:ascii="Times New Roman" w:hAnsi="Times New Roman"/>
        </w:rPr>
        <w:t>Remote Deposit Capture access/functionality</w:t>
      </w:r>
      <w:r w:rsidR="00664031"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Yes</w:t>
      </w:r>
      <w:r w:rsidR="00664031" w:rsidRPr="00662C5B">
        <w:rPr>
          <w:rFonts w:ascii="Times New Roman" w:hAnsi="Times New Roman"/>
        </w:rPr>
        <w:tab/>
      </w:r>
      <w:r w:rsidR="00664031"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No</w:t>
      </w:r>
    </w:p>
    <w:p w14:paraId="20DFBD58" w14:textId="7BE668D0" w:rsidR="00B00162" w:rsidRPr="00662C5B" w:rsidRDefault="00B00162" w:rsidP="005962C6">
      <w:pPr>
        <w:pStyle w:val="ListParagraph"/>
        <w:numPr>
          <w:ilvl w:val="0"/>
          <w:numId w:val="26"/>
        </w:numPr>
        <w:jc w:val="both"/>
        <w:rPr>
          <w:rFonts w:ascii="Times New Roman" w:hAnsi="Times New Roman"/>
        </w:rPr>
      </w:pPr>
      <w:r w:rsidRPr="00662C5B">
        <w:rPr>
          <w:rFonts w:ascii="Times New Roman" w:hAnsi="Times New Roman"/>
        </w:rPr>
        <w:t xml:space="preserve">Positive Pay </w:t>
      </w:r>
      <w:r w:rsidR="005F43D3" w:rsidRPr="00662C5B">
        <w:rPr>
          <w:rFonts w:ascii="Times New Roman" w:hAnsi="Times New Roman"/>
        </w:rPr>
        <w:t xml:space="preserve">User </w:t>
      </w:r>
      <w:r w:rsidRPr="00662C5B">
        <w:rPr>
          <w:rFonts w:ascii="Times New Roman" w:hAnsi="Times New Roman"/>
        </w:rPr>
        <w:t>Access</w:t>
      </w:r>
      <w:r w:rsidR="00664031" w:rsidRPr="00662C5B">
        <w:rPr>
          <w:rFonts w:ascii="Times New Roman" w:hAnsi="Times New Roman"/>
        </w:rPr>
        <w:tab/>
      </w:r>
      <w:r w:rsidR="00664031" w:rsidRPr="00662C5B">
        <w:rPr>
          <w:rFonts w:ascii="Times New Roman" w:hAnsi="Times New Roman"/>
        </w:rPr>
        <w:tab/>
      </w:r>
      <w:r w:rsidR="00B5472A" w:rsidRPr="00662C5B">
        <w:rPr>
          <w:rFonts w:ascii="Times New Roman" w:hAnsi="Times New Roman"/>
        </w:rPr>
        <w:tab/>
      </w:r>
      <w:r w:rsidR="00B5472A"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Yes</w:t>
      </w:r>
      <w:r w:rsidR="00664031" w:rsidRPr="00662C5B">
        <w:rPr>
          <w:rFonts w:ascii="Times New Roman" w:hAnsi="Times New Roman"/>
        </w:rPr>
        <w:tab/>
      </w:r>
      <w:r w:rsidR="00664031"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No</w:t>
      </w:r>
    </w:p>
    <w:p w14:paraId="466B7B60" w14:textId="514FDF9C" w:rsidR="00B00162" w:rsidRDefault="00B00162" w:rsidP="005962C6">
      <w:pPr>
        <w:pStyle w:val="ListParagraph"/>
        <w:numPr>
          <w:ilvl w:val="0"/>
          <w:numId w:val="26"/>
        </w:numPr>
        <w:jc w:val="both"/>
        <w:rPr>
          <w:rFonts w:ascii="Times New Roman" w:hAnsi="Times New Roman"/>
        </w:rPr>
      </w:pPr>
      <w:r w:rsidRPr="00662C5B">
        <w:rPr>
          <w:rFonts w:ascii="Times New Roman" w:hAnsi="Times New Roman"/>
        </w:rPr>
        <w:t>ACH</w:t>
      </w:r>
      <w:r w:rsidR="005F43D3" w:rsidRPr="00662C5B">
        <w:rPr>
          <w:rFonts w:ascii="Times New Roman" w:hAnsi="Times New Roman"/>
        </w:rPr>
        <w:t xml:space="preserve"> User</w:t>
      </w:r>
      <w:r w:rsidRPr="00662C5B">
        <w:rPr>
          <w:rFonts w:ascii="Times New Roman" w:hAnsi="Times New Roman"/>
        </w:rPr>
        <w:t xml:space="preserve"> functionality </w:t>
      </w:r>
      <w:r w:rsidR="00664031" w:rsidRPr="00662C5B">
        <w:rPr>
          <w:rFonts w:ascii="Times New Roman" w:hAnsi="Times New Roman"/>
        </w:rPr>
        <w:tab/>
      </w:r>
      <w:r w:rsidR="00664031" w:rsidRPr="00662C5B">
        <w:rPr>
          <w:rFonts w:ascii="Times New Roman" w:hAnsi="Times New Roman"/>
        </w:rPr>
        <w:tab/>
      </w:r>
      <w:r w:rsidR="00B5472A" w:rsidRPr="00662C5B">
        <w:rPr>
          <w:rFonts w:ascii="Times New Roman" w:hAnsi="Times New Roman"/>
        </w:rPr>
        <w:tab/>
      </w:r>
      <w:r w:rsidR="00B5472A"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Yes</w:t>
      </w:r>
      <w:r w:rsidR="00664031" w:rsidRPr="00662C5B">
        <w:rPr>
          <w:rFonts w:ascii="Times New Roman" w:hAnsi="Times New Roman"/>
        </w:rPr>
        <w:tab/>
      </w:r>
      <w:r w:rsidR="00664031" w:rsidRPr="00662C5B">
        <w:rPr>
          <w:rFonts w:ascii="Times New Roman" w:hAnsi="Times New Roman"/>
        </w:rPr>
        <w:tab/>
      </w:r>
      <w:r w:rsidR="00664031" w:rsidRPr="00662C5B">
        <w:rPr>
          <w:rFonts w:ascii="Times New Roman" w:hAnsi="Times New Roman"/>
        </w:rPr>
        <w:fldChar w:fldCharType="begin">
          <w:ffData>
            <w:name w:val="Check1"/>
            <w:enabled/>
            <w:calcOnExit w:val="0"/>
            <w:checkBox>
              <w:size w:val="20"/>
              <w:default w:val="0"/>
            </w:checkBox>
          </w:ffData>
        </w:fldChar>
      </w:r>
      <w:r w:rsidR="00664031" w:rsidRPr="00662C5B">
        <w:rPr>
          <w:rFonts w:ascii="Times New Roman" w:hAnsi="Times New Roman"/>
        </w:rPr>
        <w:instrText xml:space="preserve"> FORMCHECKBOX </w:instrText>
      </w:r>
      <w:r w:rsidR="00664031" w:rsidRPr="00662C5B">
        <w:rPr>
          <w:rFonts w:ascii="Times New Roman" w:hAnsi="Times New Roman"/>
        </w:rPr>
      </w:r>
      <w:r w:rsidR="00664031" w:rsidRPr="00662C5B">
        <w:rPr>
          <w:rFonts w:ascii="Times New Roman" w:hAnsi="Times New Roman"/>
        </w:rPr>
        <w:fldChar w:fldCharType="separate"/>
      </w:r>
      <w:r w:rsidR="00664031" w:rsidRPr="00662C5B">
        <w:rPr>
          <w:rFonts w:ascii="Times New Roman" w:hAnsi="Times New Roman"/>
        </w:rPr>
        <w:fldChar w:fldCharType="end"/>
      </w:r>
      <w:r w:rsidR="00740A0C">
        <w:rPr>
          <w:rFonts w:ascii="Times New Roman" w:hAnsi="Times New Roman"/>
        </w:rPr>
        <w:t xml:space="preserve"> </w:t>
      </w:r>
      <w:r w:rsidR="00664031" w:rsidRPr="00662C5B">
        <w:rPr>
          <w:rFonts w:ascii="Times New Roman" w:hAnsi="Times New Roman"/>
        </w:rPr>
        <w:t>No</w:t>
      </w:r>
    </w:p>
    <w:p w14:paraId="5BD6DD11" w14:textId="77777777" w:rsidR="006867E5" w:rsidRPr="00EE6183" w:rsidRDefault="006867E5" w:rsidP="005962C6">
      <w:pPr>
        <w:pStyle w:val="ListParagraph"/>
        <w:numPr>
          <w:ilvl w:val="0"/>
          <w:numId w:val="26"/>
        </w:numPr>
        <w:jc w:val="both"/>
        <w:rPr>
          <w:rFonts w:ascii="Times New Roman" w:hAnsi="Times New Roman"/>
        </w:rPr>
      </w:pPr>
      <w:r w:rsidRPr="00EE6183">
        <w:rPr>
          <w:rFonts w:ascii="Times New Roman" w:hAnsi="Times New Roman"/>
        </w:rPr>
        <w:t>Wire User functionality</w:t>
      </w:r>
      <w:r w:rsidRPr="00EE6183">
        <w:rPr>
          <w:rFonts w:ascii="Times New Roman" w:hAnsi="Times New Roman"/>
        </w:rPr>
        <w:tab/>
      </w:r>
      <w:r w:rsidRPr="00EE6183">
        <w:rPr>
          <w:rFonts w:ascii="Times New Roman" w:hAnsi="Times New Roman"/>
        </w:rPr>
        <w:tab/>
      </w:r>
      <w:r w:rsidRPr="00EE6183">
        <w:rPr>
          <w:rFonts w:ascii="Times New Roman" w:hAnsi="Times New Roman"/>
        </w:rPr>
        <w:tab/>
      </w:r>
      <w:r w:rsidRPr="00EE6183">
        <w:rPr>
          <w:rFonts w:ascii="Times New Roman" w:hAnsi="Times New Roman"/>
        </w:rPr>
        <w:tab/>
      </w:r>
      <w:r w:rsidRPr="00EE6183">
        <w:rPr>
          <w:rFonts w:ascii="Times New Roman" w:hAnsi="Times New Roman"/>
        </w:rPr>
        <w:fldChar w:fldCharType="begin">
          <w:ffData>
            <w:name w:val="Check1"/>
            <w:enabled/>
            <w:calcOnExit w:val="0"/>
            <w:checkBox>
              <w:size w:val="20"/>
              <w:default w:val="0"/>
            </w:checkBox>
          </w:ffData>
        </w:fldChar>
      </w:r>
      <w:r w:rsidRPr="00EE6183">
        <w:rPr>
          <w:rFonts w:ascii="Times New Roman" w:hAnsi="Times New Roman"/>
        </w:rPr>
        <w:instrText xml:space="preserve"> FORMCHECKBOX </w:instrText>
      </w:r>
      <w:r w:rsidRPr="00EE6183">
        <w:rPr>
          <w:rFonts w:ascii="Times New Roman" w:hAnsi="Times New Roman"/>
        </w:rPr>
      </w:r>
      <w:r w:rsidRPr="00EE6183">
        <w:rPr>
          <w:rFonts w:ascii="Times New Roman" w:hAnsi="Times New Roman"/>
        </w:rPr>
        <w:fldChar w:fldCharType="separate"/>
      </w:r>
      <w:r w:rsidRPr="00EE6183">
        <w:rPr>
          <w:rFonts w:ascii="Times New Roman" w:hAnsi="Times New Roman"/>
        </w:rPr>
        <w:fldChar w:fldCharType="end"/>
      </w:r>
      <w:r w:rsidRPr="00EE6183">
        <w:rPr>
          <w:rFonts w:ascii="Times New Roman" w:hAnsi="Times New Roman"/>
        </w:rPr>
        <w:t xml:space="preserve"> Yes</w:t>
      </w:r>
      <w:r w:rsidRPr="00EE6183">
        <w:rPr>
          <w:rFonts w:ascii="Times New Roman" w:hAnsi="Times New Roman"/>
        </w:rPr>
        <w:tab/>
      </w:r>
      <w:r w:rsidRPr="00EE6183">
        <w:rPr>
          <w:rFonts w:ascii="Times New Roman" w:hAnsi="Times New Roman"/>
        </w:rPr>
        <w:tab/>
      </w:r>
      <w:r w:rsidRPr="00EE6183">
        <w:rPr>
          <w:rFonts w:ascii="Times New Roman" w:hAnsi="Times New Roman"/>
        </w:rPr>
        <w:fldChar w:fldCharType="begin">
          <w:ffData>
            <w:name w:val="Check1"/>
            <w:enabled/>
            <w:calcOnExit w:val="0"/>
            <w:checkBox>
              <w:size w:val="20"/>
              <w:default w:val="0"/>
            </w:checkBox>
          </w:ffData>
        </w:fldChar>
      </w:r>
      <w:r w:rsidRPr="00EE6183">
        <w:rPr>
          <w:rFonts w:ascii="Times New Roman" w:hAnsi="Times New Roman"/>
        </w:rPr>
        <w:instrText xml:space="preserve"> FORMCHECKBOX </w:instrText>
      </w:r>
      <w:r w:rsidRPr="00EE6183">
        <w:rPr>
          <w:rFonts w:ascii="Times New Roman" w:hAnsi="Times New Roman"/>
        </w:rPr>
      </w:r>
      <w:r w:rsidRPr="00EE6183">
        <w:rPr>
          <w:rFonts w:ascii="Times New Roman" w:hAnsi="Times New Roman"/>
        </w:rPr>
        <w:fldChar w:fldCharType="separate"/>
      </w:r>
      <w:r w:rsidRPr="00EE6183">
        <w:rPr>
          <w:rFonts w:ascii="Times New Roman" w:hAnsi="Times New Roman"/>
        </w:rPr>
        <w:fldChar w:fldCharType="end"/>
      </w:r>
      <w:r w:rsidRPr="00EE6183">
        <w:rPr>
          <w:rFonts w:ascii="Times New Roman" w:hAnsi="Times New Roman"/>
        </w:rPr>
        <w:t xml:space="preserve"> No</w:t>
      </w:r>
    </w:p>
    <w:p w14:paraId="5CEBB66E" w14:textId="77777777" w:rsidR="006867E5" w:rsidRPr="0017151F" w:rsidRDefault="006867E5" w:rsidP="005962C6">
      <w:pPr>
        <w:pStyle w:val="ListParagraph"/>
        <w:numPr>
          <w:ilvl w:val="0"/>
          <w:numId w:val="26"/>
        </w:numPr>
        <w:jc w:val="both"/>
        <w:rPr>
          <w:rFonts w:ascii="Times New Roman" w:hAnsi="Times New Roman"/>
        </w:rPr>
      </w:pPr>
      <w:r w:rsidRPr="00EE6183">
        <w:rPr>
          <w:rFonts w:ascii="Times New Roman" w:hAnsi="Times New Roman"/>
        </w:rPr>
        <w:t>Wire Limits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Yes</w:t>
      </w:r>
      <w:r w:rsidRPr="00662C5B">
        <w:rPr>
          <w:rFonts w:ascii="Times New Roman" w:hAnsi="Times New Roman"/>
        </w:rPr>
        <w:tab/>
      </w:r>
      <w:r w:rsidRPr="00662C5B">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N</w:t>
      </w:r>
      <w:r>
        <w:rPr>
          <w:rFonts w:ascii="Times New Roman" w:hAnsi="Times New Roman"/>
        </w:rPr>
        <w:t>o</w:t>
      </w:r>
    </w:p>
    <w:p w14:paraId="5A371117" w14:textId="698BC404" w:rsidR="006F47CE" w:rsidRPr="00662C5B" w:rsidRDefault="006F47CE" w:rsidP="005962C6">
      <w:pPr>
        <w:pStyle w:val="ListParagraph"/>
        <w:numPr>
          <w:ilvl w:val="0"/>
          <w:numId w:val="26"/>
        </w:numPr>
        <w:jc w:val="both"/>
        <w:rPr>
          <w:rFonts w:ascii="Times New Roman" w:hAnsi="Times New Roman"/>
        </w:rPr>
      </w:pPr>
      <w:r w:rsidRPr="00662C5B">
        <w:rPr>
          <w:rFonts w:ascii="Times New Roman" w:hAnsi="Times New Roman"/>
        </w:rPr>
        <w:t>Are there any other functions that require the bank to make the changes rather than the self-administrators?</w:t>
      </w:r>
    </w:p>
    <w:p w14:paraId="0E157CBC" w14:textId="1C3CBE78" w:rsidR="0033306F" w:rsidRDefault="00B5472A" w:rsidP="00D54F34">
      <w:pPr>
        <w:ind w:left="630"/>
        <w:jc w:val="both"/>
        <w:rPr>
          <w:rFonts w:ascii="Times New Roman" w:hAnsi="Times New Roman"/>
        </w:rPr>
      </w:pPr>
      <w:r w:rsidRPr="008D7E08">
        <w:rPr>
          <w:rFonts w:ascii="Times New Roman" w:hAnsi="Times New Roman"/>
          <w:b/>
        </w:rPr>
        <w:t xml:space="preserve">Comment: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p>
    <w:p w14:paraId="2EBAA5A4" w14:textId="77777777" w:rsidR="00837246" w:rsidRPr="00D54F34" w:rsidRDefault="00837246" w:rsidP="00D54F34">
      <w:pPr>
        <w:ind w:left="630"/>
        <w:jc w:val="both"/>
        <w:rPr>
          <w:rFonts w:ascii="Times New Roman" w:hAnsi="Times New Roman"/>
        </w:rPr>
      </w:pPr>
    </w:p>
    <w:p w14:paraId="189694F6" w14:textId="759B6866" w:rsidR="00063E5E" w:rsidRPr="00063E5E" w:rsidRDefault="00063E5E" w:rsidP="005962C6">
      <w:pPr>
        <w:pStyle w:val="ListParagraph"/>
        <w:numPr>
          <w:ilvl w:val="0"/>
          <w:numId w:val="6"/>
        </w:numPr>
        <w:rPr>
          <w:rFonts w:ascii="Times New Roman" w:hAnsi="Times New Roman"/>
          <w:bCs/>
        </w:rPr>
      </w:pPr>
      <w:r w:rsidRPr="5A5F78D9">
        <w:rPr>
          <w:rFonts w:ascii="Times New Roman" w:hAnsi="Times New Roman"/>
        </w:rPr>
        <w:t xml:space="preserve">SELF-ADMINISTRATION </w:t>
      </w:r>
      <w:r w:rsidR="00C51DC1">
        <w:rPr>
          <w:rFonts w:ascii="Times New Roman" w:hAnsi="Times New Roman"/>
        </w:rPr>
        <w:t>DUAL CUSTODY – Does your self-administration offer dual custody for functions involving granting access to users that involve funds transfers via wire or ACH?</w:t>
      </w:r>
    </w:p>
    <w:p w14:paraId="65D90202" w14:textId="77777777" w:rsidR="00C51DC1" w:rsidRDefault="00C51DC1" w:rsidP="00C51DC1">
      <w:pPr>
        <w:pStyle w:val="ListParagraph"/>
        <w:ind w:left="630"/>
        <w:rPr>
          <w:rFonts w:ascii="Times New Roman" w:hAnsi="Times New Roman"/>
          <w:bCs/>
        </w:rPr>
      </w:pPr>
    </w:p>
    <w:p w14:paraId="6549610A" w14:textId="4EF279B2" w:rsidR="00C51DC1" w:rsidRPr="008D7E08" w:rsidRDefault="00C51DC1" w:rsidP="00AE1D0D">
      <w:pPr>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w:t>
      </w:r>
      <w:r w:rsidR="00AE1D0D">
        <w:rPr>
          <w:rFonts w:ascii="Times New Roman" w:hAnsi="Times New Roman"/>
        </w:rPr>
        <w:t>described</w:t>
      </w:r>
      <w:r w:rsidRPr="008D7E08">
        <w:rPr>
          <w:rFonts w:ascii="Times New Roman" w:hAnsi="Times New Roman"/>
        </w:rPr>
        <w:t>.</w:t>
      </w:r>
      <w:r w:rsidRPr="008D7E08">
        <w:rPr>
          <w:rFonts w:ascii="Times New Roman" w:hAnsi="Times New Roman"/>
        </w:rPr>
        <w:tab/>
      </w:r>
      <w:r w:rsidRPr="008D7E08">
        <w:rPr>
          <w:rFonts w:ascii="Times New Roman" w:hAnsi="Times New Roman"/>
        </w:rPr>
        <w:tab/>
      </w:r>
      <w:r w:rsidR="00AE1D0D">
        <w:rPr>
          <w:rFonts w:ascii="Times New Roman" w:hAnsi="Times New Roman"/>
        </w:rPr>
        <w:t xml:space="preserve">      </w:t>
      </w: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w:t>
      </w:r>
      <w:r w:rsidR="00AE1D0D">
        <w:rPr>
          <w:rFonts w:ascii="Times New Roman" w:hAnsi="Times New Roman"/>
        </w:rPr>
        <w:t>described</w:t>
      </w:r>
      <w:r w:rsidRPr="008D7E08">
        <w:rPr>
          <w:rFonts w:ascii="Times New Roman" w:hAnsi="Times New Roman"/>
        </w:rPr>
        <w:t>.</w:t>
      </w:r>
    </w:p>
    <w:p w14:paraId="4B1CAC47" w14:textId="77777777" w:rsidR="00C51DC1" w:rsidRDefault="00C51DC1" w:rsidP="00C51DC1">
      <w:pPr>
        <w:pStyle w:val="ListParagraph"/>
        <w:spacing w:after="0"/>
        <w:ind w:left="630"/>
        <w:jc w:val="both"/>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1AFFE037" w14:textId="77777777" w:rsidR="00C51DC1" w:rsidRPr="00C51DC1" w:rsidRDefault="00C51DC1" w:rsidP="00C51DC1">
      <w:pPr>
        <w:pStyle w:val="ListParagraph"/>
        <w:ind w:left="630"/>
        <w:rPr>
          <w:rFonts w:ascii="Times New Roman" w:hAnsi="Times New Roman"/>
          <w:bCs/>
        </w:rPr>
      </w:pPr>
    </w:p>
    <w:p w14:paraId="7F252082" w14:textId="3C9CC908" w:rsidR="00550168" w:rsidRPr="008D7E08" w:rsidRDefault="00550168" w:rsidP="005962C6">
      <w:pPr>
        <w:pStyle w:val="ListParagraph"/>
        <w:numPr>
          <w:ilvl w:val="0"/>
          <w:numId w:val="6"/>
        </w:numPr>
        <w:rPr>
          <w:rFonts w:ascii="Times New Roman" w:hAnsi="Times New Roman"/>
          <w:bCs/>
        </w:rPr>
      </w:pPr>
      <w:r w:rsidRPr="5A5F78D9">
        <w:rPr>
          <w:rFonts w:ascii="Times New Roman" w:hAnsi="Times New Roman"/>
          <w:caps/>
        </w:rPr>
        <w:t>Mobile App Functionality/Access</w:t>
      </w:r>
      <w:r w:rsidRPr="5A5F78D9">
        <w:rPr>
          <w:rFonts w:ascii="Times New Roman" w:hAnsi="Times New Roman"/>
        </w:rPr>
        <w:t xml:space="preserve"> – The City is interested in having access to perform certain online banking functions for the City via their smart phones.  If your </w:t>
      </w:r>
      <w:r w:rsidR="00246C28" w:rsidRPr="5A5F78D9">
        <w:rPr>
          <w:rFonts w:ascii="Times New Roman" w:hAnsi="Times New Roman"/>
        </w:rPr>
        <w:t>institution</w:t>
      </w:r>
      <w:r w:rsidR="00183878" w:rsidRPr="5A5F78D9">
        <w:rPr>
          <w:rFonts w:ascii="Times New Roman" w:hAnsi="Times New Roman"/>
        </w:rPr>
        <w:t xml:space="preserve"> </w:t>
      </w:r>
      <w:r w:rsidRPr="5A5F78D9">
        <w:rPr>
          <w:rFonts w:ascii="Times New Roman" w:hAnsi="Times New Roman"/>
        </w:rPr>
        <w:t xml:space="preserve">offers </w:t>
      </w:r>
      <w:r w:rsidR="007E2FFC" w:rsidRPr="5A5F78D9">
        <w:rPr>
          <w:rFonts w:ascii="Times New Roman" w:hAnsi="Times New Roman"/>
        </w:rPr>
        <w:t>these services</w:t>
      </w:r>
      <w:r w:rsidRPr="5A5F78D9">
        <w:rPr>
          <w:rFonts w:ascii="Times New Roman" w:hAnsi="Times New Roman"/>
        </w:rPr>
        <w:t>, what functions are available for use?</w:t>
      </w:r>
    </w:p>
    <w:p w14:paraId="15082B35" w14:textId="417CE999" w:rsidR="00550168" w:rsidRPr="008D7E08" w:rsidRDefault="00550168" w:rsidP="00550168">
      <w:pPr>
        <w:pStyle w:val="ListParagraph"/>
        <w:ind w:left="630"/>
        <w:rPr>
          <w:rFonts w:ascii="Times New Roman" w:hAnsi="Times New Roman"/>
          <w:bCs/>
        </w:rPr>
      </w:pPr>
    </w:p>
    <w:p w14:paraId="44B32754" w14:textId="5A677354"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Balance Reporting and Transaction Detail</w:t>
      </w:r>
    </w:p>
    <w:p w14:paraId="2DF98DD3" w14:textId="3F810AEB" w:rsidR="0055016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Initiate Wire Transfers</w:t>
      </w:r>
    </w:p>
    <w:p w14:paraId="14EE9453" w14:textId="548CAA5E" w:rsidR="00071073" w:rsidRDefault="00071073" w:rsidP="00071073">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Release/Approve Wire Transfers</w:t>
      </w:r>
    </w:p>
    <w:p w14:paraId="59C2A5BA" w14:textId="25A28826"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ACH – Release/Approve Batches</w:t>
      </w:r>
    </w:p>
    <w:p w14:paraId="31E27123" w14:textId="3BA154B8"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Positive Pay Exception Decisions</w:t>
      </w:r>
    </w:p>
    <w:p w14:paraId="06DD51C9" w14:textId="50B4AEA2" w:rsidR="00786902" w:rsidRDefault="00786902" w:rsidP="00786902">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sidR="00660281">
        <w:rPr>
          <w:rFonts w:ascii="Times New Roman" w:hAnsi="Times New Roman"/>
        </w:rPr>
        <w:t>Mobile Deposits</w:t>
      </w:r>
    </w:p>
    <w:p w14:paraId="005402D8" w14:textId="15FDE754" w:rsidR="00550168" w:rsidRDefault="00550168" w:rsidP="009E6BF0">
      <w:pPr>
        <w:spacing w:after="0" w:line="240" w:lineRule="auto"/>
        <w:ind w:left="634"/>
        <w:jc w:val="both"/>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6467E49C" w14:textId="77777777" w:rsidR="00837246" w:rsidRDefault="00837246" w:rsidP="009E6BF0">
      <w:pPr>
        <w:spacing w:after="0" w:line="240" w:lineRule="auto"/>
        <w:ind w:left="634"/>
        <w:jc w:val="both"/>
        <w:rPr>
          <w:rFonts w:ascii="Times New Roman" w:hAnsi="Times New Roman"/>
          <w:b/>
        </w:rPr>
      </w:pPr>
    </w:p>
    <w:p w14:paraId="7FD3A657" w14:textId="77777777" w:rsidR="00837246" w:rsidRDefault="00837246" w:rsidP="009E6BF0">
      <w:pPr>
        <w:spacing w:after="0" w:line="240" w:lineRule="auto"/>
        <w:ind w:left="634"/>
        <w:jc w:val="both"/>
        <w:rPr>
          <w:rFonts w:ascii="Times New Roman" w:hAnsi="Times New Roman"/>
          <w:b/>
        </w:rPr>
      </w:pPr>
    </w:p>
    <w:p w14:paraId="499B7E85" w14:textId="77777777" w:rsidR="00837246" w:rsidRPr="008D7E08" w:rsidRDefault="00837246" w:rsidP="009E6BF0">
      <w:pPr>
        <w:spacing w:after="0" w:line="240" w:lineRule="auto"/>
        <w:ind w:left="634"/>
        <w:jc w:val="both"/>
        <w:rPr>
          <w:rFonts w:ascii="Times New Roman" w:hAnsi="Times New Roman"/>
          <w:b/>
        </w:rPr>
      </w:pPr>
    </w:p>
    <w:p w14:paraId="48A051C3" w14:textId="77777777" w:rsidR="00350716" w:rsidRPr="008D7E08" w:rsidRDefault="00350716" w:rsidP="008F1AA1">
      <w:pPr>
        <w:spacing w:after="0" w:line="240" w:lineRule="auto"/>
        <w:ind w:left="634"/>
        <w:jc w:val="both"/>
        <w:rPr>
          <w:rFonts w:ascii="Times New Roman" w:hAnsi="Times New Roman"/>
          <w:bCs/>
        </w:rPr>
      </w:pPr>
    </w:p>
    <w:p w14:paraId="49B954DB" w14:textId="77777777" w:rsidR="004D5DB1" w:rsidRPr="004237BD" w:rsidRDefault="004D5DB1" w:rsidP="005962C6">
      <w:pPr>
        <w:pStyle w:val="ListParagraph"/>
        <w:numPr>
          <w:ilvl w:val="0"/>
          <w:numId w:val="6"/>
        </w:numPr>
        <w:jc w:val="both"/>
        <w:rPr>
          <w:rFonts w:ascii="Times New Roman" w:hAnsi="Times New Roman"/>
          <w:bCs/>
        </w:rPr>
      </w:pPr>
      <w:r w:rsidRPr="5A5F78D9">
        <w:rPr>
          <w:rFonts w:ascii="Times New Roman" w:hAnsi="Times New Roman"/>
        </w:rPr>
        <w:lastRenderedPageBreak/>
        <w:t>AUTHENTICATION FOR ACCESS – Please confirm the methods that are available with your bank for protecting the City against unauthorized access:</w:t>
      </w:r>
    </w:p>
    <w:p w14:paraId="65F93CF5" w14:textId="77777777" w:rsidR="004D5DB1" w:rsidRPr="004237BD" w:rsidRDefault="004D5DB1" w:rsidP="00474998">
      <w:pPr>
        <w:pStyle w:val="ListParagraph"/>
        <w:ind w:left="990"/>
        <w:jc w:val="both"/>
        <w:rPr>
          <w:rFonts w:ascii="Times New Roman" w:hAnsi="Times New Roman"/>
          <w:bCs/>
        </w:rPr>
      </w:pPr>
    </w:p>
    <w:p w14:paraId="25A47652" w14:textId="77777777" w:rsidR="004D5DB1" w:rsidRPr="004237BD" w:rsidRDefault="004D5DB1" w:rsidP="00794D43">
      <w:pPr>
        <w:pStyle w:val="ListParagraph"/>
        <w:ind w:left="630"/>
        <w:rPr>
          <w:rFonts w:ascii="Times New Roman" w:hAnsi="Times New Roman"/>
        </w:rPr>
      </w:pPr>
      <w:r w:rsidRPr="004237BD">
        <w:rPr>
          <w:rFonts w:ascii="Times New Roman" w:hAnsi="Times New Roman"/>
        </w:rPr>
        <w:fldChar w:fldCharType="begin">
          <w:ffData>
            <w:name w:val="Check1"/>
            <w:enabled/>
            <w:calcOnExit w:val="0"/>
            <w:checkBox>
              <w:size w:val="20"/>
              <w:default w:val="0"/>
              <w:checked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Secure Token</w:t>
      </w:r>
    </w:p>
    <w:p w14:paraId="315BF02C" w14:textId="77777777" w:rsidR="004D5DB1" w:rsidRDefault="004D5DB1" w:rsidP="00794D43">
      <w:pPr>
        <w:pStyle w:val="ListParagraph"/>
        <w:ind w:left="630"/>
        <w:rPr>
          <w:rFonts w:ascii="Times New Roman" w:hAnsi="Times New Roman"/>
        </w:rPr>
      </w:pPr>
      <w:r w:rsidRPr="004237BD">
        <w:rPr>
          <w:rFonts w:ascii="Times New Roman" w:hAnsi="Times New Roman"/>
        </w:rPr>
        <w:fldChar w:fldCharType="begin">
          <w:ffData>
            <w:name w:val="Check2"/>
            <w:enabled/>
            <w:calcOnExit w:val="0"/>
            <w:checkBox>
              <w:size w:val="20"/>
              <w:default w:val="0"/>
              <w:checked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Secure Token app through cell phone</w:t>
      </w:r>
    </w:p>
    <w:p w14:paraId="7AC12D8F" w14:textId="2E4D79D4" w:rsidR="000B31FD" w:rsidRPr="004237BD" w:rsidRDefault="000B31FD" w:rsidP="000B31FD">
      <w:pPr>
        <w:pStyle w:val="ListParagraph"/>
        <w:ind w:left="630"/>
        <w:rPr>
          <w:rFonts w:ascii="Times New Roman" w:hAnsi="Times New Roman"/>
        </w:rPr>
      </w:pPr>
      <w:r w:rsidRPr="004237BD">
        <w:rPr>
          <w:rFonts w:ascii="Times New Roman" w:hAnsi="Times New Roman"/>
        </w:rPr>
        <w:fldChar w:fldCharType="begin">
          <w:ffData>
            <w:name w:val="Check1"/>
            <w:enabled/>
            <w:calcOnExit w:val="0"/>
            <w:checkBox>
              <w:size w:val="20"/>
              <w:default w:val="0"/>
              <w:checked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Secure </w:t>
      </w:r>
      <w:r>
        <w:rPr>
          <w:rFonts w:ascii="Times New Roman" w:hAnsi="Times New Roman"/>
        </w:rPr>
        <w:t>Browser</w:t>
      </w:r>
    </w:p>
    <w:p w14:paraId="2F198D4B" w14:textId="77777777" w:rsidR="004D5DB1" w:rsidRPr="004237BD" w:rsidRDefault="004D5DB1" w:rsidP="00794D43">
      <w:pPr>
        <w:pStyle w:val="ListParagraph"/>
        <w:ind w:left="630"/>
        <w:rPr>
          <w:rFonts w:ascii="Times New Roman" w:hAnsi="Times New Roman"/>
        </w:rPr>
      </w:pPr>
      <w:r w:rsidRPr="004237BD">
        <w:rPr>
          <w:rFonts w:ascii="Times New Roman" w:hAnsi="Times New Roman"/>
        </w:rPr>
        <w:fldChar w:fldCharType="begin">
          <w:ffData>
            <w:name w:val="Check2"/>
            <w:enabled/>
            <w:calcOnExit w:val="0"/>
            <w:checkBox>
              <w:size w:val="20"/>
              <w:default w:val="0"/>
              <w:checked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Confirmation code sent via text message or email</w:t>
      </w:r>
    </w:p>
    <w:p w14:paraId="16717F66" w14:textId="77777777" w:rsidR="0065051D" w:rsidRPr="004237BD" w:rsidRDefault="0065051D" w:rsidP="00794D43">
      <w:pPr>
        <w:pStyle w:val="ListParagraph"/>
        <w:ind w:left="630"/>
        <w:rPr>
          <w:rFonts w:ascii="Times New Roman" w:hAnsi="Times New Roman"/>
        </w:rPr>
      </w:pPr>
      <w:r w:rsidRPr="004237BD">
        <w:rPr>
          <w:rFonts w:ascii="Times New Roman" w:hAnsi="Times New Roman"/>
        </w:rPr>
        <w:fldChar w:fldCharType="begin">
          <w:ffData>
            <w:name w:val="Check2"/>
            <w:enabled/>
            <w:calcOnExit w:val="0"/>
            <w:checkBox>
              <w:size w:val="20"/>
              <w:default w:val="0"/>
              <w:checked w:val="0"/>
            </w:checkBox>
          </w:ffData>
        </w:fldChar>
      </w:r>
      <w:r w:rsidRPr="004237BD">
        <w:rPr>
          <w:rFonts w:ascii="Times New Roman" w:hAnsi="Times New Roman"/>
        </w:rPr>
        <w:instrText xml:space="preserve"> FORMCHECKBOX </w:instrText>
      </w:r>
      <w:r w:rsidRPr="004237BD">
        <w:rPr>
          <w:rFonts w:ascii="Times New Roman" w:hAnsi="Times New Roman"/>
        </w:rPr>
      </w:r>
      <w:r w:rsidRPr="004237BD">
        <w:rPr>
          <w:rFonts w:ascii="Times New Roman" w:hAnsi="Times New Roman"/>
        </w:rPr>
        <w:fldChar w:fldCharType="separate"/>
      </w:r>
      <w:r w:rsidRPr="004237BD">
        <w:rPr>
          <w:rFonts w:ascii="Times New Roman" w:hAnsi="Times New Roman"/>
        </w:rPr>
        <w:fldChar w:fldCharType="end"/>
      </w:r>
      <w:r w:rsidRPr="004237BD">
        <w:rPr>
          <w:rFonts w:ascii="Times New Roman" w:hAnsi="Times New Roman"/>
        </w:rPr>
        <w:t xml:space="preserve">   Biometric authentication</w:t>
      </w:r>
    </w:p>
    <w:p w14:paraId="117D0C81" w14:textId="69CA0F87" w:rsidR="004D5DB1" w:rsidRDefault="004D5DB1" w:rsidP="00794D43">
      <w:pPr>
        <w:spacing w:after="0" w:line="240" w:lineRule="auto"/>
        <w:ind w:left="630"/>
        <w:jc w:val="both"/>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07C29466" w14:textId="77777777" w:rsidR="004D5DB1" w:rsidRPr="008D7E08" w:rsidRDefault="004D5DB1" w:rsidP="004D5DB1">
      <w:pPr>
        <w:spacing w:after="0" w:line="240" w:lineRule="auto"/>
        <w:ind w:left="634"/>
        <w:jc w:val="both"/>
        <w:rPr>
          <w:rFonts w:ascii="Times New Roman" w:hAnsi="Times New Roman"/>
          <w:b/>
        </w:rPr>
      </w:pPr>
    </w:p>
    <w:p w14:paraId="322CFA0C" w14:textId="408E81FD" w:rsidR="00550168" w:rsidRPr="008D7E08" w:rsidRDefault="00550168" w:rsidP="005962C6">
      <w:pPr>
        <w:pStyle w:val="ListParagraph"/>
        <w:numPr>
          <w:ilvl w:val="0"/>
          <w:numId w:val="6"/>
        </w:numPr>
        <w:jc w:val="both"/>
        <w:rPr>
          <w:rFonts w:ascii="Times New Roman" w:hAnsi="Times New Roman"/>
          <w:bCs/>
        </w:rPr>
      </w:pPr>
      <w:r w:rsidRPr="5A5F78D9">
        <w:rPr>
          <w:rFonts w:ascii="Times New Roman" w:hAnsi="Times New Roman"/>
        </w:rPr>
        <w:t xml:space="preserve">ALERT/MESSAGING SYSTEM – </w:t>
      </w:r>
      <w:r w:rsidR="00A76FC9" w:rsidRPr="5A5F78D9">
        <w:rPr>
          <w:rFonts w:ascii="Times New Roman" w:hAnsi="Times New Roman"/>
        </w:rPr>
        <w:t xml:space="preserve">The City </w:t>
      </w:r>
      <w:r w:rsidR="0008512D">
        <w:rPr>
          <w:rFonts w:ascii="Times New Roman" w:hAnsi="Times New Roman"/>
        </w:rPr>
        <w:t>expects</w:t>
      </w:r>
      <w:r w:rsidRPr="5A5F78D9">
        <w:rPr>
          <w:rFonts w:ascii="Times New Roman" w:hAnsi="Times New Roman"/>
        </w:rPr>
        <w:t xml:space="preserve"> alerts sent via email and/or text messaging to alert the City of specific activity such as incoming wires, positive pay exceptions, etc.  </w:t>
      </w:r>
      <w:r w:rsidR="0008512D">
        <w:rPr>
          <w:rFonts w:ascii="Times New Roman" w:hAnsi="Times New Roman"/>
        </w:rPr>
        <w:t>H</w:t>
      </w:r>
      <w:r w:rsidRPr="5A5F78D9">
        <w:rPr>
          <w:rFonts w:ascii="Times New Roman" w:hAnsi="Times New Roman"/>
        </w:rPr>
        <w:t xml:space="preserve">ow is the </w:t>
      </w:r>
      <w:r w:rsidR="00A76FC9" w:rsidRPr="5A5F78D9">
        <w:rPr>
          <w:rFonts w:ascii="Times New Roman" w:hAnsi="Times New Roman"/>
        </w:rPr>
        <w:t>City</w:t>
      </w:r>
      <w:r w:rsidRPr="5A5F78D9">
        <w:rPr>
          <w:rFonts w:ascii="Times New Roman" w:hAnsi="Times New Roman"/>
        </w:rPr>
        <w:t xml:space="preserve"> charged for this service?</w:t>
      </w:r>
    </w:p>
    <w:p w14:paraId="674DE1F5" w14:textId="0C50F115" w:rsidR="00550168" w:rsidRPr="008D7E08" w:rsidRDefault="00550168" w:rsidP="00550168">
      <w:pPr>
        <w:pStyle w:val="ListParagraph"/>
        <w:ind w:left="630"/>
        <w:rPr>
          <w:rFonts w:ascii="Times New Roman" w:hAnsi="Times New Roman"/>
        </w:rPr>
      </w:pPr>
    </w:p>
    <w:p w14:paraId="05B6D4AB" w14:textId="62F37A0E" w:rsidR="0055016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Messaging is provided at no cost</w:t>
      </w:r>
    </w:p>
    <w:p w14:paraId="04B24AA0" w14:textId="3A0DF2D0" w:rsidR="00A25482" w:rsidRPr="008D7E08" w:rsidRDefault="00A25482" w:rsidP="00A25482">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Pr>
          <w:rFonts w:ascii="Times New Roman" w:hAnsi="Times New Roman"/>
        </w:rPr>
        <w:t>There is a fee for wire notification al</w:t>
      </w:r>
      <w:r w:rsidR="00AE2C22">
        <w:rPr>
          <w:rFonts w:ascii="Times New Roman" w:hAnsi="Times New Roman"/>
        </w:rPr>
        <w:t>erts</w:t>
      </w:r>
      <w:r>
        <w:rPr>
          <w:rFonts w:ascii="Times New Roman" w:hAnsi="Times New Roman"/>
        </w:rPr>
        <w:t xml:space="preserve"> of</w:t>
      </w:r>
      <w:r w:rsidR="00AA01A5">
        <w:rPr>
          <w:rFonts w:ascii="Times New Roman" w:hAnsi="Times New Roman"/>
        </w:rPr>
        <w:t xml:space="preserve"> $</w:t>
      </w:r>
      <w:r w:rsidRPr="008D7E08">
        <w:rPr>
          <w:rFonts w:ascii="Times New Roman" w:hAnsi="Times New Roman"/>
          <w:u w:val="single"/>
        </w:rPr>
        <w:fldChar w:fldCharType="begin">
          <w:ffData>
            <w:name w:val="Text5"/>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u w:val="single"/>
        </w:rPr>
        <w:t> </w:t>
      </w:r>
      <w:r w:rsidRPr="008D7E08">
        <w:rPr>
          <w:rFonts w:ascii="Times New Roman" w:hAnsi="Times New Roman"/>
          <w:u w:val="single"/>
        </w:rPr>
        <w:t> </w:t>
      </w:r>
      <w:r w:rsidRPr="008D7E08">
        <w:rPr>
          <w:rFonts w:ascii="Times New Roman" w:hAnsi="Times New Roman"/>
          <w:u w:val="single"/>
        </w:rPr>
        <w:t> </w:t>
      </w:r>
      <w:r w:rsidRPr="008D7E08">
        <w:rPr>
          <w:rFonts w:ascii="Times New Roman" w:hAnsi="Times New Roman"/>
          <w:u w:val="single"/>
        </w:rPr>
        <w:t> </w:t>
      </w:r>
      <w:r w:rsidRPr="008D7E08">
        <w:rPr>
          <w:rFonts w:ascii="Times New Roman" w:hAnsi="Times New Roman"/>
          <w:u w:val="single"/>
        </w:rPr>
        <w:t> </w:t>
      </w:r>
      <w:r w:rsidRPr="008D7E08">
        <w:rPr>
          <w:rFonts w:ascii="Times New Roman" w:hAnsi="Times New Roman"/>
          <w:u w:val="single"/>
        </w:rPr>
        <w:fldChar w:fldCharType="end"/>
      </w:r>
      <w:r w:rsidR="00AE2C22">
        <w:rPr>
          <w:rFonts w:ascii="Times New Roman" w:hAnsi="Times New Roman"/>
          <w:u w:val="single"/>
        </w:rPr>
        <w:t xml:space="preserve"> </w:t>
      </w:r>
      <w:r w:rsidR="00AE2C22" w:rsidRPr="00AE2C22">
        <w:rPr>
          <w:rFonts w:ascii="Times New Roman" w:hAnsi="Times New Roman"/>
        </w:rPr>
        <w:t>per notification.</w:t>
      </w:r>
    </w:p>
    <w:p w14:paraId="493C13BB" w14:textId="0AB90E44" w:rsidR="00550168" w:rsidRPr="008D7E08" w:rsidRDefault="00550168" w:rsidP="0055016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sidR="007861C3" w:rsidRPr="008D7E08">
        <w:rPr>
          <w:rFonts w:ascii="Times New Roman" w:hAnsi="Times New Roman"/>
        </w:rPr>
        <w:t xml:space="preserve">Messaging is provided as a fee per message/per device fee of </w:t>
      </w:r>
      <w:r w:rsidR="00057623" w:rsidRPr="008D7E08">
        <w:rPr>
          <w:rFonts w:ascii="Times New Roman" w:hAnsi="Times New Roman"/>
        </w:rPr>
        <w:tab/>
      </w:r>
      <w:r w:rsidR="00057623" w:rsidRPr="008D7E08">
        <w:rPr>
          <w:rFonts w:ascii="Times New Roman" w:hAnsi="Times New Roman"/>
        </w:rPr>
        <w:tab/>
      </w:r>
      <w:r w:rsidR="007861C3" w:rsidRPr="008D7E08">
        <w:rPr>
          <w:rFonts w:ascii="Times New Roman" w:hAnsi="Times New Roman"/>
          <w:u w:val="single"/>
        </w:rPr>
        <w:fldChar w:fldCharType="begin">
          <w:ffData>
            <w:name w:val="Text5"/>
            <w:enabled/>
            <w:calcOnExit w:val="0"/>
            <w:textInput/>
          </w:ffData>
        </w:fldChar>
      </w:r>
      <w:r w:rsidR="007861C3" w:rsidRPr="008D7E08">
        <w:rPr>
          <w:rFonts w:ascii="Times New Roman" w:hAnsi="Times New Roman"/>
          <w:u w:val="single"/>
        </w:rPr>
        <w:instrText xml:space="preserve"> FORMTEXT </w:instrText>
      </w:r>
      <w:r w:rsidR="007861C3" w:rsidRPr="008D7E08">
        <w:rPr>
          <w:rFonts w:ascii="Times New Roman" w:hAnsi="Times New Roman"/>
          <w:u w:val="single"/>
        </w:rPr>
      </w:r>
      <w:r w:rsidR="007861C3" w:rsidRPr="008D7E08">
        <w:rPr>
          <w:rFonts w:ascii="Times New Roman" w:hAnsi="Times New Roman"/>
          <w:u w:val="single"/>
        </w:rPr>
        <w:fldChar w:fldCharType="separate"/>
      </w:r>
      <w:r w:rsidR="007861C3" w:rsidRPr="008D7E08">
        <w:rPr>
          <w:rFonts w:ascii="Times New Roman" w:hAnsi="Times New Roman"/>
          <w:u w:val="single"/>
        </w:rPr>
        <w:t> </w:t>
      </w:r>
      <w:r w:rsidR="007861C3" w:rsidRPr="008D7E08">
        <w:rPr>
          <w:rFonts w:ascii="Times New Roman" w:hAnsi="Times New Roman"/>
          <w:u w:val="single"/>
        </w:rPr>
        <w:t> </w:t>
      </w:r>
      <w:r w:rsidR="007861C3" w:rsidRPr="008D7E08">
        <w:rPr>
          <w:rFonts w:ascii="Times New Roman" w:hAnsi="Times New Roman"/>
          <w:u w:val="single"/>
        </w:rPr>
        <w:t> </w:t>
      </w:r>
      <w:r w:rsidR="007861C3" w:rsidRPr="008D7E08">
        <w:rPr>
          <w:rFonts w:ascii="Times New Roman" w:hAnsi="Times New Roman"/>
          <w:u w:val="single"/>
        </w:rPr>
        <w:t> </w:t>
      </w:r>
      <w:r w:rsidR="007861C3" w:rsidRPr="008D7E08">
        <w:rPr>
          <w:rFonts w:ascii="Times New Roman" w:hAnsi="Times New Roman"/>
          <w:u w:val="single"/>
        </w:rPr>
        <w:t> </w:t>
      </w:r>
      <w:r w:rsidR="007861C3" w:rsidRPr="008D7E08">
        <w:rPr>
          <w:rFonts w:ascii="Times New Roman" w:hAnsi="Times New Roman"/>
          <w:u w:val="single"/>
        </w:rPr>
        <w:fldChar w:fldCharType="end"/>
      </w:r>
    </w:p>
    <w:p w14:paraId="58A2ED14" w14:textId="77777777" w:rsidR="00550168" w:rsidRPr="008D7E08" w:rsidRDefault="00550168" w:rsidP="00550168">
      <w:pPr>
        <w:pStyle w:val="ListParagraph"/>
        <w:ind w:left="630"/>
        <w:rPr>
          <w:rFonts w:ascii="Times New Roman" w:hAnsi="Times New Roman"/>
          <w:bCs/>
        </w:rPr>
      </w:pPr>
    </w:p>
    <w:p w14:paraId="7D6E07C1" w14:textId="77777777" w:rsidR="00550168" w:rsidRPr="008D7E08" w:rsidRDefault="00550168" w:rsidP="00550168">
      <w:pPr>
        <w:pStyle w:val="ListParagraph"/>
        <w:ind w:left="630"/>
        <w:rPr>
          <w:rFonts w:ascii="Times New Roman" w:hAnsi="Times New Roman"/>
          <w:b/>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1B5CB4C1" w14:textId="77777777" w:rsidR="00550168" w:rsidRPr="008D7E08" w:rsidRDefault="00550168" w:rsidP="00550168">
      <w:pPr>
        <w:pStyle w:val="ListParagraph"/>
        <w:ind w:left="630"/>
        <w:rPr>
          <w:rFonts w:ascii="Times New Roman" w:hAnsi="Times New Roman"/>
          <w:bCs/>
        </w:rPr>
      </w:pPr>
    </w:p>
    <w:p w14:paraId="2348EF54" w14:textId="54B76877" w:rsidR="00BA3C18" w:rsidRPr="008D7E08" w:rsidRDefault="00BA3C18" w:rsidP="005962C6">
      <w:pPr>
        <w:pStyle w:val="ListParagraph"/>
        <w:numPr>
          <w:ilvl w:val="0"/>
          <w:numId w:val="6"/>
        </w:numPr>
        <w:spacing w:after="0" w:line="240" w:lineRule="auto"/>
        <w:ind w:left="634"/>
        <w:jc w:val="both"/>
        <w:rPr>
          <w:rFonts w:ascii="Times New Roman" w:hAnsi="Times New Roman"/>
        </w:rPr>
      </w:pPr>
      <w:r w:rsidRPr="5A5F78D9">
        <w:rPr>
          <w:rFonts w:ascii="Times New Roman" w:hAnsi="Times New Roman"/>
        </w:rPr>
        <w:t>ELECTRONIC DATA INTERCHANGE</w:t>
      </w:r>
      <w:r w:rsidRPr="5A5F78D9">
        <w:rPr>
          <w:rFonts w:ascii="Times New Roman" w:hAnsi="Times New Roman"/>
          <w:caps/>
          <w:color w:val="622423"/>
          <w:sz w:val="24"/>
          <w:szCs w:val="24"/>
        </w:rPr>
        <w:t xml:space="preserve"> </w:t>
      </w:r>
      <w:r w:rsidRPr="5A5F78D9">
        <w:rPr>
          <w:rFonts w:ascii="Times New Roman" w:hAnsi="Times New Roman"/>
        </w:rPr>
        <w:t xml:space="preserve">– The City </w:t>
      </w:r>
      <w:r w:rsidR="00436C69" w:rsidRPr="5A5F78D9">
        <w:rPr>
          <w:rFonts w:ascii="Times New Roman" w:hAnsi="Times New Roman"/>
          <w:b/>
          <w:bCs/>
        </w:rPr>
        <w:t>expects</w:t>
      </w:r>
      <w:r w:rsidRPr="5A5F78D9">
        <w:rPr>
          <w:rFonts w:ascii="Times New Roman" w:hAnsi="Times New Roman"/>
          <w:b/>
          <w:bCs/>
        </w:rPr>
        <w:t xml:space="preserve"> </w:t>
      </w:r>
      <w:r w:rsidRPr="5A5F78D9">
        <w:rPr>
          <w:rFonts w:ascii="Times New Roman" w:hAnsi="Times New Roman"/>
        </w:rPr>
        <w:t xml:space="preserve">Electronic Data Interchange (“EDI”) service </w:t>
      </w:r>
      <w:r w:rsidR="00410248" w:rsidRPr="5A5F78D9">
        <w:rPr>
          <w:rFonts w:ascii="Times New Roman" w:hAnsi="Times New Roman"/>
        </w:rPr>
        <w:t>in order</w:t>
      </w:r>
      <w:r w:rsidRPr="5A5F78D9">
        <w:rPr>
          <w:rFonts w:ascii="Times New Roman" w:hAnsi="Times New Roman"/>
        </w:rPr>
        <w:t xml:space="preserve"> </w:t>
      </w:r>
      <w:r w:rsidR="00857D82" w:rsidRPr="5A5F78D9">
        <w:rPr>
          <w:rFonts w:ascii="Times New Roman" w:hAnsi="Times New Roman"/>
        </w:rPr>
        <w:t>to see addenda information included with ACH deposits.</w:t>
      </w:r>
    </w:p>
    <w:p w14:paraId="1B2F786C" w14:textId="77777777" w:rsidR="009E6BF0" w:rsidRPr="008D7E08" w:rsidRDefault="009E6BF0" w:rsidP="008F1AA1">
      <w:pPr>
        <w:pStyle w:val="ListParagraph"/>
        <w:spacing w:after="0" w:line="240" w:lineRule="auto"/>
        <w:ind w:left="634"/>
        <w:jc w:val="both"/>
        <w:rPr>
          <w:rFonts w:ascii="Times New Roman" w:hAnsi="Times New Roman"/>
        </w:rPr>
      </w:pPr>
    </w:p>
    <w:p w14:paraId="40122037" w14:textId="6F933A12" w:rsidR="00BA3C18" w:rsidRPr="008D7E08" w:rsidRDefault="00BA3C18" w:rsidP="00BA3C18">
      <w:pPr>
        <w:rPr>
          <w:rFonts w:ascii="Times New Roman" w:hAnsi="Times New Roman"/>
        </w:rPr>
      </w:pPr>
      <w:r w:rsidRPr="008D7E08">
        <w:rPr>
          <w:rFonts w:ascii="Times New Roman" w:hAnsi="Times New Roman"/>
        </w:rPr>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436C69" w:rsidRPr="008D7E08">
        <w:rPr>
          <w:rFonts w:ascii="Times New Roman" w:hAnsi="Times New Roman"/>
        </w:rPr>
        <w:tab/>
      </w:r>
      <w:r w:rsidR="00321CE2">
        <w:rPr>
          <w:rFonts w:ascii="Times New Roman" w:hAnsi="Times New Roman"/>
        </w:rPr>
        <w:tab/>
      </w: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126AA863" w14:textId="3EA92271" w:rsidR="00BA3C18" w:rsidRPr="008D7E08" w:rsidRDefault="00BA3C18" w:rsidP="00350716">
      <w:pPr>
        <w:spacing w:after="0" w:line="240" w:lineRule="auto"/>
        <w:rPr>
          <w:rFonts w:ascii="Times New Roman" w:hAnsi="Times New Roman"/>
          <w:color w:val="808080"/>
        </w:rPr>
      </w:pPr>
      <w:r w:rsidRPr="008D7E08">
        <w:rPr>
          <w:rFonts w:ascii="Times New Roman" w:hAnsi="Times New Roman"/>
          <w:b/>
        </w:rPr>
        <w:tab/>
        <w:t>Comment:</w:t>
      </w:r>
      <w:bookmarkStart w:id="13" w:name="Text7"/>
      <w:r w:rsidRPr="008D7E08">
        <w:rPr>
          <w:rFonts w:ascii="Times New Roman" w:hAnsi="Times New Roman"/>
        </w:rPr>
        <w:t xml:space="preserve"> </w:t>
      </w:r>
      <w:r w:rsidRPr="008D7E08">
        <w:rPr>
          <w:rFonts w:ascii="Times New Roman" w:hAnsi="Times New Roman"/>
          <w:color w:val="808080"/>
        </w:rPr>
        <w:fldChar w:fldCharType="begin">
          <w:ffData>
            <w:name w:val="Text7"/>
            <w:enabled/>
            <w:calcOnExit w:val="0"/>
            <w:textInput/>
          </w:ffData>
        </w:fldChar>
      </w:r>
      <w:r w:rsidRPr="008D7E08">
        <w:rPr>
          <w:rFonts w:ascii="Times New Roman" w:hAnsi="Times New Roman"/>
          <w:color w:val="808080"/>
        </w:rPr>
        <w:instrText xml:space="preserve"> FORMTEXT </w:instrText>
      </w:r>
      <w:r w:rsidRPr="008D7E08">
        <w:rPr>
          <w:rFonts w:ascii="Times New Roman" w:hAnsi="Times New Roman"/>
          <w:color w:val="808080"/>
        </w:rPr>
      </w:r>
      <w:r w:rsidRPr="008D7E08">
        <w:rPr>
          <w:rFonts w:ascii="Times New Roman" w:hAnsi="Times New Roman"/>
          <w:color w:val="808080"/>
        </w:rPr>
        <w:fldChar w:fldCharType="separate"/>
      </w:r>
      <w:r w:rsidRPr="008D7E08">
        <w:rPr>
          <w:rFonts w:ascii="Times New Roman" w:hAnsi="Times New Roman"/>
          <w:noProof/>
          <w:color w:val="808080"/>
        </w:rPr>
        <w:t> </w:t>
      </w:r>
      <w:r w:rsidRPr="008D7E08">
        <w:rPr>
          <w:rFonts w:ascii="Times New Roman" w:hAnsi="Times New Roman"/>
          <w:noProof/>
          <w:color w:val="808080"/>
        </w:rPr>
        <w:t> </w:t>
      </w:r>
      <w:r w:rsidRPr="008D7E08">
        <w:rPr>
          <w:rFonts w:ascii="Times New Roman" w:hAnsi="Times New Roman"/>
          <w:noProof/>
          <w:color w:val="808080"/>
        </w:rPr>
        <w:t> </w:t>
      </w:r>
      <w:r w:rsidRPr="008D7E08">
        <w:rPr>
          <w:rFonts w:ascii="Times New Roman" w:hAnsi="Times New Roman"/>
          <w:noProof/>
          <w:color w:val="808080"/>
        </w:rPr>
        <w:t> </w:t>
      </w:r>
      <w:r w:rsidRPr="008D7E08">
        <w:rPr>
          <w:rFonts w:ascii="Times New Roman" w:hAnsi="Times New Roman"/>
          <w:noProof/>
          <w:color w:val="808080"/>
        </w:rPr>
        <w:t> </w:t>
      </w:r>
      <w:r w:rsidRPr="008D7E08">
        <w:rPr>
          <w:rFonts w:ascii="Times New Roman" w:hAnsi="Times New Roman"/>
          <w:color w:val="808080"/>
        </w:rPr>
        <w:fldChar w:fldCharType="end"/>
      </w:r>
      <w:bookmarkEnd w:id="13"/>
    </w:p>
    <w:p w14:paraId="799B2882" w14:textId="77777777" w:rsidR="00350716" w:rsidRPr="008D7E08" w:rsidRDefault="00350716" w:rsidP="002F48B4">
      <w:pPr>
        <w:spacing w:after="0" w:line="240" w:lineRule="auto"/>
        <w:rPr>
          <w:rFonts w:ascii="Times New Roman" w:hAnsi="Times New Roman"/>
          <w:color w:val="808080"/>
        </w:rPr>
      </w:pPr>
    </w:p>
    <w:p w14:paraId="36EFA991" w14:textId="5B529F51" w:rsidR="00BA3C18" w:rsidRPr="008D7E08" w:rsidRDefault="00BA3C18" w:rsidP="005962C6">
      <w:pPr>
        <w:pStyle w:val="ListParagraph"/>
        <w:numPr>
          <w:ilvl w:val="0"/>
          <w:numId w:val="6"/>
        </w:numPr>
        <w:rPr>
          <w:rFonts w:ascii="Times New Roman" w:hAnsi="Times New Roman"/>
          <w:b/>
        </w:rPr>
      </w:pPr>
      <w:r w:rsidRPr="5A5F78D9">
        <w:rPr>
          <w:rFonts w:ascii="Times New Roman" w:hAnsi="Times New Roman"/>
          <w:caps/>
        </w:rPr>
        <w:t>Paid Check Image Options</w:t>
      </w:r>
      <w:r w:rsidRPr="5A5F78D9">
        <w:rPr>
          <w:rFonts w:ascii="Times New Roman" w:hAnsi="Times New Roman"/>
        </w:rPr>
        <w:t xml:space="preserve"> – What options does your </w:t>
      </w:r>
      <w:r w:rsidR="009E6BF0" w:rsidRPr="5A5F78D9">
        <w:rPr>
          <w:rFonts w:ascii="Times New Roman" w:hAnsi="Times New Roman"/>
        </w:rPr>
        <w:t xml:space="preserve">institution </w:t>
      </w:r>
      <w:r w:rsidRPr="5A5F78D9">
        <w:rPr>
          <w:rFonts w:ascii="Times New Roman" w:hAnsi="Times New Roman"/>
        </w:rPr>
        <w:t>offer for providing copies of paid checks to the City?</w:t>
      </w:r>
    </w:p>
    <w:p w14:paraId="120B8F64" w14:textId="77777777" w:rsidR="009E6BF0" w:rsidRPr="008D7E08" w:rsidRDefault="009E6BF0" w:rsidP="008F1AA1">
      <w:pPr>
        <w:pStyle w:val="ListParagraph"/>
        <w:ind w:left="630"/>
        <w:rPr>
          <w:rFonts w:ascii="Times New Roman" w:hAnsi="Times New Roman"/>
          <w:bCs/>
        </w:rPr>
      </w:pPr>
    </w:p>
    <w:p w14:paraId="3D6FEEF6" w14:textId="3260EE54" w:rsidR="00BA3C18" w:rsidRPr="008D7E08" w:rsidRDefault="00BA3C18" w:rsidP="00BA3C1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Image of paid checks printed on statements</w:t>
      </w:r>
    </w:p>
    <w:p w14:paraId="0A2F33CE" w14:textId="520D9CEA" w:rsidR="00BA3C18" w:rsidRPr="008D7E08" w:rsidRDefault="00BA3C18" w:rsidP="00BA3C1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Image of paid checks printed on the online version of the statements</w:t>
      </w:r>
    </w:p>
    <w:p w14:paraId="4FE3108B" w14:textId="4E51B377" w:rsidR="00BA3C18" w:rsidRPr="008D7E08" w:rsidRDefault="00BA3C18" w:rsidP="00BA3C18">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PDF File downloadable to the City each month</w:t>
      </w:r>
    </w:p>
    <w:p w14:paraId="3F9A2A3B" w14:textId="512D0A8D" w:rsidR="00436C69" w:rsidRPr="008D7E08" w:rsidRDefault="00436C69" w:rsidP="00436C69">
      <w:pPr>
        <w:pStyle w:val="ListParagraph"/>
        <w:ind w:left="630"/>
        <w:rPr>
          <w:rFonts w:ascii="Times New Roman" w:hAnsi="Times New Roman"/>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Online Image Inquiry/Search</w:t>
      </w:r>
    </w:p>
    <w:p w14:paraId="03947968" w14:textId="77777777" w:rsidR="00BA3C18" w:rsidRPr="008D7E08" w:rsidRDefault="00BA3C18" w:rsidP="00BA3C18">
      <w:pPr>
        <w:pStyle w:val="ListParagraph"/>
        <w:ind w:left="630"/>
        <w:rPr>
          <w:rFonts w:ascii="Times New Roman" w:hAnsi="Times New Roman"/>
          <w:b/>
        </w:rPr>
      </w:pPr>
    </w:p>
    <w:p w14:paraId="7B6A70A2" w14:textId="5FDAB2A6" w:rsidR="00BA3C18" w:rsidRDefault="00BA3C18" w:rsidP="00350716">
      <w:pPr>
        <w:pStyle w:val="ListParagraph"/>
        <w:spacing w:after="0" w:line="240" w:lineRule="auto"/>
        <w:ind w:left="634"/>
        <w:rPr>
          <w:rFonts w:ascii="Times New Roman" w:hAnsi="Times New Roman"/>
          <w:b/>
        </w:rPr>
      </w:pPr>
      <w:r w:rsidRPr="008D7E08">
        <w:rPr>
          <w:rFonts w:ascii="Times New Roman" w:hAnsi="Times New Roman"/>
          <w:b/>
        </w:rPr>
        <w:t xml:space="preserve">Comment: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p>
    <w:p w14:paraId="23A489B7" w14:textId="77777777" w:rsidR="00B70158" w:rsidRDefault="00B70158" w:rsidP="00350716">
      <w:pPr>
        <w:pStyle w:val="ListParagraph"/>
        <w:spacing w:after="0" w:line="240" w:lineRule="auto"/>
        <w:ind w:left="634"/>
        <w:rPr>
          <w:rFonts w:ascii="Times New Roman" w:hAnsi="Times New Roman"/>
          <w:b/>
        </w:rPr>
      </w:pPr>
    </w:p>
    <w:p w14:paraId="0B4E42AC" w14:textId="1736CCDD" w:rsidR="00B70158" w:rsidRPr="0054116A" w:rsidRDefault="00B70158" w:rsidP="0054116A">
      <w:pPr>
        <w:pStyle w:val="ListParagraph"/>
        <w:numPr>
          <w:ilvl w:val="0"/>
          <w:numId w:val="6"/>
        </w:numPr>
        <w:spacing w:after="0" w:line="240" w:lineRule="auto"/>
        <w:rPr>
          <w:rFonts w:ascii="Times New Roman" w:hAnsi="Times New Roman"/>
          <w:color w:val="000000"/>
          <w:lang w:bidi="ar-SA"/>
        </w:rPr>
      </w:pPr>
      <w:r w:rsidRPr="0054116A">
        <w:rPr>
          <w:rFonts w:ascii="Times New Roman" w:hAnsi="Times New Roman"/>
          <w:bCs/>
        </w:rPr>
        <w:t>STOP PAYMENTS</w:t>
      </w:r>
      <w:r w:rsidRPr="00B70158">
        <w:rPr>
          <w:rFonts w:ascii="Times New Roman" w:hAnsi="Times New Roman"/>
          <w:b/>
        </w:rPr>
        <w:t xml:space="preserve"> </w:t>
      </w:r>
      <w:r w:rsidR="007F1D73">
        <w:rPr>
          <w:rFonts w:ascii="Times New Roman" w:hAnsi="Times New Roman"/>
          <w:b/>
        </w:rPr>
        <w:t>–</w:t>
      </w:r>
      <w:r w:rsidRPr="00B70158">
        <w:rPr>
          <w:rFonts w:ascii="Times New Roman" w:hAnsi="Times New Roman"/>
          <w:b/>
        </w:rPr>
        <w:t xml:space="preserve"> </w:t>
      </w:r>
      <w:r w:rsidRPr="0054116A">
        <w:rPr>
          <w:rFonts w:ascii="Times New Roman" w:hAnsi="Times New Roman"/>
          <w:color w:val="000000"/>
          <w:lang w:bidi="ar-SA"/>
        </w:rPr>
        <w:t>Do</w:t>
      </w:r>
      <w:r w:rsidR="007F1D73">
        <w:rPr>
          <w:rFonts w:ascii="Times New Roman" w:hAnsi="Times New Roman"/>
          <w:color w:val="000000"/>
          <w:lang w:bidi="ar-SA"/>
        </w:rPr>
        <w:t xml:space="preserve"> </w:t>
      </w:r>
      <w:r w:rsidRPr="0054116A">
        <w:rPr>
          <w:rFonts w:ascii="Times New Roman" w:hAnsi="Times New Roman"/>
          <w:color w:val="000000"/>
          <w:lang w:bidi="ar-SA"/>
        </w:rPr>
        <w:t>stop payments</w:t>
      </w:r>
      <w:r w:rsidR="008E140C">
        <w:rPr>
          <w:rFonts w:ascii="Times New Roman" w:hAnsi="Times New Roman"/>
          <w:color w:val="000000"/>
          <w:lang w:bidi="ar-SA"/>
        </w:rPr>
        <w:t xml:space="preserve"> initiated online</w:t>
      </w:r>
      <w:r w:rsidRPr="0054116A">
        <w:rPr>
          <w:rFonts w:ascii="Times New Roman" w:hAnsi="Times New Roman"/>
          <w:color w:val="000000"/>
          <w:lang w:bidi="ar-SA"/>
        </w:rPr>
        <w:t xml:space="preserve"> require a paper follow up?  If so when?</w:t>
      </w:r>
    </w:p>
    <w:p w14:paraId="7D213B82" w14:textId="522E4A37" w:rsidR="00B70158" w:rsidRPr="0008252C" w:rsidRDefault="00B70158" w:rsidP="00BC6B0E">
      <w:pPr>
        <w:spacing w:after="0" w:line="240" w:lineRule="auto"/>
        <w:rPr>
          <w:rFonts w:ascii="Times New Roman" w:hAnsi="Times New Roman"/>
          <w:b/>
        </w:rPr>
      </w:pPr>
    </w:p>
    <w:p w14:paraId="33701CF9" w14:textId="0E08033E" w:rsidR="00E82C48" w:rsidRPr="008D7E08" w:rsidRDefault="00E82C48" w:rsidP="00E82C48">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Pr>
          <w:rFonts w:ascii="Times New Roman" w:hAnsi="Times New Roman"/>
        </w:rPr>
        <w:t xml:space="preserve">Yes, a paper follow up is required </w:t>
      </w:r>
      <w:r w:rsidRPr="008D7E08">
        <w:rPr>
          <w:rFonts w:ascii="Times New Roman" w:hAnsi="Times New Roman"/>
        </w:rPr>
        <w:fldChar w:fldCharType="begin">
          <w:ffData>
            <w:name w:val="Text5"/>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p>
    <w:p w14:paraId="64047E24" w14:textId="7295B7FB" w:rsidR="00350716" w:rsidRPr="008D7E08" w:rsidRDefault="00E82C48" w:rsidP="00837246">
      <w:pPr>
        <w:pStyle w:val="ListParagraph"/>
        <w:ind w:left="630"/>
        <w:rPr>
          <w:rFonts w:ascii="Times New Roman" w:hAnsi="Times New Roman"/>
          <w:bCs/>
        </w:rPr>
      </w:pP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Pr>
          <w:rFonts w:ascii="Times New Roman" w:hAnsi="Times New Roman"/>
        </w:rPr>
        <w:t>No, there is not requirement for a paper follow up.</w:t>
      </w:r>
    </w:p>
    <w:p w14:paraId="6A6904A7" w14:textId="038F089A" w:rsidR="00D80231" w:rsidRPr="008D7E08" w:rsidRDefault="00D80231" w:rsidP="00D80231">
      <w:pPr>
        <w:pStyle w:val="Heading2"/>
      </w:pPr>
      <w:bookmarkStart w:id="14" w:name="_Toc220397046"/>
      <w:r w:rsidRPr="008D7E08">
        <w:rPr>
          <w:lang w:val="en-US"/>
        </w:rPr>
        <w:t>Collections</w:t>
      </w:r>
      <w:bookmarkEnd w:id="14"/>
    </w:p>
    <w:p w14:paraId="5ED4646F" w14:textId="2AFF567B" w:rsidR="00D80231" w:rsidRDefault="00D80231" w:rsidP="00FC35E8">
      <w:pPr>
        <w:pStyle w:val="ListParagraph"/>
        <w:numPr>
          <w:ilvl w:val="0"/>
          <w:numId w:val="9"/>
        </w:numPr>
        <w:spacing w:after="0" w:line="240" w:lineRule="auto"/>
        <w:ind w:left="634"/>
        <w:jc w:val="both"/>
        <w:rPr>
          <w:rFonts w:ascii="Times New Roman" w:hAnsi="Times New Roman"/>
        </w:rPr>
      </w:pPr>
      <w:r w:rsidRPr="007E5E48">
        <w:rPr>
          <w:rFonts w:ascii="Times New Roman" w:hAnsi="Times New Roman"/>
          <w:caps/>
          <w:lang w:val="x-none" w:eastAsia="x-none"/>
        </w:rPr>
        <w:t>Remote Deposit Capture</w:t>
      </w:r>
      <w:r w:rsidR="007E3734">
        <w:rPr>
          <w:rFonts w:ascii="Times New Roman" w:hAnsi="Times New Roman"/>
        </w:rPr>
        <w:t xml:space="preserve"> </w:t>
      </w:r>
      <w:r w:rsidRPr="007E5E48">
        <w:rPr>
          <w:rFonts w:ascii="Times New Roman" w:hAnsi="Times New Roman"/>
        </w:rPr>
        <w:t xml:space="preserve">– </w:t>
      </w:r>
      <w:bookmarkStart w:id="15" w:name="_Hlk42255821"/>
      <w:r w:rsidRPr="007E5E48">
        <w:rPr>
          <w:rFonts w:ascii="Times New Roman" w:hAnsi="Times New Roman"/>
        </w:rPr>
        <w:t xml:space="preserve">The City </w:t>
      </w:r>
      <w:r w:rsidR="00A50CC4" w:rsidRPr="007E5E48">
        <w:rPr>
          <w:rFonts w:ascii="Times New Roman" w:hAnsi="Times New Roman"/>
          <w:bCs/>
        </w:rPr>
        <w:t>expects</w:t>
      </w:r>
      <w:r w:rsidRPr="007E5E48">
        <w:rPr>
          <w:rFonts w:ascii="Times New Roman" w:hAnsi="Times New Roman"/>
          <w:b/>
        </w:rPr>
        <w:t xml:space="preserve"> </w:t>
      </w:r>
      <w:r w:rsidRPr="007E5E48">
        <w:rPr>
          <w:rFonts w:ascii="Times New Roman" w:hAnsi="Times New Roman"/>
        </w:rPr>
        <w:t xml:space="preserve">remote deposit capture services for electronically preparing and submitting deposits.  The City is currently utilizing this service and uses </w:t>
      </w:r>
      <w:r w:rsidR="007E3734">
        <w:rPr>
          <w:rFonts w:ascii="Times New Roman" w:hAnsi="Times New Roman"/>
        </w:rPr>
        <w:t>a Digital Check TS</w:t>
      </w:r>
      <w:r w:rsidR="00F46973">
        <w:rPr>
          <w:rFonts w:ascii="Times New Roman" w:hAnsi="Times New Roman"/>
        </w:rPr>
        <w:t xml:space="preserve">-240- 50 dpm </w:t>
      </w:r>
      <w:r w:rsidRPr="007E5E48">
        <w:rPr>
          <w:rFonts w:ascii="Times New Roman" w:hAnsi="Times New Roman"/>
        </w:rPr>
        <w:t xml:space="preserve">scanner which was provided by the current depository.  </w:t>
      </w:r>
    </w:p>
    <w:p w14:paraId="71E6D05D" w14:textId="77777777" w:rsidR="007E5E48" w:rsidRPr="007E5E48" w:rsidRDefault="007E5E48" w:rsidP="007E5E48">
      <w:pPr>
        <w:pStyle w:val="ListParagraph"/>
        <w:spacing w:after="0" w:line="240" w:lineRule="auto"/>
        <w:ind w:left="634"/>
        <w:jc w:val="both"/>
        <w:rPr>
          <w:rFonts w:ascii="Times New Roman" w:hAnsi="Times New Roman"/>
        </w:rPr>
      </w:pPr>
    </w:p>
    <w:p w14:paraId="030F5442" w14:textId="16321043" w:rsidR="008F1AA1" w:rsidRPr="008D7E08" w:rsidRDefault="008F1AA1" w:rsidP="008F1AA1">
      <w:pPr>
        <w:ind w:left="72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expected.</w:t>
      </w:r>
    </w:p>
    <w:p w14:paraId="7E202AE2" w14:textId="77777777" w:rsidR="008F1AA1" w:rsidRPr="008D7E08" w:rsidRDefault="008F1AA1" w:rsidP="008F1AA1">
      <w:pPr>
        <w:spacing w:after="0" w:line="240" w:lineRule="auto"/>
        <w:ind w:left="720"/>
        <w:jc w:val="both"/>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rPr>
        <w:t xml:space="preserve"> </w:t>
      </w:r>
    </w:p>
    <w:p w14:paraId="151DE406" w14:textId="77777777" w:rsidR="00D80231" w:rsidRPr="008D7E08" w:rsidRDefault="00D80231" w:rsidP="008F1AA1">
      <w:pPr>
        <w:pStyle w:val="ListParagraph"/>
        <w:spacing w:after="0" w:line="240" w:lineRule="auto"/>
        <w:ind w:left="634"/>
        <w:jc w:val="both"/>
        <w:rPr>
          <w:rFonts w:ascii="Times New Roman" w:hAnsi="Times New Roman"/>
        </w:rPr>
      </w:pPr>
    </w:p>
    <w:bookmarkEnd w:id="15"/>
    <w:p w14:paraId="7B6C081B" w14:textId="77777777" w:rsidR="00037291" w:rsidRPr="008D7E08" w:rsidRDefault="00037291" w:rsidP="008F1AA1">
      <w:pPr>
        <w:spacing w:after="0" w:line="240" w:lineRule="auto"/>
        <w:ind w:left="720"/>
        <w:jc w:val="both"/>
        <w:rPr>
          <w:rFonts w:ascii="Times New Roman" w:hAnsi="Times New Roman"/>
        </w:rPr>
      </w:pPr>
    </w:p>
    <w:p w14:paraId="598DDB94" w14:textId="17A11EC6" w:rsidR="00D34C80" w:rsidRDefault="00A2772A" w:rsidP="005962C6">
      <w:pPr>
        <w:pStyle w:val="ListParagraph"/>
        <w:numPr>
          <w:ilvl w:val="0"/>
          <w:numId w:val="9"/>
        </w:numPr>
        <w:spacing w:after="0" w:line="240" w:lineRule="auto"/>
        <w:jc w:val="both"/>
        <w:rPr>
          <w:rFonts w:ascii="Times New Roman" w:hAnsi="Times New Roman"/>
        </w:rPr>
      </w:pPr>
      <w:r>
        <w:rPr>
          <w:rFonts w:ascii="Times New Roman" w:hAnsi="Times New Roman"/>
        </w:rPr>
        <w:lastRenderedPageBreak/>
        <w:t>REMOTE DEPOSIT CAPTURE – ENDORSEMENTS – The City would prefer that the scanner electronically endorse the stamps rather than requiring the City to manually stamp each check.  Does your system offer virtual endorsement of the deposited checks?</w:t>
      </w:r>
    </w:p>
    <w:p w14:paraId="68DB5541" w14:textId="77777777" w:rsidR="00A2772A" w:rsidRDefault="00A2772A" w:rsidP="00A2772A">
      <w:pPr>
        <w:pStyle w:val="ListParagraph"/>
        <w:spacing w:after="0" w:line="240" w:lineRule="auto"/>
        <w:ind w:left="630"/>
        <w:jc w:val="both"/>
        <w:rPr>
          <w:rFonts w:ascii="Times New Roman" w:hAnsi="Times New Roman"/>
        </w:rPr>
      </w:pPr>
    </w:p>
    <w:p w14:paraId="6B59DA6E" w14:textId="7D12C18C" w:rsidR="00A2772A" w:rsidRPr="008D7E08" w:rsidRDefault="00A2772A" w:rsidP="00A2772A">
      <w:pPr>
        <w:ind w:left="72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w:t>
      </w:r>
      <w:r>
        <w:rPr>
          <w:rFonts w:ascii="Times New Roman" w:hAnsi="Times New Roman"/>
        </w:rPr>
        <w:t>described</w:t>
      </w:r>
      <w:r w:rsidRPr="008D7E08">
        <w:rPr>
          <w:rFonts w:ascii="Times New Roman" w:hAnsi="Times New Roman"/>
        </w:rPr>
        <w:t>.</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w:t>
      </w:r>
      <w:r>
        <w:rPr>
          <w:rFonts w:ascii="Times New Roman" w:hAnsi="Times New Roman"/>
        </w:rPr>
        <w:t>described</w:t>
      </w:r>
      <w:r w:rsidRPr="008D7E08">
        <w:rPr>
          <w:rFonts w:ascii="Times New Roman" w:hAnsi="Times New Roman"/>
        </w:rPr>
        <w:t>.</w:t>
      </w:r>
    </w:p>
    <w:p w14:paraId="711DA82B" w14:textId="77777777" w:rsidR="00A2772A" w:rsidRPr="008D7E08" w:rsidRDefault="00A2772A" w:rsidP="00A2772A">
      <w:pPr>
        <w:spacing w:after="0" w:line="240" w:lineRule="auto"/>
        <w:ind w:left="720"/>
        <w:jc w:val="both"/>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r w:rsidRPr="008D7E08">
        <w:rPr>
          <w:rFonts w:ascii="Times New Roman" w:hAnsi="Times New Roman"/>
        </w:rPr>
        <w:t xml:space="preserve"> </w:t>
      </w:r>
    </w:p>
    <w:p w14:paraId="47E04920" w14:textId="77777777" w:rsidR="0050664A" w:rsidRPr="008D7E08" w:rsidRDefault="0050664A" w:rsidP="0050664A">
      <w:pPr>
        <w:spacing w:after="0" w:line="240" w:lineRule="auto"/>
        <w:rPr>
          <w:rFonts w:ascii="Times New Roman" w:hAnsi="Times New Roman"/>
        </w:rPr>
      </w:pPr>
    </w:p>
    <w:p w14:paraId="03FD3C6D" w14:textId="079D30EA" w:rsidR="00B2787C" w:rsidRPr="008047B4" w:rsidRDefault="00B2787C" w:rsidP="005962C6">
      <w:pPr>
        <w:numPr>
          <w:ilvl w:val="0"/>
          <w:numId w:val="9"/>
        </w:numPr>
        <w:jc w:val="both"/>
        <w:rPr>
          <w:rFonts w:ascii="Times New Roman" w:hAnsi="Times New Roman"/>
          <w:lang w:bidi="ar-SA"/>
        </w:rPr>
      </w:pPr>
      <w:r>
        <w:rPr>
          <w:rFonts w:ascii="Times New Roman" w:hAnsi="Times New Roman"/>
        </w:rPr>
        <w:t xml:space="preserve">RETURNED CHECK REPROCESSING – The City </w:t>
      </w:r>
      <w:r w:rsidR="008047B4">
        <w:rPr>
          <w:rFonts w:ascii="Times New Roman" w:hAnsi="Times New Roman"/>
          <w:b/>
          <w:bCs/>
        </w:rPr>
        <w:t>prefers</w:t>
      </w:r>
      <w:r>
        <w:rPr>
          <w:rFonts w:ascii="Times New Roman" w:hAnsi="Times New Roman"/>
        </w:rPr>
        <w:t xml:space="preserve"> </w:t>
      </w:r>
      <w:r w:rsidRPr="008047B4">
        <w:rPr>
          <w:rFonts w:ascii="Times New Roman" w:hAnsi="Times New Roman"/>
        </w:rPr>
        <w:t>same day notification of all returned items</w:t>
      </w:r>
      <w:r w:rsidR="00AA6FF8" w:rsidRPr="008047B4">
        <w:rPr>
          <w:rFonts w:ascii="Times New Roman" w:hAnsi="Times New Roman"/>
        </w:rPr>
        <w:t>, and electronic delivery of the returned item image.</w:t>
      </w:r>
    </w:p>
    <w:p w14:paraId="5CACB442" w14:textId="26F6EECD" w:rsidR="00B2787C" w:rsidRPr="00B2787C" w:rsidRDefault="00B2787C" w:rsidP="00B2787C">
      <w:pPr>
        <w:pStyle w:val="ListParagraph"/>
        <w:spacing w:after="0" w:line="240" w:lineRule="auto"/>
        <w:ind w:left="630"/>
        <w:rPr>
          <w:rFonts w:ascii="Times New Roman" w:hAnsi="Times New Roman"/>
        </w:rPr>
      </w:pPr>
      <w:r w:rsidRPr="00B2787C">
        <w:rPr>
          <w:rFonts w:ascii="Times New Roman" w:hAnsi="Times New Roman"/>
        </w:rPr>
        <w:t xml:space="preserve"> </w:t>
      </w:r>
      <w:r w:rsidRPr="00B2787C">
        <w:rPr>
          <w:rFonts w:ascii="Times New Roman" w:hAnsi="Times New Roman"/>
        </w:rPr>
        <w:fldChar w:fldCharType="begin">
          <w:ffData>
            <w:name w:val="Check1"/>
            <w:enabled/>
            <w:calcOnExit w:val="0"/>
            <w:checkBox>
              <w:size w:val="20"/>
              <w:default w:val="0"/>
            </w:checkBox>
          </w:ffData>
        </w:fldChar>
      </w:r>
      <w:r w:rsidRPr="00B2787C">
        <w:rPr>
          <w:rFonts w:ascii="Times New Roman" w:hAnsi="Times New Roman"/>
        </w:rPr>
        <w:instrText xml:space="preserve"> FORMCHECKBOX </w:instrText>
      </w:r>
      <w:r w:rsidRPr="00B2787C">
        <w:rPr>
          <w:rFonts w:ascii="Times New Roman" w:hAnsi="Times New Roman"/>
        </w:rPr>
      </w:r>
      <w:r w:rsidRPr="00B2787C">
        <w:rPr>
          <w:rFonts w:ascii="Times New Roman" w:hAnsi="Times New Roman"/>
        </w:rPr>
        <w:fldChar w:fldCharType="separate"/>
      </w:r>
      <w:r w:rsidRPr="00B2787C">
        <w:rPr>
          <w:rFonts w:ascii="Times New Roman" w:hAnsi="Times New Roman"/>
        </w:rPr>
        <w:fldChar w:fldCharType="end"/>
      </w:r>
      <w:r w:rsidRPr="00B2787C">
        <w:rPr>
          <w:rFonts w:ascii="Times New Roman" w:hAnsi="Times New Roman"/>
        </w:rPr>
        <w:t xml:space="preserve">  Yes, can provide as expected.</w:t>
      </w:r>
      <w:r w:rsidRPr="00B2787C">
        <w:rPr>
          <w:rFonts w:ascii="Times New Roman" w:hAnsi="Times New Roman"/>
        </w:rPr>
        <w:tab/>
      </w:r>
      <w:r w:rsidRPr="00B2787C">
        <w:rPr>
          <w:rFonts w:ascii="Times New Roman" w:hAnsi="Times New Roman"/>
        </w:rPr>
        <w:tab/>
      </w:r>
      <w:r w:rsidRPr="00B2787C">
        <w:rPr>
          <w:rFonts w:ascii="Times New Roman" w:hAnsi="Times New Roman"/>
        </w:rPr>
        <w:fldChar w:fldCharType="begin">
          <w:ffData>
            <w:name w:val="Check2"/>
            <w:enabled/>
            <w:calcOnExit w:val="0"/>
            <w:checkBox>
              <w:size w:val="20"/>
              <w:default w:val="0"/>
            </w:checkBox>
          </w:ffData>
        </w:fldChar>
      </w:r>
      <w:r w:rsidRPr="00B2787C">
        <w:rPr>
          <w:rFonts w:ascii="Times New Roman" w:hAnsi="Times New Roman"/>
        </w:rPr>
        <w:instrText xml:space="preserve"> FORMCHECKBOX </w:instrText>
      </w:r>
      <w:r w:rsidRPr="00B2787C">
        <w:rPr>
          <w:rFonts w:ascii="Times New Roman" w:hAnsi="Times New Roman"/>
        </w:rPr>
      </w:r>
      <w:r w:rsidRPr="00B2787C">
        <w:rPr>
          <w:rFonts w:ascii="Times New Roman" w:hAnsi="Times New Roman"/>
        </w:rPr>
        <w:fldChar w:fldCharType="separate"/>
      </w:r>
      <w:r w:rsidRPr="00B2787C">
        <w:rPr>
          <w:rFonts w:ascii="Times New Roman" w:hAnsi="Times New Roman"/>
        </w:rPr>
        <w:fldChar w:fldCharType="end"/>
      </w:r>
      <w:r w:rsidRPr="00B2787C">
        <w:rPr>
          <w:rFonts w:ascii="Times New Roman" w:hAnsi="Times New Roman"/>
        </w:rPr>
        <w:t xml:space="preserve">  No, cannot provide as expected.</w:t>
      </w:r>
    </w:p>
    <w:p w14:paraId="688C26D5" w14:textId="77777777" w:rsidR="00B2787C" w:rsidRPr="00B2787C" w:rsidRDefault="00B2787C" w:rsidP="00376DA8">
      <w:pPr>
        <w:pStyle w:val="ListParagraph"/>
        <w:spacing w:after="0" w:line="240" w:lineRule="auto"/>
        <w:ind w:left="630"/>
        <w:rPr>
          <w:rFonts w:ascii="Times New Roman" w:hAnsi="Times New Roman"/>
        </w:rPr>
      </w:pPr>
    </w:p>
    <w:p w14:paraId="63BAB7EE" w14:textId="77777777" w:rsidR="00B2787C" w:rsidRDefault="00B2787C" w:rsidP="00376DA8">
      <w:pPr>
        <w:pStyle w:val="ListParagraph"/>
        <w:spacing w:after="0" w:line="240" w:lineRule="auto"/>
        <w:ind w:left="630"/>
        <w:rPr>
          <w:rFonts w:ascii="Times New Roman" w:hAnsi="Times New Roman"/>
        </w:rPr>
      </w:pPr>
      <w:r w:rsidRPr="00B2787C">
        <w:rPr>
          <w:rFonts w:ascii="Times New Roman" w:hAnsi="Times New Roman"/>
          <w:b/>
        </w:rPr>
        <w:tab/>
        <w:t>Comment:</w:t>
      </w:r>
      <w:r w:rsidRPr="00B2787C">
        <w:rPr>
          <w:rFonts w:ascii="Times New Roman" w:hAnsi="Times New Roman"/>
        </w:rPr>
        <w:t xml:space="preserve">  </w:t>
      </w:r>
      <w:r w:rsidRPr="00B2787C">
        <w:rPr>
          <w:rFonts w:ascii="Times New Roman" w:hAnsi="Times New Roman"/>
        </w:rPr>
        <w:fldChar w:fldCharType="begin">
          <w:ffData>
            <w:name w:val="Text56"/>
            <w:enabled/>
            <w:calcOnExit w:val="0"/>
            <w:textInput/>
          </w:ffData>
        </w:fldChar>
      </w:r>
      <w:r w:rsidRPr="00B2787C">
        <w:rPr>
          <w:rFonts w:ascii="Times New Roman" w:hAnsi="Times New Roman"/>
        </w:rPr>
        <w:instrText xml:space="preserve"> FORMTEXT </w:instrText>
      </w:r>
      <w:r w:rsidRPr="00B2787C">
        <w:rPr>
          <w:rFonts w:ascii="Times New Roman" w:hAnsi="Times New Roman"/>
        </w:rPr>
      </w:r>
      <w:r w:rsidRPr="00B2787C">
        <w:rPr>
          <w:rFonts w:ascii="Times New Roman" w:hAnsi="Times New Roman"/>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B2787C">
        <w:rPr>
          <w:rFonts w:ascii="Times New Roman" w:hAnsi="Times New Roman"/>
        </w:rPr>
        <w:fldChar w:fldCharType="end"/>
      </w:r>
    </w:p>
    <w:p w14:paraId="261BA687" w14:textId="77777777" w:rsidR="00376DA8" w:rsidRPr="00B2787C" w:rsidRDefault="00376DA8" w:rsidP="00376DA8">
      <w:pPr>
        <w:pStyle w:val="ListParagraph"/>
        <w:spacing w:after="0" w:line="240" w:lineRule="auto"/>
        <w:ind w:left="630"/>
        <w:rPr>
          <w:rFonts w:ascii="Times New Roman" w:hAnsi="Times New Roman"/>
        </w:rPr>
      </w:pPr>
    </w:p>
    <w:p w14:paraId="0A104AD4" w14:textId="3D05DAA7" w:rsidR="00BE65AB" w:rsidRPr="007430D1" w:rsidRDefault="00BE65AB" w:rsidP="005962C6">
      <w:pPr>
        <w:pStyle w:val="ListParagraph"/>
        <w:numPr>
          <w:ilvl w:val="0"/>
          <w:numId w:val="9"/>
        </w:numPr>
        <w:spacing w:after="0" w:line="240" w:lineRule="auto"/>
        <w:rPr>
          <w:rFonts w:ascii="Times New Roman" w:hAnsi="Times New Roman"/>
        </w:rPr>
      </w:pPr>
      <w:r w:rsidRPr="007430D1">
        <w:rPr>
          <w:rFonts w:ascii="Times New Roman" w:hAnsi="Times New Roman"/>
        </w:rPr>
        <w:t xml:space="preserve">BRANCH DEPOSITORY SERVICE – The City currently uses branch depository service </w:t>
      </w:r>
      <w:r w:rsidR="00BC72CA">
        <w:rPr>
          <w:rFonts w:ascii="Times New Roman" w:hAnsi="Times New Roman"/>
        </w:rPr>
        <w:t xml:space="preserve">to make one to two deposits a week, except during Spring Break when the </w:t>
      </w:r>
      <w:proofErr w:type="gramStart"/>
      <w:r w:rsidR="00BC72CA">
        <w:rPr>
          <w:rFonts w:ascii="Times New Roman" w:hAnsi="Times New Roman"/>
        </w:rPr>
        <w:t>City</w:t>
      </w:r>
      <w:proofErr w:type="gramEnd"/>
      <w:r w:rsidR="00BC72CA">
        <w:rPr>
          <w:rFonts w:ascii="Times New Roman" w:hAnsi="Times New Roman"/>
        </w:rPr>
        <w:t xml:space="preserve"> makes daily deposits</w:t>
      </w:r>
      <w:r w:rsidRPr="007430D1">
        <w:rPr>
          <w:rFonts w:ascii="Times New Roman" w:hAnsi="Times New Roman"/>
        </w:rPr>
        <w:t xml:space="preserve">. Cash </w:t>
      </w:r>
      <w:r w:rsidRPr="00BC72CA">
        <w:rPr>
          <w:rFonts w:ascii="Times New Roman" w:hAnsi="Times New Roman"/>
        </w:rPr>
        <w:t xml:space="preserve">Vault delivery via armored courier is not currently in use.   </w:t>
      </w:r>
      <w:r w:rsidR="00B90E90" w:rsidRPr="00BC72CA">
        <w:rPr>
          <w:rFonts w:ascii="Times New Roman" w:hAnsi="Times New Roman"/>
        </w:rPr>
        <w:t>South Padre Island</w:t>
      </w:r>
      <w:r w:rsidRPr="00BC72CA">
        <w:rPr>
          <w:rFonts w:ascii="Times New Roman" w:hAnsi="Times New Roman"/>
        </w:rPr>
        <w:t xml:space="preserve"> deposits </w:t>
      </w:r>
      <w:r w:rsidR="00BC72CA" w:rsidRPr="00BC72CA">
        <w:rPr>
          <w:rFonts w:ascii="Times New Roman" w:hAnsi="Times New Roman"/>
        </w:rPr>
        <w:t xml:space="preserve">an </w:t>
      </w:r>
      <w:r w:rsidRPr="00BC72CA">
        <w:rPr>
          <w:rFonts w:ascii="Times New Roman" w:hAnsi="Times New Roman"/>
        </w:rPr>
        <w:t>average $</w:t>
      </w:r>
      <w:r w:rsidR="00BC72CA" w:rsidRPr="00BC72CA">
        <w:rPr>
          <w:rFonts w:ascii="Times New Roman" w:hAnsi="Times New Roman"/>
        </w:rPr>
        <w:t>4,000</w:t>
      </w:r>
      <w:r w:rsidRPr="007430D1">
        <w:rPr>
          <w:rFonts w:ascii="Times New Roman" w:hAnsi="Times New Roman"/>
        </w:rPr>
        <w:t xml:space="preserve"> per month</w:t>
      </w:r>
      <w:r w:rsidR="00BC72CA">
        <w:rPr>
          <w:rFonts w:ascii="Times New Roman" w:hAnsi="Times New Roman"/>
        </w:rPr>
        <w:t xml:space="preserve"> in currency at the branch.</w:t>
      </w:r>
    </w:p>
    <w:p w14:paraId="2E136761" w14:textId="77777777" w:rsidR="00BE65AB" w:rsidRDefault="00BE65AB" w:rsidP="00BE65AB">
      <w:pPr>
        <w:pStyle w:val="ListParagraph"/>
        <w:spacing w:after="0" w:line="240" w:lineRule="auto"/>
        <w:ind w:left="630"/>
        <w:rPr>
          <w:rFonts w:ascii="Times New Roman" w:hAnsi="Times New Roman"/>
        </w:rPr>
      </w:pPr>
    </w:p>
    <w:p w14:paraId="2C9C4FF8" w14:textId="1B9E6589" w:rsidR="00CB6BB1" w:rsidRDefault="00CB6BB1" w:rsidP="005962C6">
      <w:pPr>
        <w:pStyle w:val="ListParagraph"/>
        <w:numPr>
          <w:ilvl w:val="0"/>
          <w:numId w:val="26"/>
        </w:numPr>
        <w:jc w:val="both"/>
        <w:rPr>
          <w:rFonts w:ascii="Times New Roman" w:hAnsi="Times New Roman"/>
        </w:rPr>
      </w:pPr>
      <w:r>
        <w:rPr>
          <w:rFonts w:ascii="Times New Roman" w:hAnsi="Times New Roman"/>
        </w:rPr>
        <w:t>Wh</w:t>
      </w:r>
      <w:r w:rsidR="004C6DA3">
        <w:rPr>
          <w:rFonts w:ascii="Times New Roman" w:hAnsi="Times New Roman"/>
        </w:rPr>
        <w:t>ich</w:t>
      </w:r>
      <w:r>
        <w:rPr>
          <w:rFonts w:ascii="Times New Roman" w:hAnsi="Times New Roman"/>
        </w:rPr>
        <w:t xml:space="preserve"> location would</w:t>
      </w:r>
      <w:r w:rsidR="00593DF8">
        <w:rPr>
          <w:rFonts w:ascii="Times New Roman" w:hAnsi="Times New Roman"/>
        </w:rPr>
        <w:t xml:space="preserve"> serve </w:t>
      </w:r>
      <w:r w:rsidR="00B90E90">
        <w:rPr>
          <w:rFonts w:ascii="Times New Roman" w:hAnsi="Times New Roman"/>
        </w:rPr>
        <w:t>South Padre Island</w:t>
      </w:r>
      <w:r w:rsidR="004F1759">
        <w:rPr>
          <w:rFonts w:ascii="Times New Roman" w:hAnsi="Times New Roman"/>
        </w:rPr>
        <w:t>?</w:t>
      </w:r>
      <w:r w:rsidR="00F661C2">
        <w:rPr>
          <w:rFonts w:ascii="Times New Roman" w:hAnsi="Times New Roman"/>
        </w:rPr>
        <w:tab/>
      </w:r>
      <w:r w:rsidR="00F661C2">
        <w:rPr>
          <w:rFonts w:ascii="Times New Roman" w:hAnsi="Times New Roman"/>
        </w:rPr>
        <w:tab/>
      </w:r>
      <w:r w:rsidR="00F661C2">
        <w:rPr>
          <w:rFonts w:ascii="Times New Roman" w:hAnsi="Times New Roman"/>
        </w:rPr>
        <w:tab/>
      </w:r>
      <w:r w:rsidR="00F661C2" w:rsidRPr="00740A0C">
        <w:rPr>
          <w:rFonts w:ascii="Times New Roman" w:hAnsi="Times New Roman"/>
          <w:u w:val="single"/>
        </w:rPr>
        <w:fldChar w:fldCharType="begin">
          <w:ffData>
            <w:name w:val="Text56"/>
            <w:enabled/>
            <w:calcOnExit w:val="0"/>
            <w:textInput/>
          </w:ffData>
        </w:fldChar>
      </w:r>
      <w:r w:rsidR="00F661C2" w:rsidRPr="00740A0C">
        <w:rPr>
          <w:rFonts w:ascii="Times New Roman" w:hAnsi="Times New Roman"/>
          <w:u w:val="single"/>
        </w:rPr>
        <w:instrText xml:space="preserve"> FORMTEXT </w:instrText>
      </w:r>
      <w:r w:rsidR="00F661C2" w:rsidRPr="00740A0C">
        <w:rPr>
          <w:rFonts w:ascii="Times New Roman" w:hAnsi="Times New Roman"/>
          <w:u w:val="single"/>
        </w:rPr>
      </w:r>
      <w:r w:rsidR="00F661C2" w:rsidRPr="00740A0C">
        <w:rPr>
          <w:rFonts w:ascii="Times New Roman" w:hAnsi="Times New Roman"/>
          <w:u w:val="single"/>
        </w:rPr>
        <w:fldChar w:fldCharType="separate"/>
      </w:r>
      <w:r w:rsidR="00F661C2" w:rsidRPr="00740A0C">
        <w:rPr>
          <w:noProof/>
          <w:u w:val="single"/>
        </w:rPr>
        <w:t> </w:t>
      </w:r>
      <w:r w:rsidR="00F661C2" w:rsidRPr="00740A0C">
        <w:rPr>
          <w:noProof/>
          <w:u w:val="single"/>
        </w:rPr>
        <w:t> </w:t>
      </w:r>
      <w:r w:rsidR="00F661C2" w:rsidRPr="00740A0C">
        <w:rPr>
          <w:noProof/>
          <w:u w:val="single"/>
        </w:rPr>
        <w:t> </w:t>
      </w:r>
      <w:r w:rsidR="00F661C2" w:rsidRPr="00740A0C">
        <w:rPr>
          <w:noProof/>
          <w:u w:val="single"/>
        </w:rPr>
        <w:t> </w:t>
      </w:r>
      <w:r w:rsidR="00F661C2" w:rsidRPr="00740A0C">
        <w:rPr>
          <w:noProof/>
          <w:u w:val="single"/>
        </w:rPr>
        <w:t> </w:t>
      </w:r>
      <w:r w:rsidR="00F661C2" w:rsidRPr="00740A0C">
        <w:rPr>
          <w:rFonts w:ascii="Times New Roman" w:hAnsi="Times New Roman"/>
          <w:u w:val="single"/>
        </w:rPr>
        <w:fldChar w:fldCharType="end"/>
      </w:r>
    </w:p>
    <w:p w14:paraId="749C85DE" w14:textId="01113531" w:rsidR="00CB6BB1" w:rsidRDefault="00CB6BB1" w:rsidP="005962C6">
      <w:pPr>
        <w:pStyle w:val="ListParagraph"/>
        <w:numPr>
          <w:ilvl w:val="0"/>
          <w:numId w:val="26"/>
        </w:numPr>
        <w:jc w:val="both"/>
        <w:rPr>
          <w:rFonts w:ascii="Times New Roman" w:hAnsi="Times New Roman"/>
        </w:rPr>
      </w:pPr>
      <w:r>
        <w:rPr>
          <w:rFonts w:ascii="Times New Roman" w:hAnsi="Times New Roman"/>
        </w:rPr>
        <w:t>How far is this branch from our office?</w:t>
      </w:r>
      <w:r w:rsidR="00F661C2">
        <w:rPr>
          <w:rFonts w:ascii="Times New Roman" w:hAnsi="Times New Roman"/>
        </w:rPr>
        <w:tab/>
      </w:r>
      <w:r w:rsidR="00F661C2">
        <w:rPr>
          <w:rFonts w:ascii="Times New Roman" w:hAnsi="Times New Roman"/>
        </w:rPr>
        <w:tab/>
      </w:r>
      <w:r w:rsidR="00F661C2">
        <w:rPr>
          <w:rFonts w:ascii="Times New Roman" w:hAnsi="Times New Roman"/>
        </w:rPr>
        <w:tab/>
      </w:r>
      <w:r w:rsidR="00F661C2">
        <w:rPr>
          <w:rFonts w:ascii="Times New Roman" w:hAnsi="Times New Roman"/>
        </w:rPr>
        <w:tab/>
      </w:r>
      <w:r w:rsidR="00F661C2" w:rsidRPr="00740A0C">
        <w:rPr>
          <w:rFonts w:ascii="Times New Roman" w:hAnsi="Times New Roman"/>
          <w:u w:val="single"/>
        </w:rPr>
        <w:fldChar w:fldCharType="begin">
          <w:ffData>
            <w:name w:val="Text56"/>
            <w:enabled/>
            <w:calcOnExit w:val="0"/>
            <w:textInput/>
          </w:ffData>
        </w:fldChar>
      </w:r>
      <w:r w:rsidR="00F661C2" w:rsidRPr="00740A0C">
        <w:rPr>
          <w:rFonts w:ascii="Times New Roman" w:hAnsi="Times New Roman"/>
          <w:u w:val="single"/>
        </w:rPr>
        <w:instrText xml:space="preserve"> FORMTEXT </w:instrText>
      </w:r>
      <w:r w:rsidR="00F661C2" w:rsidRPr="00740A0C">
        <w:rPr>
          <w:rFonts w:ascii="Times New Roman" w:hAnsi="Times New Roman"/>
          <w:u w:val="single"/>
        </w:rPr>
      </w:r>
      <w:r w:rsidR="00F661C2" w:rsidRPr="00740A0C">
        <w:rPr>
          <w:rFonts w:ascii="Times New Roman" w:hAnsi="Times New Roman"/>
          <w:u w:val="single"/>
        </w:rPr>
        <w:fldChar w:fldCharType="separate"/>
      </w:r>
      <w:r w:rsidR="00F661C2" w:rsidRPr="00740A0C">
        <w:rPr>
          <w:noProof/>
          <w:u w:val="single"/>
        </w:rPr>
        <w:t> </w:t>
      </w:r>
      <w:r w:rsidR="00F661C2" w:rsidRPr="00740A0C">
        <w:rPr>
          <w:noProof/>
          <w:u w:val="single"/>
        </w:rPr>
        <w:t> </w:t>
      </w:r>
      <w:r w:rsidR="00F661C2" w:rsidRPr="00740A0C">
        <w:rPr>
          <w:noProof/>
          <w:u w:val="single"/>
        </w:rPr>
        <w:t> </w:t>
      </w:r>
      <w:r w:rsidR="00F661C2" w:rsidRPr="00740A0C">
        <w:rPr>
          <w:noProof/>
          <w:u w:val="single"/>
        </w:rPr>
        <w:t> </w:t>
      </w:r>
      <w:r w:rsidR="00F661C2" w:rsidRPr="00740A0C">
        <w:rPr>
          <w:noProof/>
          <w:u w:val="single"/>
        </w:rPr>
        <w:t> </w:t>
      </w:r>
      <w:r w:rsidR="00F661C2" w:rsidRPr="00740A0C">
        <w:rPr>
          <w:rFonts w:ascii="Times New Roman" w:hAnsi="Times New Roman"/>
          <w:u w:val="single"/>
        </w:rPr>
        <w:fldChar w:fldCharType="end"/>
      </w:r>
    </w:p>
    <w:p w14:paraId="516DA8F1" w14:textId="77777777" w:rsidR="00BE7306" w:rsidRPr="009C213D" w:rsidRDefault="00BE7306" w:rsidP="00BE7306">
      <w:pPr>
        <w:pStyle w:val="ListParagraph"/>
        <w:numPr>
          <w:ilvl w:val="0"/>
          <w:numId w:val="26"/>
        </w:numPr>
        <w:jc w:val="both"/>
        <w:rPr>
          <w:rFonts w:ascii="Times New Roman" w:hAnsi="Times New Roman"/>
        </w:rPr>
      </w:pPr>
      <w:r>
        <w:rPr>
          <w:rFonts w:ascii="Times New Roman" w:hAnsi="Times New Roman"/>
        </w:rPr>
        <w:t>Does this location have a drive-thru lane?</w:t>
      </w:r>
      <w:r w:rsidRPr="002B22AB">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Yes</w:t>
      </w:r>
      <w:r w:rsidRPr="00662C5B">
        <w:rPr>
          <w:rFonts w:ascii="Times New Roman" w:hAnsi="Times New Roman"/>
        </w:rPr>
        <w:tab/>
      </w:r>
      <w:r w:rsidRPr="00662C5B">
        <w:rPr>
          <w:rFonts w:ascii="Times New Roman" w:hAnsi="Times New Roman"/>
        </w:rPr>
        <w:tab/>
      </w:r>
      <w:r w:rsidRPr="00662C5B">
        <w:rPr>
          <w:rFonts w:ascii="Times New Roman" w:hAnsi="Times New Roman"/>
        </w:rPr>
        <w:fldChar w:fldCharType="begin">
          <w:ffData>
            <w:name w:val="Check1"/>
            <w:enabled/>
            <w:calcOnExit w:val="0"/>
            <w:checkBox>
              <w:size w:val="20"/>
              <w:default w:val="0"/>
            </w:checkBox>
          </w:ffData>
        </w:fldChar>
      </w:r>
      <w:r w:rsidRPr="00662C5B">
        <w:rPr>
          <w:rFonts w:ascii="Times New Roman" w:hAnsi="Times New Roman"/>
        </w:rPr>
        <w:instrText xml:space="preserve"> FORMCHECKBOX </w:instrText>
      </w:r>
      <w:r w:rsidRPr="00662C5B">
        <w:rPr>
          <w:rFonts w:ascii="Times New Roman" w:hAnsi="Times New Roman"/>
        </w:rPr>
      </w:r>
      <w:r w:rsidRPr="00662C5B">
        <w:rPr>
          <w:rFonts w:ascii="Times New Roman" w:hAnsi="Times New Roman"/>
        </w:rPr>
        <w:fldChar w:fldCharType="separate"/>
      </w:r>
      <w:r w:rsidRPr="00662C5B">
        <w:rPr>
          <w:rFonts w:ascii="Times New Roman" w:hAnsi="Times New Roman"/>
        </w:rPr>
        <w:fldChar w:fldCharType="end"/>
      </w:r>
      <w:r>
        <w:rPr>
          <w:rFonts w:ascii="Times New Roman" w:hAnsi="Times New Roman"/>
        </w:rPr>
        <w:t xml:space="preserve"> </w:t>
      </w:r>
      <w:r w:rsidRPr="00662C5B">
        <w:rPr>
          <w:rFonts w:ascii="Times New Roman" w:hAnsi="Times New Roman"/>
        </w:rPr>
        <w:t>No</w:t>
      </w:r>
    </w:p>
    <w:p w14:paraId="106052F1" w14:textId="77777777" w:rsidR="00BE65AB" w:rsidRDefault="00BE65AB" w:rsidP="00BE65AB">
      <w:pPr>
        <w:pStyle w:val="ListParagraph"/>
        <w:spacing w:after="0" w:line="240" w:lineRule="auto"/>
        <w:ind w:left="634"/>
        <w:rPr>
          <w:rFonts w:ascii="Times New Roman" w:hAnsi="Times New Roman"/>
        </w:rPr>
      </w:pPr>
    </w:p>
    <w:p w14:paraId="5A5A9508" w14:textId="77777777" w:rsidR="00BE65AB" w:rsidRDefault="00BE65AB" w:rsidP="00BE65AB">
      <w:pPr>
        <w:pStyle w:val="ListParagraph"/>
        <w:spacing w:after="0" w:line="240" w:lineRule="auto"/>
        <w:ind w:left="630"/>
        <w:rPr>
          <w:rFonts w:ascii="Times New Roman" w:hAnsi="Times New Roman"/>
        </w:rPr>
      </w:pPr>
      <w:r w:rsidRPr="00B2787C">
        <w:rPr>
          <w:rFonts w:ascii="Times New Roman" w:hAnsi="Times New Roman"/>
          <w:b/>
        </w:rPr>
        <w:t>Comment:</w:t>
      </w:r>
      <w:r w:rsidRPr="00B2787C">
        <w:rPr>
          <w:rFonts w:ascii="Times New Roman" w:hAnsi="Times New Roman"/>
        </w:rPr>
        <w:t xml:space="preserve">  </w:t>
      </w:r>
      <w:r w:rsidRPr="00B2787C">
        <w:rPr>
          <w:rFonts w:ascii="Times New Roman" w:hAnsi="Times New Roman"/>
        </w:rPr>
        <w:fldChar w:fldCharType="begin">
          <w:ffData>
            <w:name w:val="Text56"/>
            <w:enabled/>
            <w:calcOnExit w:val="0"/>
            <w:textInput/>
          </w:ffData>
        </w:fldChar>
      </w:r>
      <w:r w:rsidRPr="00B2787C">
        <w:rPr>
          <w:rFonts w:ascii="Times New Roman" w:hAnsi="Times New Roman"/>
        </w:rPr>
        <w:instrText xml:space="preserve"> FORMTEXT </w:instrText>
      </w:r>
      <w:r w:rsidRPr="00B2787C">
        <w:rPr>
          <w:rFonts w:ascii="Times New Roman" w:hAnsi="Times New Roman"/>
        </w:rPr>
      </w:r>
      <w:r w:rsidRPr="00B2787C">
        <w:rPr>
          <w:rFonts w:ascii="Times New Roman" w:hAnsi="Times New Roman"/>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B2787C">
        <w:rPr>
          <w:rFonts w:ascii="Times New Roman" w:hAnsi="Times New Roman"/>
        </w:rPr>
        <w:fldChar w:fldCharType="end"/>
      </w:r>
    </w:p>
    <w:p w14:paraId="3D635C39" w14:textId="77777777" w:rsidR="00AA761A" w:rsidRPr="008D7E08" w:rsidRDefault="00AA761A" w:rsidP="004D6843">
      <w:pPr>
        <w:spacing w:after="0" w:line="240" w:lineRule="auto"/>
        <w:jc w:val="both"/>
        <w:rPr>
          <w:rFonts w:ascii="Times New Roman" w:hAnsi="Times New Roman"/>
        </w:rPr>
      </w:pPr>
    </w:p>
    <w:p w14:paraId="0CCAFB00" w14:textId="2B8E7E40" w:rsidR="00D80231" w:rsidRPr="008D7E08" w:rsidRDefault="00C73690" w:rsidP="004D6843">
      <w:pPr>
        <w:pStyle w:val="Heading2"/>
        <w:spacing w:before="0" w:after="0" w:line="240" w:lineRule="auto"/>
      </w:pPr>
      <w:bookmarkStart w:id="16" w:name="_Toc220397047"/>
      <w:r w:rsidRPr="008D7E08">
        <w:rPr>
          <w:lang w:val="en-US"/>
        </w:rPr>
        <w:t>F</w:t>
      </w:r>
      <w:r w:rsidR="00D80231" w:rsidRPr="008D7E08">
        <w:rPr>
          <w:lang w:val="en-US"/>
        </w:rPr>
        <w:t xml:space="preserve">raud </w:t>
      </w:r>
      <w:r w:rsidRPr="008D7E08">
        <w:rPr>
          <w:lang w:val="en-US"/>
        </w:rPr>
        <w:t>P</w:t>
      </w:r>
      <w:r w:rsidR="00D80231" w:rsidRPr="008D7E08">
        <w:rPr>
          <w:lang w:val="en-US"/>
        </w:rPr>
        <w:t xml:space="preserve">rotection </w:t>
      </w:r>
      <w:r w:rsidRPr="008D7E08">
        <w:rPr>
          <w:lang w:val="en-US"/>
        </w:rPr>
        <w:t>S</w:t>
      </w:r>
      <w:r w:rsidR="00D80231" w:rsidRPr="008D7E08">
        <w:rPr>
          <w:lang w:val="en-US"/>
        </w:rPr>
        <w:t>ervices</w:t>
      </w:r>
      <w:bookmarkEnd w:id="16"/>
    </w:p>
    <w:p w14:paraId="251E9D16" w14:textId="77777777" w:rsidR="0054020C" w:rsidRPr="008D7E08" w:rsidRDefault="0054020C" w:rsidP="0054020C">
      <w:pPr>
        <w:pStyle w:val="ListParagraph"/>
        <w:spacing w:after="0" w:line="240" w:lineRule="auto"/>
        <w:jc w:val="both"/>
        <w:rPr>
          <w:rFonts w:ascii="Times New Roman" w:hAnsi="Times New Roman"/>
        </w:rPr>
      </w:pPr>
    </w:p>
    <w:p w14:paraId="706BFD27" w14:textId="52DB83F7" w:rsidR="00D128BA" w:rsidRDefault="00245673" w:rsidP="005962C6">
      <w:pPr>
        <w:pStyle w:val="ListParagraph"/>
        <w:numPr>
          <w:ilvl w:val="0"/>
          <w:numId w:val="11"/>
        </w:numPr>
        <w:spacing w:after="0" w:line="240" w:lineRule="auto"/>
        <w:ind w:left="720"/>
        <w:jc w:val="both"/>
        <w:rPr>
          <w:rFonts w:ascii="Times New Roman" w:hAnsi="Times New Roman"/>
        </w:rPr>
      </w:pPr>
      <w:r w:rsidRPr="00CD02E5">
        <w:rPr>
          <w:rFonts w:ascii="Times New Roman" w:hAnsi="Times New Roman"/>
        </w:rPr>
        <w:t>POSITIVE PAY</w:t>
      </w:r>
      <w:r w:rsidR="006C6F3F" w:rsidRPr="00CD02E5">
        <w:rPr>
          <w:rFonts w:ascii="Times New Roman" w:hAnsi="Times New Roman"/>
        </w:rPr>
        <w:t xml:space="preserve"> </w:t>
      </w:r>
      <w:r w:rsidRPr="00CD02E5">
        <w:rPr>
          <w:rFonts w:ascii="Times New Roman" w:hAnsi="Times New Roman"/>
        </w:rPr>
        <w:t xml:space="preserve">– The City </w:t>
      </w:r>
      <w:r w:rsidRPr="00CD02E5">
        <w:rPr>
          <w:rFonts w:ascii="Times New Roman" w:hAnsi="Times New Roman"/>
          <w:bCs/>
        </w:rPr>
        <w:t>expects</w:t>
      </w:r>
      <w:r w:rsidRPr="00CD02E5">
        <w:rPr>
          <w:rFonts w:ascii="Times New Roman" w:hAnsi="Times New Roman"/>
        </w:rPr>
        <w:t xml:space="preserve"> positive pay</w:t>
      </w:r>
      <w:r w:rsidR="00CD02E5" w:rsidRPr="00CD02E5">
        <w:rPr>
          <w:rFonts w:ascii="Times New Roman" w:hAnsi="Times New Roman"/>
        </w:rPr>
        <w:t xml:space="preserve">.  </w:t>
      </w:r>
      <w:r w:rsidRPr="00CD02E5">
        <w:rPr>
          <w:rFonts w:ascii="Times New Roman" w:hAnsi="Times New Roman"/>
        </w:rPr>
        <w:t>Minimum payment verification criteria shall be date, check number, and amount.  The City may approve and make pay/no pay decisions on any exception items.</w:t>
      </w:r>
      <w:r w:rsidR="00005064" w:rsidRPr="00CD02E5">
        <w:rPr>
          <w:rFonts w:ascii="Times New Roman" w:hAnsi="Times New Roman"/>
        </w:rPr>
        <w:t xml:space="preserve">  </w:t>
      </w:r>
    </w:p>
    <w:p w14:paraId="60B4F86C" w14:textId="77777777" w:rsidR="00CD02E5" w:rsidRPr="00CD02E5" w:rsidRDefault="00CD02E5" w:rsidP="00CD02E5">
      <w:pPr>
        <w:pStyle w:val="ListParagraph"/>
        <w:spacing w:after="0" w:line="240" w:lineRule="auto"/>
        <w:jc w:val="both"/>
        <w:rPr>
          <w:rFonts w:ascii="Times New Roman" w:hAnsi="Times New Roman"/>
        </w:rPr>
      </w:pPr>
    </w:p>
    <w:p w14:paraId="163F1C98" w14:textId="6670E95B" w:rsidR="00D80231" w:rsidRPr="008D7E08" w:rsidRDefault="00D80231" w:rsidP="00D128BA">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004D6843"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0E38A8A5" w14:textId="51578E39" w:rsidR="00D80231" w:rsidRDefault="00D80231" w:rsidP="00D128BA">
      <w:pPr>
        <w:spacing w:after="0" w:line="240" w:lineRule="auto"/>
        <w:rPr>
          <w:rFonts w:ascii="Times New Roman" w:hAnsi="Times New Roman"/>
        </w:rPr>
      </w:pPr>
      <w:r w:rsidRPr="008D7E08">
        <w:rPr>
          <w:rFonts w:ascii="Times New Roman" w:hAnsi="Times New Roman"/>
          <w:b/>
        </w:rPr>
        <w:tab/>
      </w:r>
    </w:p>
    <w:p w14:paraId="6202420D" w14:textId="77777777" w:rsidR="008D6E13" w:rsidRDefault="008D6E13" w:rsidP="008D6E13">
      <w:pPr>
        <w:spacing w:after="0" w:line="240" w:lineRule="auto"/>
        <w:ind w:firstLine="720"/>
        <w:rPr>
          <w:rFonts w:ascii="Times New Roman" w:hAnsi="Times New Roman"/>
          <w:u w:val="single"/>
        </w:rPr>
      </w:pPr>
      <w:r w:rsidRPr="00CC59DD">
        <w:rPr>
          <w:rFonts w:ascii="Times New Roman" w:hAnsi="Times New Roman"/>
          <w:b/>
          <w:bCs/>
        </w:rPr>
        <w:t xml:space="preserve">What is the deadline for </w:t>
      </w:r>
      <w:r>
        <w:rPr>
          <w:rFonts w:ascii="Times New Roman" w:hAnsi="Times New Roman"/>
          <w:b/>
          <w:bCs/>
        </w:rPr>
        <w:t xml:space="preserve">responding to Positive Pay Exceptions: </w:t>
      </w:r>
      <w:r>
        <w:rPr>
          <w:rFonts w:ascii="Times New Roman" w:hAnsi="Times New Roman"/>
        </w:rPr>
        <w:t xml:space="preserve"> </w:t>
      </w:r>
      <w:r w:rsidRPr="006867E5">
        <w:rPr>
          <w:rFonts w:ascii="Times New Roman" w:hAnsi="Times New Roman"/>
          <w:u w:val="single"/>
        </w:rPr>
        <w:fldChar w:fldCharType="begin">
          <w:ffData>
            <w:name w:val="Text56"/>
            <w:enabled/>
            <w:calcOnExit w:val="0"/>
            <w:textInput/>
          </w:ffData>
        </w:fldChar>
      </w:r>
      <w:r w:rsidRPr="006867E5">
        <w:rPr>
          <w:rFonts w:ascii="Times New Roman" w:hAnsi="Times New Roman"/>
          <w:u w:val="single"/>
        </w:rPr>
        <w:instrText xml:space="preserve"> FORMTEXT </w:instrText>
      </w:r>
      <w:r w:rsidRPr="006867E5">
        <w:rPr>
          <w:rFonts w:ascii="Times New Roman" w:hAnsi="Times New Roman"/>
          <w:u w:val="single"/>
        </w:rPr>
      </w:r>
      <w:r w:rsidRPr="006867E5">
        <w:rPr>
          <w:rFonts w:ascii="Times New Roman" w:hAnsi="Times New Roman"/>
          <w:u w:val="single"/>
        </w:rPr>
        <w:fldChar w:fldCharType="separate"/>
      </w:r>
      <w:r w:rsidRPr="006867E5">
        <w:rPr>
          <w:rFonts w:ascii="Times New Roman" w:hAnsi="Times New Roman"/>
          <w:noProof/>
          <w:u w:val="single"/>
        </w:rPr>
        <w:t> </w:t>
      </w:r>
      <w:r w:rsidRPr="006867E5">
        <w:rPr>
          <w:rFonts w:ascii="Times New Roman" w:hAnsi="Times New Roman"/>
          <w:noProof/>
          <w:u w:val="single"/>
        </w:rPr>
        <w:t> </w:t>
      </w:r>
      <w:r w:rsidRPr="006867E5">
        <w:rPr>
          <w:rFonts w:ascii="Times New Roman" w:hAnsi="Times New Roman"/>
          <w:noProof/>
          <w:u w:val="single"/>
        </w:rPr>
        <w:t> </w:t>
      </w:r>
      <w:r w:rsidRPr="006867E5">
        <w:rPr>
          <w:rFonts w:ascii="Times New Roman" w:hAnsi="Times New Roman"/>
          <w:noProof/>
          <w:u w:val="single"/>
        </w:rPr>
        <w:t> </w:t>
      </w:r>
      <w:r w:rsidRPr="006867E5">
        <w:rPr>
          <w:rFonts w:ascii="Times New Roman" w:hAnsi="Times New Roman"/>
          <w:noProof/>
          <w:u w:val="single"/>
        </w:rPr>
        <w:t> </w:t>
      </w:r>
      <w:r w:rsidRPr="006867E5">
        <w:rPr>
          <w:rFonts w:ascii="Times New Roman" w:hAnsi="Times New Roman"/>
          <w:u w:val="single"/>
        </w:rPr>
        <w:fldChar w:fldCharType="end"/>
      </w:r>
    </w:p>
    <w:p w14:paraId="6211E098" w14:textId="77777777" w:rsidR="003B6CB0" w:rsidRDefault="003B6CB0" w:rsidP="008D6E13">
      <w:pPr>
        <w:spacing w:after="0" w:line="240" w:lineRule="auto"/>
        <w:ind w:firstLine="720"/>
        <w:rPr>
          <w:rFonts w:ascii="Times New Roman" w:hAnsi="Times New Roman"/>
          <w:u w:val="single"/>
        </w:rPr>
      </w:pPr>
    </w:p>
    <w:p w14:paraId="6709320B" w14:textId="77777777" w:rsidR="003B6CB0" w:rsidRDefault="003B6CB0" w:rsidP="00BC6B0E">
      <w:pPr>
        <w:spacing w:after="0" w:line="240" w:lineRule="auto"/>
        <w:ind w:left="720"/>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7"/>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1902BB5F" w14:textId="77777777" w:rsidR="00D128BA" w:rsidRPr="008D7E08" w:rsidRDefault="00D128BA" w:rsidP="004D6843">
      <w:pPr>
        <w:spacing w:after="0" w:line="240" w:lineRule="auto"/>
        <w:rPr>
          <w:rFonts w:ascii="Times New Roman" w:hAnsi="Times New Roman"/>
        </w:rPr>
      </w:pPr>
    </w:p>
    <w:p w14:paraId="6CBF969F" w14:textId="19602604" w:rsidR="00CD02E5" w:rsidRDefault="00CD02E5" w:rsidP="005962C6">
      <w:pPr>
        <w:pStyle w:val="ListParagraph"/>
        <w:numPr>
          <w:ilvl w:val="0"/>
          <w:numId w:val="11"/>
        </w:numPr>
        <w:spacing w:after="0" w:line="240" w:lineRule="auto"/>
        <w:ind w:left="720"/>
        <w:jc w:val="both"/>
        <w:rPr>
          <w:rFonts w:ascii="Times New Roman" w:hAnsi="Times New Roman"/>
        </w:rPr>
      </w:pPr>
      <w:r w:rsidRPr="00CD02E5">
        <w:rPr>
          <w:rFonts w:ascii="Times New Roman" w:hAnsi="Times New Roman"/>
        </w:rPr>
        <w:t xml:space="preserve">PAYEE VALIDATION – The </w:t>
      </w:r>
      <w:r w:rsidRPr="00D2162A">
        <w:rPr>
          <w:rFonts w:ascii="Times New Roman" w:hAnsi="Times New Roman"/>
        </w:rPr>
        <w:t xml:space="preserve">City </w:t>
      </w:r>
      <w:r w:rsidRPr="00D2162A">
        <w:rPr>
          <w:rFonts w:ascii="Times New Roman" w:hAnsi="Times New Roman"/>
          <w:bCs/>
        </w:rPr>
        <w:t>expects</w:t>
      </w:r>
      <w:r w:rsidR="003C25C2" w:rsidRPr="00D2162A">
        <w:rPr>
          <w:rFonts w:ascii="Times New Roman" w:hAnsi="Times New Roman"/>
          <w:bCs/>
        </w:rPr>
        <w:t xml:space="preserve"> </w:t>
      </w:r>
      <w:r w:rsidR="003C25C2" w:rsidRPr="00D2162A">
        <w:rPr>
          <w:rFonts w:ascii="Times New Roman" w:hAnsi="Times New Roman"/>
        </w:rPr>
        <w:t>payee</w:t>
      </w:r>
      <w:r w:rsidRPr="00D2162A">
        <w:rPr>
          <w:rFonts w:ascii="Times New Roman" w:hAnsi="Times New Roman"/>
        </w:rPr>
        <w:t xml:space="preserve"> validation</w:t>
      </w:r>
      <w:r w:rsidRPr="00CD02E5">
        <w:rPr>
          <w:rFonts w:ascii="Times New Roman" w:hAnsi="Times New Roman"/>
        </w:rPr>
        <w:t xml:space="preserve"> with the positive Pay Service.  Does your bank offer payee validation?</w:t>
      </w:r>
    </w:p>
    <w:p w14:paraId="5C6C9DB1" w14:textId="77777777" w:rsidR="00CD02E5" w:rsidRPr="00CD02E5" w:rsidRDefault="00CD02E5" w:rsidP="00CD02E5">
      <w:pPr>
        <w:pStyle w:val="ListParagraph"/>
        <w:spacing w:after="0" w:line="240" w:lineRule="auto"/>
        <w:jc w:val="both"/>
        <w:rPr>
          <w:rFonts w:ascii="Times New Roman" w:hAnsi="Times New Roman"/>
        </w:rPr>
      </w:pPr>
    </w:p>
    <w:p w14:paraId="0D0232A6" w14:textId="77777777" w:rsidR="00CD02E5" w:rsidRPr="008D7E08" w:rsidRDefault="00CD02E5" w:rsidP="00CD02E5">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285DB88A" w14:textId="77777777" w:rsidR="00CD02E5" w:rsidRPr="008D7E08" w:rsidRDefault="00CD02E5" w:rsidP="00CD02E5">
      <w:pPr>
        <w:spacing w:after="0" w:line="240" w:lineRule="auto"/>
        <w:rPr>
          <w:rFonts w:ascii="Times New Roman" w:hAnsi="Times New Roman"/>
        </w:rPr>
      </w:pPr>
    </w:p>
    <w:p w14:paraId="2E7D3C62" w14:textId="77777777" w:rsidR="00CD02E5" w:rsidRDefault="00CD02E5" w:rsidP="00CD02E5">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7"/>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380396E5" w14:textId="77777777" w:rsidR="00CD02E5" w:rsidRPr="008D7E08" w:rsidRDefault="00CD02E5" w:rsidP="00CD02E5">
      <w:pPr>
        <w:spacing w:after="0" w:line="240" w:lineRule="auto"/>
        <w:rPr>
          <w:rFonts w:ascii="Times New Roman" w:hAnsi="Times New Roman"/>
        </w:rPr>
      </w:pPr>
    </w:p>
    <w:p w14:paraId="790448ED" w14:textId="48FB4C63" w:rsidR="004E591D" w:rsidRPr="008D7E08" w:rsidRDefault="004E591D" w:rsidP="005962C6">
      <w:pPr>
        <w:pStyle w:val="ListParagraph"/>
        <w:numPr>
          <w:ilvl w:val="0"/>
          <w:numId w:val="11"/>
        </w:numPr>
        <w:ind w:left="720"/>
        <w:jc w:val="both"/>
        <w:rPr>
          <w:rFonts w:ascii="Times New Roman" w:hAnsi="Times New Roman"/>
        </w:rPr>
      </w:pPr>
      <w:r w:rsidRPr="008D7E08">
        <w:rPr>
          <w:rFonts w:ascii="Times New Roman" w:hAnsi="Times New Roman"/>
          <w:caps/>
        </w:rPr>
        <w:t>Automatic stale dating of checks</w:t>
      </w:r>
      <w:r w:rsidRPr="008D7E08">
        <w:rPr>
          <w:rFonts w:ascii="Times New Roman" w:hAnsi="Times New Roman"/>
        </w:rPr>
        <w:t xml:space="preserve"> – The City prefers the option of checks automatically becoming stale dated after a set period of time, based on the issue date in the Positive Pay system.  Does your </w:t>
      </w:r>
      <w:r w:rsidR="00246C28" w:rsidRPr="008D7E08">
        <w:rPr>
          <w:rFonts w:ascii="Times New Roman" w:hAnsi="Times New Roman"/>
        </w:rPr>
        <w:t>institution</w:t>
      </w:r>
      <w:r w:rsidR="00D128BA" w:rsidRPr="008D7E08">
        <w:rPr>
          <w:rFonts w:ascii="Times New Roman" w:hAnsi="Times New Roman"/>
        </w:rPr>
        <w:t xml:space="preserve"> </w:t>
      </w:r>
      <w:r w:rsidRPr="008D7E08">
        <w:rPr>
          <w:rFonts w:ascii="Times New Roman" w:hAnsi="Times New Roman"/>
        </w:rPr>
        <w:t xml:space="preserve">offer this feature, and if so, how does the </w:t>
      </w:r>
      <w:r w:rsidR="00D128BA" w:rsidRPr="008D7E08">
        <w:rPr>
          <w:rFonts w:ascii="Times New Roman" w:hAnsi="Times New Roman"/>
        </w:rPr>
        <w:t>institution</w:t>
      </w:r>
      <w:r w:rsidRPr="008D7E08">
        <w:rPr>
          <w:rFonts w:ascii="Times New Roman" w:hAnsi="Times New Roman"/>
        </w:rPr>
        <w:t xml:space="preserve"> handle items presented after they are stale?</w:t>
      </w:r>
    </w:p>
    <w:p w14:paraId="6BEF5492" w14:textId="77777777" w:rsidR="00222A66" w:rsidRPr="008D7E08" w:rsidRDefault="00222A66" w:rsidP="00222A66">
      <w:pPr>
        <w:pStyle w:val="ListParagraph"/>
        <w:ind w:left="630"/>
        <w:rPr>
          <w:rFonts w:ascii="Times New Roman" w:hAnsi="Times New Roman"/>
        </w:rPr>
      </w:pPr>
    </w:p>
    <w:p w14:paraId="4CFC5389" w14:textId="236F8E01" w:rsidR="004E591D" w:rsidRPr="008D7E08" w:rsidRDefault="004E591D" w:rsidP="00222A66">
      <w:pPr>
        <w:pStyle w:val="ListParagraph"/>
        <w:ind w:left="63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stale dating is offered.</w:t>
      </w:r>
      <w:r w:rsidRPr="008D7E08">
        <w:rPr>
          <w:rFonts w:ascii="Times New Roman" w:hAnsi="Times New Roman"/>
        </w:rPr>
        <w:tab/>
      </w:r>
      <w:r w:rsidR="00410248" w:rsidRPr="008D7E08">
        <w:rPr>
          <w:rFonts w:ascii="Times New Roman" w:hAnsi="Times New Roman"/>
        </w:rPr>
        <w:tab/>
      </w:r>
      <w:r w:rsidR="00DA25AE">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stale dating is not offered as described.</w:t>
      </w:r>
    </w:p>
    <w:p w14:paraId="3CF2D147" w14:textId="77777777" w:rsidR="00222A66" w:rsidRPr="008D7E08" w:rsidRDefault="00222A66" w:rsidP="004E591D">
      <w:pPr>
        <w:pStyle w:val="ListParagraph"/>
        <w:ind w:left="630"/>
        <w:rPr>
          <w:rFonts w:ascii="Times New Roman" w:hAnsi="Times New Roman"/>
        </w:rPr>
      </w:pPr>
    </w:p>
    <w:p w14:paraId="103E2766" w14:textId="2863E049" w:rsidR="004E591D" w:rsidRPr="008D7E08" w:rsidRDefault="004E591D" w:rsidP="004E591D">
      <w:pPr>
        <w:pStyle w:val="ListParagraph"/>
        <w:ind w:left="630"/>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7"/>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1AA007D2" w14:textId="77777777" w:rsidR="00222A66" w:rsidRPr="008D7E08" w:rsidRDefault="00222A66" w:rsidP="004E591D">
      <w:pPr>
        <w:pStyle w:val="ListParagraph"/>
        <w:ind w:left="630"/>
        <w:rPr>
          <w:rFonts w:ascii="Times New Roman" w:hAnsi="Times New Roman"/>
        </w:rPr>
      </w:pPr>
    </w:p>
    <w:p w14:paraId="39482CBD" w14:textId="548FC57F" w:rsidR="00D80231" w:rsidRPr="008D7E08" w:rsidRDefault="00D80231" w:rsidP="005962C6">
      <w:pPr>
        <w:pStyle w:val="ListParagraph"/>
        <w:numPr>
          <w:ilvl w:val="0"/>
          <w:numId w:val="11"/>
        </w:numPr>
        <w:spacing w:after="0" w:line="240" w:lineRule="auto"/>
        <w:ind w:left="720"/>
        <w:jc w:val="both"/>
        <w:rPr>
          <w:rFonts w:ascii="Times New Roman" w:hAnsi="Times New Roman"/>
        </w:rPr>
      </w:pPr>
      <w:r w:rsidRPr="008D7E08">
        <w:rPr>
          <w:rFonts w:ascii="Times New Roman" w:hAnsi="Times New Roman"/>
        </w:rPr>
        <w:lastRenderedPageBreak/>
        <w:t xml:space="preserve">POST NO CHECKS – The City </w:t>
      </w:r>
      <w:r w:rsidR="00A50CC4" w:rsidRPr="008D7E08">
        <w:rPr>
          <w:rFonts w:ascii="Times New Roman" w:hAnsi="Times New Roman"/>
        </w:rPr>
        <w:t>expects</w:t>
      </w:r>
      <w:r w:rsidRPr="008D7E08">
        <w:rPr>
          <w:rFonts w:ascii="Times New Roman" w:hAnsi="Times New Roman"/>
        </w:rPr>
        <w:t xml:space="preserve"> the fraud protection feature or service that prevents checks being presented for payment to be posted to the accounts from which checks are not issued.</w:t>
      </w:r>
    </w:p>
    <w:p w14:paraId="5DF86313" w14:textId="77777777" w:rsidR="00F13AB4" w:rsidRPr="008D7E08" w:rsidRDefault="00F13AB4" w:rsidP="004D6843">
      <w:pPr>
        <w:pStyle w:val="ListParagraph"/>
        <w:spacing w:after="0" w:line="240" w:lineRule="auto"/>
        <w:jc w:val="both"/>
        <w:rPr>
          <w:rFonts w:ascii="Times New Roman" w:hAnsi="Times New Roman"/>
        </w:rPr>
      </w:pPr>
    </w:p>
    <w:p w14:paraId="20E92368" w14:textId="3562A88F" w:rsidR="00D80231" w:rsidRPr="008D7E08" w:rsidRDefault="00D80231" w:rsidP="00F13AB4">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004D6843"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275A20C1" w14:textId="77777777" w:rsidR="00F13AB4" w:rsidRPr="008D7E08" w:rsidRDefault="00F13AB4" w:rsidP="004D6843">
      <w:pPr>
        <w:spacing w:after="0" w:line="240" w:lineRule="auto"/>
        <w:rPr>
          <w:rFonts w:ascii="Times New Roman" w:hAnsi="Times New Roman"/>
        </w:rPr>
      </w:pPr>
    </w:p>
    <w:p w14:paraId="2B0010F8" w14:textId="47A760C8" w:rsidR="00D80231" w:rsidRPr="008D7E08" w:rsidRDefault="00D80231" w:rsidP="00F13AB4">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r w:rsidRPr="008D7E08">
        <w:rPr>
          <w:rFonts w:ascii="Times New Roman" w:hAnsi="Times New Roman"/>
        </w:rPr>
        <w:t xml:space="preserve"> </w:t>
      </w:r>
    </w:p>
    <w:p w14:paraId="7B38BC3C" w14:textId="77777777" w:rsidR="00F13AB4" w:rsidRPr="008D7E08" w:rsidRDefault="00F13AB4" w:rsidP="00E629D8">
      <w:pPr>
        <w:spacing w:after="0" w:line="240" w:lineRule="auto"/>
        <w:rPr>
          <w:rFonts w:ascii="Times New Roman" w:hAnsi="Times New Roman"/>
        </w:rPr>
      </w:pPr>
    </w:p>
    <w:p w14:paraId="2399B850" w14:textId="61EC19EB" w:rsidR="00D80231" w:rsidRPr="008D7E08" w:rsidRDefault="00D80231" w:rsidP="005962C6">
      <w:pPr>
        <w:pStyle w:val="ListParagraph"/>
        <w:numPr>
          <w:ilvl w:val="0"/>
          <w:numId w:val="11"/>
        </w:numPr>
        <w:spacing w:after="0" w:line="240" w:lineRule="auto"/>
        <w:ind w:left="720"/>
        <w:jc w:val="both"/>
        <w:rPr>
          <w:rFonts w:ascii="Times New Roman" w:hAnsi="Times New Roman"/>
        </w:rPr>
      </w:pPr>
      <w:r w:rsidRPr="008D7E08">
        <w:rPr>
          <w:rFonts w:ascii="Times New Roman" w:hAnsi="Times New Roman"/>
        </w:rPr>
        <w:t>ACH POSITIVE PAY</w:t>
      </w:r>
      <w:r w:rsidR="00520065" w:rsidRPr="008D7E08">
        <w:rPr>
          <w:rFonts w:ascii="Times New Roman" w:hAnsi="Times New Roman"/>
        </w:rPr>
        <w:t xml:space="preserve"> / </w:t>
      </w:r>
      <w:r w:rsidRPr="008D7E08">
        <w:rPr>
          <w:rFonts w:ascii="Times New Roman" w:hAnsi="Times New Roman"/>
        </w:rPr>
        <w:t xml:space="preserve">ACH </w:t>
      </w:r>
      <w:r w:rsidR="00A415E1" w:rsidRPr="008D7E08">
        <w:rPr>
          <w:rFonts w:ascii="Times New Roman" w:hAnsi="Times New Roman"/>
        </w:rPr>
        <w:t>FRAUD FILTER</w:t>
      </w:r>
      <w:r w:rsidRPr="008D7E08">
        <w:rPr>
          <w:rFonts w:ascii="Times New Roman" w:hAnsi="Times New Roman"/>
        </w:rPr>
        <w:t xml:space="preserve"> – The City </w:t>
      </w:r>
      <w:r w:rsidR="00A50CC4" w:rsidRPr="008D7E08">
        <w:rPr>
          <w:rFonts w:ascii="Times New Roman" w:hAnsi="Times New Roman"/>
        </w:rPr>
        <w:t>expects</w:t>
      </w:r>
      <w:r w:rsidRPr="008D7E08">
        <w:rPr>
          <w:rFonts w:ascii="Times New Roman" w:hAnsi="Times New Roman"/>
        </w:rPr>
        <w:t xml:space="preserve"> ACH positive pay/filter capabilities on its accounts, with the ability to selectively permit specified ACH debits on certain accounts and restrict all ACH debits from certain accounts.</w:t>
      </w:r>
    </w:p>
    <w:p w14:paraId="18A33B61" w14:textId="77777777" w:rsidR="00F13AB4" w:rsidRPr="008D7E08" w:rsidRDefault="00F13AB4" w:rsidP="004D6843">
      <w:pPr>
        <w:pStyle w:val="ListParagraph"/>
        <w:spacing w:after="0" w:line="240" w:lineRule="auto"/>
        <w:jc w:val="both"/>
        <w:rPr>
          <w:rFonts w:ascii="Times New Roman" w:hAnsi="Times New Roman"/>
        </w:rPr>
      </w:pPr>
    </w:p>
    <w:p w14:paraId="5B40AA1B" w14:textId="249E55F4" w:rsidR="00D80231" w:rsidRDefault="00D80231" w:rsidP="00F13AB4">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E629D8"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0F52BDDD" w14:textId="77777777" w:rsidR="00CA549D" w:rsidRDefault="00CA549D" w:rsidP="00F13AB4">
      <w:pPr>
        <w:spacing w:after="0" w:line="240" w:lineRule="auto"/>
        <w:rPr>
          <w:rFonts w:ascii="Times New Roman" w:hAnsi="Times New Roman"/>
        </w:rPr>
      </w:pPr>
    </w:p>
    <w:p w14:paraId="5ACAADDE" w14:textId="692E726A" w:rsidR="00D80231" w:rsidRDefault="00D80231" w:rsidP="00F13AB4">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2CC96465" w14:textId="77777777" w:rsidR="00CA549D" w:rsidRDefault="00CA549D" w:rsidP="00F13AB4">
      <w:pPr>
        <w:spacing w:after="0" w:line="240" w:lineRule="auto"/>
        <w:rPr>
          <w:rFonts w:ascii="Times New Roman" w:hAnsi="Times New Roman"/>
        </w:rPr>
      </w:pPr>
    </w:p>
    <w:p w14:paraId="28794762" w14:textId="1F8AA553" w:rsidR="00C72301" w:rsidRPr="00CA549D" w:rsidRDefault="00C72301" w:rsidP="006D5CC1">
      <w:pPr>
        <w:pStyle w:val="ListParagraph"/>
        <w:numPr>
          <w:ilvl w:val="0"/>
          <w:numId w:val="11"/>
        </w:numPr>
        <w:spacing w:after="0" w:line="240" w:lineRule="auto"/>
        <w:ind w:left="720"/>
        <w:rPr>
          <w:rFonts w:ascii="Times New Roman" w:hAnsi="Times New Roman"/>
        </w:rPr>
      </w:pPr>
      <w:r>
        <w:rPr>
          <w:rFonts w:ascii="Times New Roman" w:hAnsi="Times New Roman"/>
        </w:rPr>
        <w:t xml:space="preserve">CONVERTED CHECK BLOCK – Does your ACH </w:t>
      </w:r>
      <w:r w:rsidR="003C25C2">
        <w:rPr>
          <w:rFonts w:ascii="Times New Roman" w:hAnsi="Times New Roman"/>
        </w:rPr>
        <w:t>Positive</w:t>
      </w:r>
      <w:r>
        <w:rPr>
          <w:rFonts w:ascii="Times New Roman" w:hAnsi="Times New Roman"/>
        </w:rPr>
        <w:t xml:space="preserve"> Pay/ </w:t>
      </w:r>
      <w:r w:rsidR="00DC5072">
        <w:rPr>
          <w:rFonts w:ascii="Times New Roman" w:hAnsi="Times New Roman"/>
        </w:rPr>
        <w:t>ACH Fraud Filter block checks that are converted to ACH debits?</w:t>
      </w:r>
      <w:r w:rsidR="00BE5C40">
        <w:rPr>
          <w:rFonts w:ascii="Times New Roman" w:hAnsi="Times New Roman"/>
        </w:rPr>
        <w:t xml:space="preserve">  (This is </w:t>
      </w:r>
      <w:r w:rsidR="00BE5C40" w:rsidRPr="00BE5C40">
        <w:rPr>
          <w:rFonts w:ascii="Times New Roman" w:hAnsi="Times New Roman"/>
          <w:b/>
          <w:bCs/>
          <w:u w:val="single"/>
        </w:rPr>
        <w:t>not</w:t>
      </w:r>
      <w:r w:rsidR="00BE5C40">
        <w:rPr>
          <w:rFonts w:ascii="Times New Roman" w:hAnsi="Times New Roman"/>
        </w:rPr>
        <w:t xml:space="preserve"> regarding checks converted via remote deposit capture, it is specific to checks converted to ACH payments by retailers at checkout.)</w:t>
      </w:r>
    </w:p>
    <w:p w14:paraId="10524076" w14:textId="77777777" w:rsidR="00CA549D" w:rsidRDefault="00CA549D" w:rsidP="00F13AB4">
      <w:pPr>
        <w:spacing w:after="0" w:line="240" w:lineRule="auto"/>
        <w:rPr>
          <w:rFonts w:ascii="Times New Roman" w:hAnsi="Times New Roman"/>
        </w:rPr>
      </w:pPr>
    </w:p>
    <w:p w14:paraId="29DB3838" w14:textId="651501F8" w:rsidR="00DC5072" w:rsidRPr="008D7E08" w:rsidRDefault="00DC5072" w:rsidP="00F6575D">
      <w:pPr>
        <w:spacing w:after="0" w:line="240" w:lineRule="auto"/>
        <w:ind w:firstLine="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p>
    <w:p w14:paraId="78D0F423" w14:textId="77777777" w:rsidR="00DC5072" w:rsidRPr="008D7E08" w:rsidRDefault="00DC5072" w:rsidP="00F13AB4">
      <w:pPr>
        <w:spacing w:after="0" w:line="240" w:lineRule="auto"/>
        <w:rPr>
          <w:rFonts w:ascii="Times New Roman" w:hAnsi="Times New Roman"/>
        </w:rPr>
      </w:pPr>
    </w:p>
    <w:p w14:paraId="2C4F92A0" w14:textId="77777777" w:rsidR="00344FB9" w:rsidRDefault="00344FB9" w:rsidP="00F6575D">
      <w:pPr>
        <w:spacing w:after="0" w:line="240" w:lineRule="auto"/>
        <w:ind w:left="720"/>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35E83ABA" w14:textId="77777777" w:rsidR="00F13AB4" w:rsidRDefault="00F13AB4" w:rsidP="002F48B4">
      <w:pPr>
        <w:spacing w:after="0" w:line="240" w:lineRule="auto"/>
        <w:rPr>
          <w:rFonts w:ascii="Times New Roman" w:hAnsi="Times New Roman"/>
        </w:rPr>
      </w:pPr>
    </w:p>
    <w:p w14:paraId="2F5B0BCC" w14:textId="77777777" w:rsidR="00170500" w:rsidRDefault="00170500" w:rsidP="002F48B4">
      <w:pPr>
        <w:spacing w:after="0" w:line="240" w:lineRule="auto"/>
        <w:rPr>
          <w:rFonts w:ascii="Times New Roman" w:hAnsi="Times New Roman"/>
        </w:rPr>
      </w:pPr>
    </w:p>
    <w:p w14:paraId="35019D64" w14:textId="77777777" w:rsidR="00CB1BD1" w:rsidRDefault="00CB1BD1" w:rsidP="002F48B4">
      <w:pPr>
        <w:spacing w:after="0" w:line="240" w:lineRule="auto"/>
        <w:rPr>
          <w:rFonts w:ascii="Times New Roman" w:hAnsi="Times New Roman"/>
        </w:rPr>
      </w:pPr>
    </w:p>
    <w:p w14:paraId="63493645" w14:textId="2B0A4B63" w:rsidR="00D80231" w:rsidRPr="008D7E08" w:rsidRDefault="00C73690" w:rsidP="00E629D8">
      <w:pPr>
        <w:pStyle w:val="Heading2"/>
        <w:spacing w:before="0" w:after="120" w:line="240" w:lineRule="auto"/>
        <w:rPr>
          <w:lang w:val="en-US"/>
        </w:rPr>
      </w:pPr>
      <w:bookmarkStart w:id="17" w:name="_Toc220397048"/>
      <w:r w:rsidRPr="008D7E08">
        <w:rPr>
          <w:lang w:val="en-US"/>
        </w:rPr>
        <w:t>M</w:t>
      </w:r>
      <w:r w:rsidR="00D80231" w:rsidRPr="008D7E08">
        <w:rPr>
          <w:lang w:val="en-US"/>
        </w:rPr>
        <w:t>iscellaneous</w:t>
      </w:r>
      <w:bookmarkEnd w:id="17"/>
    </w:p>
    <w:p w14:paraId="069BFC24" w14:textId="77777777" w:rsidR="00170500" w:rsidRDefault="00170500" w:rsidP="00170500">
      <w:pPr>
        <w:pStyle w:val="ListParagraph"/>
        <w:spacing w:after="0" w:line="240" w:lineRule="auto"/>
        <w:jc w:val="both"/>
        <w:rPr>
          <w:rFonts w:ascii="Times New Roman" w:hAnsi="Times New Roman"/>
        </w:rPr>
      </w:pPr>
    </w:p>
    <w:p w14:paraId="7D6D0532" w14:textId="52E06BFF" w:rsidR="00F44F88" w:rsidRPr="008D7E08" w:rsidRDefault="00F44F88" w:rsidP="005962C6">
      <w:pPr>
        <w:pStyle w:val="ListParagraph"/>
        <w:numPr>
          <w:ilvl w:val="0"/>
          <w:numId w:val="27"/>
        </w:numPr>
        <w:spacing w:after="0" w:line="240" w:lineRule="auto"/>
        <w:jc w:val="both"/>
        <w:rPr>
          <w:rFonts w:ascii="Times New Roman" w:hAnsi="Times New Roman"/>
        </w:rPr>
      </w:pPr>
      <w:r w:rsidRPr="008D7E08">
        <w:rPr>
          <w:rFonts w:ascii="Times New Roman" w:hAnsi="Times New Roman"/>
        </w:rPr>
        <w:t xml:space="preserve">EMPLOYEE CHECK CASHING – The City </w:t>
      </w:r>
      <w:r w:rsidRPr="008D7E08">
        <w:rPr>
          <w:rFonts w:ascii="Times New Roman" w:hAnsi="Times New Roman"/>
          <w:bCs/>
        </w:rPr>
        <w:t>expects</w:t>
      </w:r>
      <w:r w:rsidRPr="008D7E08">
        <w:rPr>
          <w:rFonts w:ascii="Times New Roman" w:hAnsi="Times New Roman"/>
        </w:rPr>
        <w:t xml:space="preserve"> the institution to cash checks issued to employees (with proper identification) without service charges or fees to the employee or the City, and </w:t>
      </w:r>
      <w:r w:rsidRPr="002A258F">
        <w:rPr>
          <w:rFonts w:ascii="Times New Roman" w:hAnsi="Times New Roman"/>
          <w:b/>
          <w:bCs/>
          <w:sz w:val="24"/>
          <w:szCs w:val="24"/>
          <w:u w:val="single"/>
        </w:rPr>
        <w:t>without requiring the employee to open an account with the institution</w:t>
      </w:r>
      <w:r w:rsidRPr="002A258F">
        <w:rPr>
          <w:rFonts w:ascii="Times New Roman" w:hAnsi="Times New Roman"/>
          <w:sz w:val="24"/>
          <w:szCs w:val="24"/>
        </w:rPr>
        <w:t>.</w:t>
      </w:r>
    </w:p>
    <w:p w14:paraId="5A6D4759" w14:textId="77777777" w:rsidR="00F44F88" w:rsidRPr="008D7E08" w:rsidRDefault="00F44F88" w:rsidP="00F44F88">
      <w:pPr>
        <w:pStyle w:val="ListParagraph"/>
        <w:spacing w:after="0" w:line="240" w:lineRule="auto"/>
        <w:jc w:val="both"/>
        <w:rPr>
          <w:rFonts w:ascii="Times New Roman" w:hAnsi="Times New Roman"/>
        </w:rPr>
      </w:pPr>
    </w:p>
    <w:p w14:paraId="2D5708A9" w14:textId="77777777" w:rsidR="00F44F88" w:rsidRPr="008D7E08" w:rsidRDefault="00F44F88" w:rsidP="00F44F88">
      <w:pPr>
        <w:spacing w:after="0" w:line="240" w:lineRule="auto"/>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expected.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expected.</w:t>
      </w:r>
    </w:p>
    <w:p w14:paraId="7EF40160" w14:textId="77777777" w:rsidR="00F44F88" w:rsidRPr="008D7E08" w:rsidRDefault="00F44F88" w:rsidP="00F44F88">
      <w:pPr>
        <w:spacing w:after="0" w:line="240" w:lineRule="auto"/>
        <w:rPr>
          <w:rFonts w:ascii="Times New Roman" w:hAnsi="Times New Roman"/>
        </w:rPr>
      </w:pPr>
    </w:p>
    <w:p w14:paraId="71E5B2BD" w14:textId="77777777" w:rsidR="00F44F88" w:rsidRDefault="00F44F88" w:rsidP="00F44F88">
      <w:pPr>
        <w:spacing w:after="0" w:line="240" w:lineRule="auto"/>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1406E809" w14:textId="77777777" w:rsidR="00F44F88" w:rsidRPr="008D7E08" w:rsidRDefault="00F44F88" w:rsidP="00F44F88">
      <w:pPr>
        <w:spacing w:after="0" w:line="240" w:lineRule="auto"/>
        <w:rPr>
          <w:rFonts w:ascii="Times New Roman" w:hAnsi="Times New Roman"/>
        </w:rPr>
      </w:pPr>
    </w:p>
    <w:p w14:paraId="2E6B89A1" w14:textId="61F13C97" w:rsidR="00077664" w:rsidRDefault="00077664" w:rsidP="005962C6">
      <w:pPr>
        <w:pStyle w:val="ListParagraph"/>
        <w:numPr>
          <w:ilvl w:val="0"/>
          <w:numId w:val="27"/>
        </w:numPr>
        <w:spacing w:after="0" w:line="240" w:lineRule="auto"/>
        <w:jc w:val="both"/>
        <w:rPr>
          <w:rFonts w:ascii="Times New Roman" w:hAnsi="Times New Roman"/>
        </w:rPr>
      </w:pPr>
      <w:r w:rsidRPr="008B5A73">
        <w:rPr>
          <w:rFonts w:ascii="Times New Roman" w:hAnsi="Times New Roman"/>
        </w:rPr>
        <w:t>ACCOUNT SIGNATURE CARD REQUIREMENTS – Does</w:t>
      </w:r>
      <w:r>
        <w:rPr>
          <w:rFonts w:ascii="Times New Roman" w:hAnsi="Times New Roman"/>
        </w:rPr>
        <w:t xml:space="preserve"> your bank require signers to provide their Social Security Number as part of the authorization/KYC process?</w:t>
      </w:r>
    </w:p>
    <w:p w14:paraId="179A094F" w14:textId="688E87C4" w:rsidR="00077664" w:rsidRDefault="00077664" w:rsidP="00077664">
      <w:pPr>
        <w:pStyle w:val="ListParagraph"/>
        <w:spacing w:after="0" w:line="240" w:lineRule="auto"/>
        <w:jc w:val="both"/>
        <w:rPr>
          <w:rFonts w:ascii="Times New Roman" w:hAnsi="Times New Roman"/>
        </w:rPr>
      </w:pPr>
    </w:p>
    <w:p w14:paraId="49F7A6CB" w14:textId="09A775B0" w:rsidR="00686AF4" w:rsidRPr="008D7E08" w:rsidRDefault="00686AF4" w:rsidP="00686AF4">
      <w:pPr>
        <w:spacing w:after="0" w:line="240" w:lineRule="auto"/>
        <w:ind w:left="1080" w:hanging="36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w:t>
      </w:r>
      <w:r w:rsidR="001209FE">
        <w:rPr>
          <w:rFonts w:ascii="Times New Roman" w:hAnsi="Times New Roman"/>
        </w:rPr>
        <w:t>SSN is required</w:t>
      </w:r>
      <w:r w:rsidRPr="008D7E08">
        <w:rPr>
          <w:rFonts w:ascii="Times New Roman" w:hAnsi="Times New Roman"/>
        </w:rPr>
        <w:t>.</w:t>
      </w:r>
      <w:r w:rsidRPr="008D7E08">
        <w:rPr>
          <w:rFonts w:ascii="Times New Roman" w:hAnsi="Times New Roman"/>
        </w:rPr>
        <w:tab/>
      </w:r>
      <w:r w:rsidRPr="008D7E08">
        <w:rPr>
          <w:rFonts w:ascii="Times New Roman" w:hAnsi="Times New Roman"/>
        </w:rPr>
        <w:tab/>
      </w:r>
      <w:r w:rsidR="00DA25AE">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w:t>
      </w:r>
      <w:r w:rsidR="001209FE">
        <w:rPr>
          <w:rFonts w:ascii="Times New Roman" w:hAnsi="Times New Roman"/>
        </w:rPr>
        <w:t>SSN is not required from the signers</w:t>
      </w:r>
      <w:r w:rsidRPr="008D7E08">
        <w:rPr>
          <w:rFonts w:ascii="Times New Roman" w:hAnsi="Times New Roman"/>
        </w:rPr>
        <w:t>.</w:t>
      </w:r>
    </w:p>
    <w:p w14:paraId="3CC684E6" w14:textId="77777777" w:rsidR="00686AF4" w:rsidRPr="008D7E08" w:rsidRDefault="00686AF4" w:rsidP="00686AF4">
      <w:pPr>
        <w:spacing w:after="0" w:line="240" w:lineRule="auto"/>
        <w:ind w:left="720" w:hanging="360"/>
        <w:rPr>
          <w:rFonts w:ascii="Times New Roman" w:hAnsi="Times New Roman"/>
        </w:rPr>
      </w:pPr>
    </w:p>
    <w:p w14:paraId="26E54C84" w14:textId="77777777" w:rsidR="00686AF4" w:rsidRPr="008D7E08" w:rsidRDefault="00686AF4" w:rsidP="00686AF4">
      <w:pPr>
        <w:spacing w:after="0" w:line="240" w:lineRule="auto"/>
        <w:ind w:left="720" w:hanging="360"/>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50429EF7" w14:textId="77777777" w:rsidR="00686AF4" w:rsidRDefault="00686AF4" w:rsidP="00077664">
      <w:pPr>
        <w:pStyle w:val="ListParagraph"/>
        <w:spacing w:after="0" w:line="240" w:lineRule="auto"/>
        <w:jc w:val="both"/>
        <w:rPr>
          <w:rFonts w:ascii="Times New Roman" w:hAnsi="Times New Roman"/>
        </w:rPr>
      </w:pPr>
    </w:p>
    <w:p w14:paraId="40FE4F27" w14:textId="2007ECE6" w:rsidR="00682A72" w:rsidRPr="008D7E08" w:rsidRDefault="00682A72" w:rsidP="005962C6">
      <w:pPr>
        <w:numPr>
          <w:ilvl w:val="0"/>
          <w:numId w:val="27"/>
        </w:numPr>
        <w:spacing w:after="0" w:line="240" w:lineRule="auto"/>
        <w:jc w:val="both"/>
        <w:rPr>
          <w:rFonts w:ascii="Times New Roman" w:hAnsi="Times New Roman"/>
          <w:b/>
        </w:rPr>
      </w:pPr>
      <w:r w:rsidRPr="008D7E08">
        <w:rPr>
          <w:rFonts w:ascii="Times New Roman" w:hAnsi="Times New Roman"/>
        </w:rPr>
        <w:t>A</w:t>
      </w:r>
      <w:r w:rsidR="008C7714" w:rsidRPr="008D7E08">
        <w:rPr>
          <w:rFonts w:ascii="Times New Roman" w:hAnsi="Times New Roman"/>
        </w:rPr>
        <w:t>CCOUNT ANALYSIS</w:t>
      </w:r>
      <w:r w:rsidRPr="008D7E08">
        <w:rPr>
          <w:rFonts w:ascii="Times New Roman" w:hAnsi="Times New Roman"/>
        </w:rPr>
        <w:t xml:space="preserve"> – </w:t>
      </w:r>
      <w:r w:rsidR="008F4112" w:rsidRPr="008D7E08">
        <w:rPr>
          <w:rFonts w:ascii="Times New Roman" w:hAnsi="Times New Roman"/>
        </w:rPr>
        <w:t xml:space="preserve">The </w:t>
      </w:r>
      <w:r w:rsidR="00FF79CF" w:rsidRPr="008D7E08">
        <w:rPr>
          <w:rFonts w:ascii="Times New Roman" w:hAnsi="Times New Roman"/>
        </w:rPr>
        <w:t>City</w:t>
      </w:r>
      <w:r w:rsidRPr="008D7E08">
        <w:rPr>
          <w:rFonts w:ascii="Times New Roman" w:hAnsi="Times New Roman"/>
        </w:rPr>
        <w:t xml:space="preserve"> </w:t>
      </w:r>
      <w:r w:rsidR="00A50CC4" w:rsidRPr="008D7E08">
        <w:rPr>
          <w:rFonts w:ascii="Times New Roman" w:hAnsi="Times New Roman"/>
        </w:rPr>
        <w:t>expects</w:t>
      </w:r>
      <w:r w:rsidRPr="008D7E08">
        <w:rPr>
          <w:rFonts w:ascii="Times New Roman" w:hAnsi="Times New Roman"/>
        </w:rPr>
        <w:t xml:space="preserve"> account analysis statements by individual account and at group level, </w:t>
      </w:r>
      <w:r w:rsidR="006E7E95" w:rsidRPr="008D7E08">
        <w:rPr>
          <w:rFonts w:ascii="Times New Roman" w:hAnsi="Times New Roman"/>
        </w:rPr>
        <w:t>reflecting</w:t>
      </w:r>
      <w:r w:rsidRPr="008D7E08">
        <w:rPr>
          <w:rFonts w:ascii="Times New Roman" w:hAnsi="Times New Roman"/>
        </w:rPr>
        <w:t xml:space="preserve"> average ledger balance, average uncollected funds, average collected balance, reserve requirement, average available balance, rate and amount of earnings credit, detail of services provided with quantities and unit fees for each, and total service cost, delivered to </w:t>
      </w:r>
      <w:r w:rsidR="008F4112" w:rsidRPr="008D7E08">
        <w:rPr>
          <w:rFonts w:ascii="Times New Roman" w:hAnsi="Times New Roman"/>
        </w:rPr>
        <w:t xml:space="preserve">the </w:t>
      </w:r>
      <w:r w:rsidR="00FF79CF" w:rsidRPr="008D7E08">
        <w:rPr>
          <w:rFonts w:ascii="Times New Roman" w:hAnsi="Times New Roman"/>
        </w:rPr>
        <w:t>City</w:t>
      </w:r>
      <w:r w:rsidRPr="008D7E08">
        <w:rPr>
          <w:rFonts w:ascii="Times New Roman" w:hAnsi="Times New Roman"/>
        </w:rPr>
        <w:t xml:space="preserve"> on a monthly basis.</w:t>
      </w:r>
      <w:r w:rsidR="00A35A8B" w:rsidRPr="008D7E08">
        <w:rPr>
          <w:rFonts w:ascii="Times New Roman" w:hAnsi="Times New Roman"/>
        </w:rPr>
        <w:t xml:space="preserve"> </w:t>
      </w:r>
      <w:r w:rsidR="00E67697" w:rsidRPr="008D7E08">
        <w:rPr>
          <w:rFonts w:ascii="Times New Roman" w:hAnsi="Times New Roman"/>
        </w:rPr>
        <w:t xml:space="preserve"> </w:t>
      </w:r>
      <w:r w:rsidR="00A35A8B" w:rsidRPr="008D7E08">
        <w:rPr>
          <w:rFonts w:ascii="Times New Roman" w:hAnsi="Times New Roman"/>
          <w:b/>
          <w:u w:val="single"/>
        </w:rPr>
        <w:t xml:space="preserve">This requirement </w:t>
      </w:r>
      <w:r w:rsidR="006E7E95" w:rsidRPr="008D7E08">
        <w:rPr>
          <w:rFonts w:ascii="Times New Roman" w:hAnsi="Times New Roman"/>
          <w:b/>
          <w:u w:val="single"/>
        </w:rPr>
        <w:t xml:space="preserve">applies to </w:t>
      </w:r>
      <w:r w:rsidR="00A35A8B" w:rsidRPr="008D7E08">
        <w:rPr>
          <w:rFonts w:ascii="Times New Roman" w:hAnsi="Times New Roman"/>
          <w:b/>
          <w:u w:val="single"/>
        </w:rPr>
        <w:t>“No Fee” or “Fee Waiver” applications.</w:t>
      </w:r>
      <w:r w:rsidR="00A35A8B" w:rsidRPr="008D7E08">
        <w:rPr>
          <w:rFonts w:ascii="Times New Roman" w:hAnsi="Times New Roman"/>
          <w:b/>
        </w:rPr>
        <w:t xml:space="preserve">  </w:t>
      </w:r>
    </w:p>
    <w:p w14:paraId="2A6A9195" w14:textId="77777777" w:rsidR="000A6A00" w:rsidRPr="008D7E08" w:rsidRDefault="000A6A00" w:rsidP="00E629D8">
      <w:pPr>
        <w:spacing w:after="0" w:line="240" w:lineRule="auto"/>
        <w:ind w:left="720"/>
        <w:jc w:val="both"/>
        <w:rPr>
          <w:rFonts w:ascii="Times New Roman" w:hAnsi="Times New Roman"/>
          <w:b/>
        </w:rPr>
      </w:pPr>
    </w:p>
    <w:p w14:paraId="772F5977" w14:textId="607F1F9E" w:rsidR="00BD61D1" w:rsidRPr="008D7E08" w:rsidRDefault="00634B38" w:rsidP="008950CA">
      <w:pPr>
        <w:spacing w:after="0" w:line="240" w:lineRule="auto"/>
        <w:ind w:left="720" w:hanging="360"/>
        <w:rPr>
          <w:rFonts w:ascii="Times New Roman" w:hAnsi="Times New Roman"/>
        </w:rPr>
      </w:pPr>
      <w:r w:rsidRPr="008D7E08">
        <w:rPr>
          <w:rFonts w:ascii="Times New Roman" w:hAnsi="Times New Roman"/>
        </w:rPr>
        <w:tab/>
      </w:r>
      <w:r w:rsidR="00682A72" w:rsidRPr="008D7E08">
        <w:rPr>
          <w:rFonts w:ascii="Times New Roman" w:hAnsi="Times New Roman"/>
        </w:rPr>
        <w:fldChar w:fldCharType="begin">
          <w:ffData>
            <w:name w:val="Check1"/>
            <w:enabled/>
            <w:calcOnExit w:val="0"/>
            <w:checkBox>
              <w:size w:val="20"/>
              <w:default w:val="0"/>
            </w:checkBox>
          </w:ffData>
        </w:fldChar>
      </w:r>
      <w:r w:rsidR="00682A72" w:rsidRPr="008D7E08">
        <w:rPr>
          <w:rFonts w:ascii="Times New Roman" w:hAnsi="Times New Roman"/>
        </w:rPr>
        <w:instrText xml:space="preserve"> FORMCHECKBOX </w:instrText>
      </w:r>
      <w:r w:rsidR="00682A72" w:rsidRPr="008D7E08">
        <w:rPr>
          <w:rFonts w:ascii="Times New Roman" w:hAnsi="Times New Roman"/>
        </w:rPr>
      </w:r>
      <w:r w:rsidR="00682A72" w:rsidRPr="008D7E08">
        <w:rPr>
          <w:rFonts w:ascii="Times New Roman" w:hAnsi="Times New Roman"/>
        </w:rPr>
        <w:fldChar w:fldCharType="separate"/>
      </w:r>
      <w:r w:rsidR="00682A72" w:rsidRPr="008D7E08">
        <w:rPr>
          <w:rFonts w:ascii="Times New Roman" w:hAnsi="Times New Roman"/>
        </w:rPr>
        <w:fldChar w:fldCharType="end"/>
      </w:r>
      <w:r w:rsidR="00CC3DAA">
        <w:rPr>
          <w:rFonts w:ascii="Times New Roman" w:hAnsi="Times New Roman"/>
        </w:rPr>
        <w:t xml:space="preserve">  Yes,</w:t>
      </w:r>
      <w:r w:rsidR="00682A72" w:rsidRPr="008D7E08">
        <w:rPr>
          <w:rFonts w:ascii="Times New Roman" w:hAnsi="Times New Roman"/>
        </w:rPr>
        <w:t xml:space="preserve"> can provide as </w:t>
      </w:r>
      <w:r w:rsidR="008F1AA1" w:rsidRPr="008D7E08">
        <w:rPr>
          <w:rFonts w:ascii="Times New Roman" w:hAnsi="Times New Roman"/>
        </w:rPr>
        <w:t>expected</w:t>
      </w:r>
      <w:r w:rsidR="00682A72" w:rsidRPr="008D7E08">
        <w:rPr>
          <w:rFonts w:ascii="Times New Roman" w:hAnsi="Times New Roman"/>
        </w:rPr>
        <w:t>.</w:t>
      </w:r>
      <w:r w:rsidR="00E629D8" w:rsidRPr="008D7E08">
        <w:rPr>
          <w:rFonts w:ascii="Times New Roman" w:hAnsi="Times New Roman"/>
        </w:rPr>
        <w:tab/>
      </w:r>
      <w:r w:rsidR="00682A72" w:rsidRPr="008D7E08">
        <w:rPr>
          <w:rFonts w:ascii="Times New Roman" w:hAnsi="Times New Roman"/>
        </w:rPr>
        <w:tab/>
      </w:r>
      <w:r w:rsidR="00682A72" w:rsidRPr="008D7E08">
        <w:rPr>
          <w:rFonts w:ascii="Times New Roman" w:hAnsi="Times New Roman"/>
        </w:rPr>
        <w:fldChar w:fldCharType="begin">
          <w:ffData>
            <w:name w:val="Check2"/>
            <w:enabled/>
            <w:calcOnExit w:val="0"/>
            <w:checkBox>
              <w:size w:val="20"/>
              <w:default w:val="0"/>
            </w:checkBox>
          </w:ffData>
        </w:fldChar>
      </w:r>
      <w:r w:rsidR="00682A72" w:rsidRPr="008D7E08">
        <w:rPr>
          <w:rFonts w:ascii="Times New Roman" w:hAnsi="Times New Roman"/>
        </w:rPr>
        <w:instrText xml:space="preserve"> FORMCHECKBOX </w:instrText>
      </w:r>
      <w:r w:rsidR="00682A72" w:rsidRPr="008D7E08">
        <w:rPr>
          <w:rFonts w:ascii="Times New Roman" w:hAnsi="Times New Roman"/>
        </w:rPr>
      </w:r>
      <w:r w:rsidR="00682A72" w:rsidRPr="008D7E08">
        <w:rPr>
          <w:rFonts w:ascii="Times New Roman" w:hAnsi="Times New Roman"/>
        </w:rPr>
        <w:fldChar w:fldCharType="separate"/>
      </w:r>
      <w:r w:rsidR="00682A72" w:rsidRPr="008D7E08">
        <w:rPr>
          <w:rFonts w:ascii="Times New Roman" w:hAnsi="Times New Roman"/>
        </w:rPr>
        <w:fldChar w:fldCharType="end"/>
      </w:r>
      <w:r w:rsidR="00CC3DAA">
        <w:rPr>
          <w:rFonts w:ascii="Times New Roman" w:hAnsi="Times New Roman"/>
        </w:rPr>
        <w:t xml:space="preserve">  No,</w:t>
      </w:r>
      <w:r w:rsidR="00682A72" w:rsidRPr="008D7E08">
        <w:rPr>
          <w:rFonts w:ascii="Times New Roman" w:hAnsi="Times New Roman"/>
        </w:rPr>
        <w:t xml:space="preserve"> cannot provide as </w:t>
      </w:r>
      <w:r w:rsidR="008F1AA1" w:rsidRPr="008D7E08">
        <w:rPr>
          <w:rFonts w:ascii="Times New Roman" w:hAnsi="Times New Roman"/>
        </w:rPr>
        <w:t>expected</w:t>
      </w:r>
      <w:r w:rsidR="00682A72" w:rsidRPr="008D7E08">
        <w:rPr>
          <w:rFonts w:ascii="Times New Roman" w:hAnsi="Times New Roman"/>
        </w:rPr>
        <w:t>.</w:t>
      </w:r>
    </w:p>
    <w:p w14:paraId="0A12FC3C" w14:textId="77777777" w:rsidR="000A6A00" w:rsidRPr="008D7E08" w:rsidRDefault="000A6A00" w:rsidP="00E629D8">
      <w:pPr>
        <w:spacing w:after="0" w:line="240" w:lineRule="auto"/>
        <w:ind w:left="720" w:hanging="360"/>
        <w:rPr>
          <w:rFonts w:ascii="Times New Roman" w:hAnsi="Times New Roman"/>
        </w:rPr>
      </w:pPr>
    </w:p>
    <w:p w14:paraId="77BFA247" w14:textId="15633F13" w:rsidR="00014DA2" w:rsidRPr="008D7E08" w:rsidRDefault="00634B38" w:rsidP="008950CA">
      <w:pPr>
        <w:spacing w:after="0" w:line="240" w:lineRule="auto"/>
        <w:ind w:left="720" w:hanging="360"/>
        <w:rPr>
          <w:rFonts w:ascii="Times New Roman" w:hAnsi="Times New Roman"/>
        </w:rPr>
      </w:pPr>
      <w:r w:rsidRPr="008D7E08">
        <w:rPr>
          <w:rFonts w:ascii="Times New Roman" w:hAnsi="Times New Roman"/>
          <w:b/>
        </w:rPr>
        <w:tab/>
      </w:r>
      <w:r w:rsidR="00E63DDE" w:rsidRPr="008D7E08">
        <w:rPr>
          <w:rFonts w:ascii="Times New Roman" w:hAnsi="Times New Roman"/>
          <w:b/>
        </w:rPr>
        <w:t>Comment:</w:t>
      </w:r>
      <w:r w:rsidR="00E63DDE" w:rsidRPr="008D7E08">
        <w:rPr>
          <w:rFonts w:ascii="Times New Roman" w:hAnsi="Times New Roman"/>
        </w:rPr>
        <w:t xml:space="preserve"> </w:t>
      </w:r>
      <w:r w:rsidR="000247B2" w:rsidRPr="008D7E08">
        <w:rPr>
          <w:rFonts w:ascii="Times New Roman" w:hAnsi="Times New Roman"/>
        </w:rPr>
        <w:fldChar w:fldCharType="begin">
          <w:ffData>
            <w:name w:val="Text56"/>
            <w:enabled/>
            <w:calcOnExit w:val="0"/>
            <w:textInput/>
          </w:ffData>
        </w:fldChar>
      </w:r>
      <w:r w:rsidR="000247B2" w:rsidRPr="008D7E08">
        <w:rPr>
          <w:rFonts w:ascii="Times New Roman" w:hAnsi="Times New Roman"/>
        </w:rPr>
        <w:instrText xml:space="preserve"> FORMTEXT </w:instrText>
      </w:r>
      <w:r w:rsidR="000247B2" w:rsidRPr="008D7E08">
        <w:rPr>
          <w:rFonts w:ascii="Times New Roman" w:hAnsi="Times New Roman"/>
        </w:rPr>
      </w:r>
      <w:r w:rsidR="000247B2" w:rsidRPr="008D7E08">
        <w:rPr>
          <w:rFonts w:ascii="Times New Roman" w:hAnsi="Times New Roman"/>
        </w:rPr>
        <w:fldChar w:fldCharType="separate"/>
      </w:r>
      <w:r w:rsidR="007F0295" w:rsidRPr="008D7E08">
        <w:rPr>
          <w:rFonts w:ascii="Times New Roman" w:hAnsi="Times New Roman"/>
          <w:noProof/>
        </w:rPr>
        <w:t> </w:t>
      </w:r>
      <w:r w:rsidR="007F0295" w:rsidRPr="008D7E08">
        <w:rPr>
          <w:rFonts w:ascii="Times New Roman" w:hAnsi="Times New Roman"/>
          <w:noProof/>
        </w:rPr>
        <w:t> </w:t>
      </w:r>
      <w:r w:rsidR="007F0295" w:rsidRPr="008D7E08">
        <w:rPr>
          <w:rFonts w:ascii="Times New Roman" w:hAnsi="Times New Roman"/>
          <w:noProof/>
        </w:rPr>
        <w:t> </w:t>
      </w:r>
      <w:r w:rsidR="007F0295" w:rsidRPr="008D7E08">
        <w:rPr>
          <w:rFonts w:ascii="Times New Roman" w:hAnsi="Times New Roman"/>
          <w:noProof/>
        </w:rPr>
        <w:t> </w:t>
      </w:r>
      <w:r w:rsidR="007F0295" w:rsidRPr="008D7E08">
        <w:rPr>
          <w:rFonts w:ascii="Times New Roman" w:hAnsi="Times New Roman"/>
          <w:noProof/>
        </w:rPr>
        <w:t> </w:t>
      </w:r>
      <w:r w:rsidR="000247B2" w:rsidRPr="008D7E08">
        <w:rPr>
          <w:rFonts w:ascii="Times New Roman" w:hAnsi="Times New Roman"/>
        </w:rPr>
        <w:fldChar w:fldCharType="end"/>
      </w:r>
    </w:p>
    <w:p w14:paraId="1B777500" w14:textId="77777777" w:rsidR="000A6A00" w:rsidRDefault="000A6A00" w:rsidP="002F48B4">
      <w:pPr>
        <w:spacing w:after="0" w:line="240" w:lineRule="auto"/>
        <w:ind w:left="720" w:hanging="360"/>
        <w:rPr>
          <w:rFonts w:ascii="Times New Roman" w:hAnsi="Times New Roman"/>
        </w:rPr>
      </w:pPr>
    </w:p>
    <w:p w14:paraId="3115A261" w14:textId="77777777" w:rsidR="002919C8" w:rsidRDefault="002919C8" w:rsidP="002F48B4">
      <w:pPr>
        <w:spacing w:after="0" w:line="240" w:lineRule="auto"/>
        <w:ind w:left="720" w:hanging="360"/>
        <w:rPr>
          <w:rFonts w:ascii="Times New Roman" w:hAnsi="Times New Roman"/>
        </w:rPr>
      </w:pPr>
    </w:p>
    <w:p w14:paraId="00928D30" w14:textId="77777777" w:rsidR="00170500" w:rsidRDefault="00170500" w:rsidP="002F48B4">
      <w:pPr>
        <w:spacing w:after="0" w:line="240" w:lineRule="auto"/>
        <w:ind w:left="720" w:hanging="360"/>
        <w:rPr>
          <w:rFonts w:ascii="Times New Roman" w:hAnsi="Times New Roman"/>
        </w:rPr>
      </w:pPr>
    </w:p>
    <w:p w14:paraId="4AA6A7BF" w14:textId="6FFD7C8F" w:rsidR="007E43FF" w:rsidRPr="008D7E08" w:rsidRDefault="007E43FF" w:rsidP="005962C6">
      <w:pPr>
        <w:pStyle w:val="ListParagraph"/>
        <w:numPr>
          <w:ilvl w:val="0"/>
          <w:numId w:val="27"/>
        </w:numPr>
        <w:rPr>
          <w:rFonts w:ascii="Times New Roman" w:hAnsi="Times New Roman"/>
        </w:rPr>
      </w:pPr>
      <w:r w:rsidRPr="008D7E08">
        <w:rPr>
          <w:rFonts w:ascii="Times New Roman" w:hAnsi="Times New Roman"/>
        </w:rPr>
        <w:lastRenderedPageBreak/>
        <w:t>P</w:t>
      </w:r>
      <w:r w:rsidR="008C7714" w:rsidRPr="008D7E08">
        <w:rPr>
          <w:rFonts w:ascii="Times New Roman" w:hAnsi="Times New Roman"/>
        </w:rPr>
        <w:t>AYMENT FOR SERVICES</w:t>
      </w:r>
      <w:r w:rsidR="00D764D3" w:rsidRPr="008D7E08">
        <w:rPr>
          <w:rFonts w:ascii="Times New Roman" w:hAnsi="Times New Roman"/>
        </w:rPr>
        <w:t xml:space="preserve"> and ACCOUNT SETTLEMENT</w:t>
      </w:r>
      <w:r w:rsidRPr="008D7E08">
        <w:rPr>
          <w:rFonts w:ascii="Times New Roman" w:hAnsi="Times New Roman"/>
        </w:rPr>
        <w:t xml:space="preserve"> – </w:t>
      </w:r>
      <w:r w:rsidR="008F4112" w:rsidRPr="008D7E08">
        <w:rPr>
          <w:rFonts w:ascii="Times New Roman" w:hAnsi="Times New Roman"/>
        </w:rPr>
        <w:t xml:space="preserve">The </w:t>
      </w:r>
      <w:r w:rsidR="00FF79CF" w:rsidRPr="008D7E08">
        <w:rPr>
          <w:rFonts w:ascii="Times New Roman" w:hAnsi="Times New Roman"/>
        </w:rPr>
        <w:t>City</w:t>
      </w:r>
      <w:r w:rsidRPr="008D7E08">
        <w:rPr>
          <w:rFonts w:ascii="Times New Roman" w:hAnsi="Times New Roman"/>
        </w:rPr>
        <w:t xml:space="preserve"> </w:t>
      </w:r>
      <w:r w:rsidR="006E7E95" w:rsidRPr="008D7E08">
        <w:rPr>
          <w:rFonts w:ascii="Times New Roman" w:hAnsi="Times New Roman"/>
          <w:bCs/>
        </w:rPr>
        <w:t>expects</w:t>
      </w:r>
      <w:r w:rsidR="006E7E95" w:rsidRPr="008D7E08">
        <w:rPr>
          <w:rFonts w:ascii="Times New Roman" w:hAnsi="Times New Roman"/>
        </w:rPr>
        <w:t xml:space="preserve"> </w:t>
      </w:r>
      <w:r w:rsidRPr="008D7E08">
        <w:rPr>
          <w:rFonts w:ascii="Times New Roman" w:hAnsi="Times New Roman"/>
        </w:rPr>
        <w:t>to pay for all services provided by the earnings credit amount generated by account balances, or by direct payment, or a combination of both.</w:t>
      </w:r>
      <w:r w:rsidR="00827B65" w:rsidRPr="008D7E08">
        <w:rPr>
          <w:rFonts w:ascii="Times New Roman" w:hAnsi="Times New Roman"/>
        </w:rPr>
        <w:t xml:space="preserve">  </w:t>
      </w:r>
      <w:bookmarkStart w:id="18" w:name="_Hlk81579375"/>
      <w:r w:rsidR="00D34BF7" w:rsidRPr="008D7E08">
        <w:rPr>
          <w:rFonts w:ascii="Times New Roman" w:hAnsi="Times New Roman"/>
        </w:rPr>
        <w:t>If deficient, settlement is to be made by direct debit to the City’s designated account.</w:t>
      </w:r>
    </w:p>
    <w:bookmarkEnd w:id="18"/>
    <w:p w14:paraId="767E35FB" w14:textId="2610EA0D" w:rsidR="007E43FF" w:rsidRPr="008D7E08" w:rsidRDefault="00634B38" w:rsidP="008950CA">
      <w:pPr>
        <w:spacing w:after="0" w:line="240" w:lineRule="auto"/>
        <w:ind w:left="720" w:hanging="360"/>
        <w:rPr>
          <w:rFonts w:ascii="Times New Roman" w:hAnsi="Times New Roman"/>
        </w:rPr>
      </w:pPr>
      <w:r w:rsidRPr="008D7E08">
        <w:rPr>
          <w:rFonts w:ascii="Times New Roman" w:hAnsi="Times New Roman"/>
        </w:rPr>
        <w:tab/>
      </w:r>
      <w:r w:rsidR="007E43FF" w:rsidRPr="008D7E08">
        <w:rPr>
          <w:rFonts w:ascii="Times New Roman" w:hAnsi="Times New Roman"/>
        </w:rPr>
        <w:fldChar w:fldCharType="begin">
          <w:ffData>
            <w:name w:val="Check1"/>
            <w:enabled/>
            <w:calcOnExit w:val="0"/>
            <w:checkBox>
              <w:size w:val="20"/>
              <w:default w:val="0"/>
            </w:checkBox>
          </w:ffData>
        </w:fldChar>
      </w:r>
      <w:r w:rsidR="007E43FF" w:rsidRPr="008D7E08">
        <w:rPr>
          <w:rFonts w:ascii="Times New Roman" w:hAnsi="Times New Roman"/>
        </w:rPr>
        <w:instrText xml:space="preserve"> FORMCHECKBOX </w:instrText>
      </w:r>
      <w:r w:rsidR="007E43FF" w:rsidRPr="008D7E08">
        <w:rPr>
          <w:rFonts w:ascii="Times New Roman" w:hAnsi="Times New Roman"/>
        </w:rPr>
      </w:r>
      <w:r w:rsidR="007E43FF" w:rsidRPr="008D7E08">
        <w:rPr>
          <w:rFonts w:ascii="Times New Roman" w:hAnsi="Times New Roman"/>
        </w:rPr>
        <w:fldChar w:fldCharType="separate"/>
      </w:r>
      <w:r w:rsidR="007E43FF" w:rsidRPr="008D7E08">
        <w:rPr>
          <w:rFonts w:ascii="Times New Roman" w:hAnsi="Times New Roman"/>
        </w:rPr>
        <w:fldChar w:fldCharType="end"/>
      </w:r>
      <w:r w:rsidR="00CC3DAA">
        <w:rPr>
          <w:rFonts w:ascii="Times New Roman" w:hAnsi="Times New Roman"/>
        </w:rPr>
        <w:t xml:space="preserve">  Yes,</w:t>
      </w:r>
      <w:r w:rsidR="007E43FF" w:rsidRPr="008D7E08">
        <w:rPr>
          <w:rFonts w:ascii="Times New Roman" w:hAnsi="Times New Roman"/>
        </w:rPr>
        <w:t xml:space="preserve"> can provide as </w:t>
      </w:r>
      <w:r w:rsidR="008F1AA1" w:rsidRPr="008D7E08">
        <w:rPr>
          <w:rFonts w:ascii="Times New Roman" w:hAnsi="Times New Roman"/>
        </w:rPr>
        <w:t>expected</w:t>
      </w:r>
      <w:r w:rsidR="007E43FF" w:rsidRPr="008D7E08">
        <w:rPr>
          <w:rFonts w:ascii="Times New Roman" w:hAnsi="Times New Roman"/>
        </w:rPr>
        <w:t>.</w:t>
      </w:r>
      <w:r w:rsidR="007E43FF" w:rsidRPr="008D7E08">
        <w:rPr>
          <w:rFonts w:ascii="Times New Roman" w:hAnsi="Times New Roman"/>
        </w:rPr>
        <w:tab/>
      </w:r>
      <w:r w:rsidR="00D22405" w:rsidRPr="008D7E08">
        <w:rPr>
          <w:rFonts w:ascii="Times New Roman" w:hAnsi="Times New Roman"/>
        </w:rPr>
        <w:tab/>
      </w:r>
      <w:r w:rsidR="007E43FF" w:rsidRPr="008D7E08">
        <w:rPr>
          <w:rFonts w:ascii="Times New Roman" w:hAnsi="Times New Roman"/>
        </w:rPr>
        <w:fldChar w:fldCharType="begin">
          <w:ffData>
            <w:name w:val="Check2"/>
            <w:enabled/>
            <w:calcOnExit w:val="0"/>
            <w:checkBox>
              <w:size w:val="20"/>
              <w:default w:val="0"/>
            </w:checkBox>
          </w:ffData>
        </w:fldChar>
      </w:r>
      <w:r w:rsidR="007E43FF" w:rsidRPr="008D7E08">
        <w:rPr>
          <w:rFonts w:ascii="Times New Roman" w:hAnsi="Times New Roman"/>
        </w:rPr>
        <w:instrText xml:space="preserve"> FORMCHECKBOX </w:instrText>
      </w:r>
      <w:r w:rsidR="007E43FF" w:rsidRPr="008D7E08">
        <w:rPr>
          <w:rFonts w:ascii="Times New Roman" w:hAnsi="Times New Roman"/>
        </w:rPr>
      </w:r>
      <w:r w:rsidR="007E43FF" w:rsidRPr="008D7E08">
        <w:rPr>
          <w:rFonts w:ascii="Times New Roman" w:hAnsi="Times New Roman"/>
        </w:rPr>
        <w:fldChar w:fldCharType="separate"/>
      </w:r>
      <w:r w:rsidR="007E43FF" w:rsidRPr="008D7E08">
        <w:rPr>
          <w:rFonts w:ascii="Times New Roman" w:hAnsi="Times New Roman"/>
        </w:rPr>
        <w:fldChar w:fldCharType="end"/>
      </w:r>
      <w:r w:rsidR="00CC3DAA">
        <w:rPr>
          <w:rFonts w:ascii="Times New Roman" w:hAnsi="Times New Roman"/>
        </w:rPr>
        <w:t xml:space="preserve">  No,</w:t>
      </w:r>
      <w:r w:rsidR="007E43FF" w:rsidRPr="008D7E08">
        <w:rPr>
          <w:rFonts w:ascii="Times New Roman" w:hAnsi="Times New Roman"/>
        </w:rPr>
        <w:t xml:space="preserve"> cannot provide as </w:t>
      </w:r>
      <w:r w:rsidR="008F1AA1" w:rsidRPr="008D7E08">
        <w:rPr>
          <w:rFonts w:ascii="Times New Roman" w:hAnsi="Times New Roman"/>
        </w:rPr>
        <w:t>expected</w:t>
      </w:r>
      <w:r w:rsidR="007E43FF" w:rsidRPr="008D7E08">
        <w:rPr>
          <w:rFonts w:ascii="Times New Roman" w:hAnsi="Times New Roman"/>
        </w:rPr>
        <w:t>.</w:t>
      </w:r>
    </w:p>
    <w:p w14:paraId="40655C90" w14:textId="77777777" w:rsidR="000A6A00" w:rsidRPr="008D7E08" w:rsidRDefault="000A6A00" w:rsidP="00E629D8">
      <w:pPr>
        <w:spacing w:after="0" w:line="240" w:lineRule="auto"/>
        <w:ind w:left="720" w:hanging="360"/>
        <w:rPr>
          <w:rFonts w:ascii="Times New Roman" w:hAnsi="Times New Roman"/>
        </w:rPr>
      </w:pPr>
    </w:p>
    <w:p w14:paraId="62E9D817" w14:textId="0B9CE7F1" w:rsidR="001E1ED8" w:rsidRPr="008D7E08" w:rsidRDefault="00634B38" w:rsidP="008950CA">
      <w:pPr>
        <w:spacing w:after="0" w:line="240" w:lineRule="auto"/>
        <w:ind w:left="720" w:hanging="360"/>
        <w:rPr>
          <w:rFonts w:ascii="Times New Roman" w:hAnsi="Times New Roman"/>
        </w:rPr>
      </w:pPr>
      <w:r w:rsidRPr="008D7E08">
        <w:rPr>
          <w:rFonts w:ascii="Times New Roman" w:hAnsi="Times New Roman"/>
          <w:b/>
        </w:rPr>
        <w:tab/>
      </w:r>
      <w:r w:rsidR="00E63DDE" w:rsidRPr="008D7E08">
        <w:rPr>
          <w:rFonts w:ascii="Times New Roman" w:hAnsi="Times New Roman"/>
          <w:b/>
        </w:rPr>
        <w:t>Comment:</w:t>
      </w:r>
      <w:r w:rsidR="005F212E" w:rsidRPr="008D7E08">
        <w:t xml:space="preserve"> </w:t>
      </w:r>
      <w:r w:rsidR="000247B2" w:rsidRPr="008D7E08">
        <w:rPr>
          <w:rFonts w:ascii="Times New Roman" w:hAnsi="Times New Roman"/>
        </w:rPr>
        <w:fldChar w:fldCharType="begin">
          <w:ffData>
            <w:name w:val="Text56"/>
            <w:enabled/>
            <w:calcOnExit w:val="0"/>
            <w:textInput/>
          </w:ffData>
        </w:fldChar>
      </w:r>
      <w:r w:rsidR="000247B2" w:rsidRPr="008D7E08">
        <w:rPr>
          <w:rFonts w:ascii="Times New Roman" w:hAnsi="Times New Roman"/>
        </w:rPr>
        <w:instrText xml:space="preserve"> FORMTEXT </w:instrText>
      </w:r>
      <w:r w:rsidR="000247B2" w:rsidRPr="008D7E08">
        <w:rPr>
          <w:rFonts w:ascii="Times New Roman" w:hAnsi="Times New Roman"/>
        </w:rPr>
      </w:r>
      <w:r w:rsidR="000247B2" w:rsidRPr="008D7E08">
        <w:rPr>
          <w:rFonts w:ascii="Times New Roman" w:hAnsi="Times New Roman"/>
        </w:rPr>
        <w:fldChar w:fldCharType="separate"/>
      </w:r>
      <w:r w:rsidR="007F0295" w:rsidRPr="008D7E08">
        <w:rPr>
          <w:rFonts w:ascii="Times New Roman" w:hAnsi="Times New Roman"/>
          <w:noProof/>
        </w:rPr>
        <w:t> </w:t>
      </w:r>
      <w:r w:rsidR="007F0295" w:rsidRPr="008D7E08">
        <w:rPr>
          <w:rFonts w:ascii="Times New Roman" w:hAnsi="Times New Roman"/>
          <w:noProof/>
        </w:rPr>
        <w:t> </w:t>
      </w:r>
      <w:r w:rsidR="007F0295" w:rsidRPr="008D7E08">
        <w:rPr>
          <w:rFonts w:ascii="Times New Roman" w:hAnsi="Times New Roman"/>
          <w:noProof/>
        </w:rPr>
        <w:t> </w:t>
      </w:r>
      <w:r w:rsidR="007F0295" w:rsidRPr="008D7E08">
        <w:rPr>
          <w:rFonts w:ascii="Times New Roman" w:hAnsi="Times New Roman"/>
          <w:noProof/>
        </w:rPr>
        <w:t> </w:t>
      </w:r>
      <w:r w:rsidR="007F0295" w:rsidRPr="008D7E08">
        <w:rPr>
          <w:rFonts w:ascii="Times New Roman" w:hAnsi="Times New Roman"/>
          <w:noProof/>
        </w:rPr>
        <w:t> </w:t>
      </w:r>
      <w:r w:rsidR="000247B2" w:rsidRPr="008D7E08">
        <w:rPr>
          <w:rFonts w:ascii="Times New Roman" w:hAnsi="Times New Roman"/>
        </w:rPr>
        <w:fldChar w:fldCharType="end"/>
      </w:r>
    </w:p>
    <w:p w14:paraId="1D7AC40C" w14:textId="77777777" w:rsidR="000A6A00" w:rsidRPr="008D7E08" w:rsidRDefault="000A6A00" w:rsidP="002F48B4">
      <w:pPr>
        <w:spacing w:after="0" w:line="240" w:lineRule="auto"/>
        <w:ind w:left="720" w:hanging="360"/>
        <w:rPr>
          <w:rFonts w:ascii="Times New Roman" w:hAnsi="Times New Roman"/>
          <w:color w:val="808080"/>
        </w:rPr>
      </w:pPr>
    </w:p>
    <w:p w14:paraId="23CDC83C" w14:textId="0D6FE2FD" w:rsidR="00827B65" w:rsidRPr="008D7E08" w:rsidRDefault="00827B65" w:rsidP="005962C6">
      <w:pPr>
        <w:pStyle w:val="ListParagraph"/>
        <w:numPr>
          <w:ilvl w:val="0"/>
          <w:numId w:val="27"/>
        </w:numPr>
        <w:spacing w:after="0" w:line="240" w:lineRule="auto"/>
        <w:jc w:val="both"/>
        <w:rPr>
          <w:rStyle w:val="Heading3Char"/>
          <w:rFonts w:ascii="Times New Roman" w:hAnsi="Times New Roman"/>
          <w:caps w:val="0"/>
          <w:color w:val="auto"/>
          <w:sz w:val="22"/>
          <w:szCs w:val="22"/>
        </w:rPr>
      </w:pPr>
      <w:r w:rsidRPr="008D7E08">
        <w:rPr>
          <w:rStyle w:val="Heading3Char"/>
          <w:rFonts w:ascii="Times New Roman" w:hAnsi="Times New Roman"/>
          <w:color w:val="auto"/>
          <w:sz w:val="22"/>
          <w:szCs w:val="22"/>
        </w:rPr>
        <w:t xml:space="preserve">Balance ASSESSMENT – </w:t>
      </w:r>
      <w:r w:rsidRPr="008D7E08">
        <w:rPr>
          <w:rStyle w:val="Heading3Char"/>
          <w:rFonts w:ascii="Times New Roman" w:hAnsi="Times New Roman"/>
          <w:caps w:val="0"/>
          <w:color w:val="auto"/>
          <w:sz w:val="22"/>
          <w:szCs w:val="22"/>
        </w:rPr>
        <w:t xml:space="preserve">State how the </w:t>
      </w:r>
      <w:r w:rsidR="00E67697" w:rsidRPr="008D7E08">
        <w:rPr>
          <w:rStyle w:val="Heading3Char"/>
          <w:rFonts w:ascii="Times New Roman" w:hAnsi="Times New Roman"/>
          <w:caps w:val="0"/>
          <w:color w:val="auto"/>
          <w:sz w:val="22"/>
          <w:szCs w:val="22"/>
        </w:rPr>
        <w:t xml:space="preserve">institution </w:t>
      </w:r>
      <w:r w:rsidRPr="008D7E08">
        <w:rPr>
          <w:rStyle w:val="Heading3Char"/>
          <w:rFonts w:ascii="Times New Roman" w:hAnsi="Times New Roman"/>
          <w:caps w:val="0"/>
          <w:color w:val="auto"/>
          <w:sz w:val="22"/>
          <w:szCs w:val="22"/>
        </w:rPr>
        <w:t xml:space="preserve">will treat any Balance Assessment or </w:t>
      </w:r>
      <w:r w:rsidR="00246C28" w:rsidRPr="008D7E08">
        <w:rPr>
          <w:rStyle w:val="Heading3Char"/>
          <w:rFonts w:ascii="Times New Roman" w:hAnsi="Times New Roman"/>
          <w:caps w:val="0"/>
          <w:color w:val="auto"/>
          <w:sz w:val="22"/>
          <w:szCs w:val="22"/>
        </w:rPr>
        <w:t>balance-based</w:t>
      </w:r>
      <w:r w:rsidRPr="008D7E08">
        <w:rPr>
          <w:rStyle w:val="Heading3Char"/>
          <w:rFonts w:ascii="Times New Roman" w:hAnsi="Times New Roman"/>
          <w:caps w:val="0"/>
          <w:color w:val="auto"/>
          <w:sz w:val="22"/>
          <w:szCs w:val="22"/>
        </w:rPr>
        <w:t xml:space="preserve"> fee applicable to the City (</w:t>
      </w:r>
      <w:r w:rsidR="007E2FFC" w:rsidRPr="008D7E08">
        <w:rPr>
          <w:rStyle w:val="Heading3Char"/>
          <w:rFonts w:ascii="Times New Roman" w:hAnsi="Times New Roman"/>
          <w:caps w:val="0"/>
          <w:color w:val="auto"/>
          <w:sz w:val="22"/>
          <w:szCs w:val="22"/>
        </w:rPr>
        <w:t>i.e.,</w:t>
      </w:r>
      <w:r w:rsidRPr="008D7E08">
        <w:rPr>
          <w:rStyle w:val="Heading3Char"/>
          <w:rFonts w:ascii="Times New Roman" w:hAnsi="Times New Roman"/>
          <w:caps w:val="0"/>
          <w:color w:val="auto"/>
          <w:sz w:val="22"/>
          <w:szCs w:val="22"/>
        </w:rPr>
        <w:t xml:space="preserve"> Deposit Supervisory Fee, Premium Assessment Fee, etc.)</w:t>
      </w:r>
      <w:r w:rsidR="00E67697" w:rsidRPr="008D7E08">
        <w:rPr>
          <w:rStyle w:val="Heading3Char"/>
          <w:rFonts w:ascii="Times New Roman" w:hAnsi="Times New Roman"/>
          <w:caps w:val="0"/>
          <w:color w:val="auto"/>
          <w:sz w:val="22"/>
          <w:szCs w:val="22"/>
        </w:rPr>
        <w:t xml:space="preserve">.  </w:t>
      </w:r>
      <w:r w:rsidRPr="008D7E08">
        <w:rPr>
          <w:rStyle w:val="Heading3Char"/>
          <w:rFonts w:ascii="Times New Roman" w:hAnsi="Times New Roman"/>
          <w:caps w:val="0"/>
          <w:color w:val="auto"/>
          <w:sz w:val="22"/>
          <w:szCs w:val="22"/>
        </w:rPr>
        <w:t>Please indicate if the assessment will be for all depository balances or non-</w:t>
      </w:r>
      <w:r w:rsidR="00276991" w:rsidRPr="008D7E08">
        <w:rPr>
          <w:rStyle w:val="Heading3Char"/>
          <w:rFonts w:ascii="Times New Roman" w:hAnsi="Times New Roman"/>
          <w:caps w:val="0"/>
          <w:color w:val="auto"/>
          <w:sz w:val="22"/>
          <w:szCs w:val="22"/>
        </w:rPr>
        <w:t>interest-bearing</w:t>
      </w:r>
      <w:r w:rsidRPr="008D7E08">
        <w:rPr>
          <w:rStyle w:val="Heading3Char"/>
          <w:rFonts w:ascii="Times New Roman" w:hAnsi="Times New Roman"/>
          <w:caps w:val="0"/>
          <w:color w:val="auto"/>
          <w:sz w:val="22"/>
          <w:szCs w:val="22"/>
        </w:rPr>
        <w:t xml:space="preserve"> balances only.</w:t>
      </w:r>
      <w:r w:rsidR="00E67697" w:rsidRPr="008D7E08">
        <w:rPr>
          <w:rStyle w:val="Heading3Char"/>
          <w:rFonts w:ascii="Times New Roman" w:hAnsi="Times New Roman"/>
          <w:caps w:val="0"/>
          <w:color w:val="auto"/>
          <w:sz w:val="22"/>
          <w:szCs w:val="22"/>
        </w:rPr>
        <w:t xml:space="preserve"> (</w:t>
      </w:r>
      <w:r w:rsidR="00E67697" w:rsidRPr="008D7E08">
        <w:rPr>
          <w:rStyle w:val="Heading3Char"/>
          <w:rFonts w:ascii="Times New Roman" w:hAnsi="Times New Roman"/>
          <w:b/>
          <w:caps w:val="0"/>
          <w:color w:val="auto"/>
          <w:sz w:val="22"/>
          <w:szCs w:val="22"/>
        </w:rPr>
        <w:t>Also, please reflect treatment on the attached Fee Schedule</w:t>
      </w:r>
      <w:r w:rsidR="00E67697" w:rsidRPr="008D7E08">
        <w:rPr>
          <w:rStyle w:val="Heading3Char"/>
          <w:rFonts w:ascii="Times New Roman" w:hAnsi="Times New Roman"/>
          <w:caps w:val="0"/>
          <w:color w:val="auto"/>
          <w:sz w:val="22"/>
          <w:szCs w:val="22"/>
        </w:rPr>
        <w:t>)</w:t>
      </w:r>
    </w:p>
    <w:p w14:paraId="189159AB" w14:textId="77777777" w:rsidR="000A6A00" w:rsidRPr="008D7E08" w:rsidRDefault="000A6A00" w:rsidP="00E629D8">
      <w:pPr>
        <w:pStyle w:val="ListParagraph"/>
        <w:spacing w:after="0" w:line="240" w:lineRule="auto"/>
        <w:jc w:val="both"/>
        <w:rPr>
          <w:rStyle w:val="Heading3Char"/>
          <w:rFonts w:ascii="Times New Roman" w:hAnsi="Times New Roman"/>
          <w:caps w:val="0"/>
          <w:color w:val="auto"/>
          <w:sz w:val="22"/>
          <w:szCs w:val="22"/>
        </w:rPr>
      </w:pPr>
    </w:p>
    <w:p w14:paraId="2D380DB2" w14:textId="77777777" w:rsidR="00AF631A" w:rsidRPr="008D7E08" w:rsidRDefault="00AF631A" w:rsidP="00AF631A">
      <w:pPr>
        <w:spacing w:after="0" w:line="240" w:lineRule="auto"/>
        <w:ind w:left="720" w:hanging="360"/>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ed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Fee to be passed in full to the City.</w:t>
      </w:r>
    </w:p>
    <w:p w14:paraId="28876C88" w14:textId="77777777" w:rsidR="00827B65" w:rsidRPr="008D7E08" w:rsidRDefault="00827B65" w:rsidP="00E629D8">
      <w:pPr>
        <w:spacing w:after="0" w:line="240" w:lineRule="auto"/>
        <w:ind w:left="720"/>
        <w:jc w:val="both"/>
        <w:rPr>
          <w:rStyle w:val="Heading3Char"/>
          <w:rFonts w:ascii="Times New Roman" w:hAnsi="Times New Roman"/>
          <w:caps w:val="0"/>
          <w:color w:val="auto"/>
          <w:sz w:val="22"/>
          <w:szCs w:val="22"/>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Fees apply to only non-interest-bearing balances.</w:t>
      </w:r>
    </w:p>
    <w:p w14:paraId="13EDC9C8" w14:textId="77777777" w:rsidR="00537F61" w:rsidRPr="008D7E08" w:rsidRDefault="00537F61" w:rsidP="00537F61">
      <w:pPr>
        <w:spacing w:after="0" w:line="240" w:lineRule="auto"/>
        <w:ind w:left="720" w:hanging="360"/>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Fees to be waived.</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p>
    <w:p w14:paraId="2943FB19" w14:textId="77777777" w:rsidR="000A6A00" w:rsidRPr="008D7E08" w:rsidRDefault="000A6A00" w:rsidP="00E629D8">
      <w:pPr>
        <w:spacing w:after="0" w:line="240" w:lineRule="auto"/>
        <w:ind w:left="720" w:hanging="360"/>
        <w:jc w:val="both"/>
        <w:rPr>
          <w:rFonts w:ascii="Times New Roman" w:hAnsi="Times New Roman"/>
          <w:b/>
        </w:rPr>
      </w:pPr>
    </w:p>
    <w:p w14:paraId="2EFD506C" w14:textId="492498B2" w:rsidR="00827B65" w:rsidRPr="008D7E08" w:rsidRDefault="00827B65" w:rsidP="00E629D8">
      <w:pPr>
        <w:spacing w:after="0" w:line="240" w:lineRule="auto"/>
        <w:ind w:left="720"/>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8"/>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1C02BF8E" w14:textId="77777777" w:rsidR="00133101" w:rsidRPr="008D7E08" w:rsidRDefault="00133101" w:rsidP="00E629D8">
      <w:pPr>
        <w:spacing w:after="0" w:line="240" w:lineRule="auto"/>
        <w:ind w:left="720" w:hanging="360"/>
        <w:rPr>
          <w:rFonts w:ascii="Times New Roman" w:hAnsi="Times New Roman"/>
        </w:rPr>
      </w:pPr>
    </w:p>
    <w:p w14:paraId="4703018C" w14:textId="6DEC1FF9" w:rsidR="00827B65" w:rsidRPr="008D7E08" w:rsidRDefault="00827B65" w:rsidP="005962C6">
      <w:pPr>
        <w:pStyle w:val="ListParagraph"/>
        <w:numPr>
          <w:ilvl w:val="0"/>
          <w:numId w:val="27"/>
        </w:numPr>
        <w:spacing w:after="0" w:line="240" w:lineRule="auto"/>
        <w:jc w:val="both"/>
        <w:rPr>
          <w:rStyle w:val="Heading3Char"/>
          <w:rFonts w:ascii="Times New Roman" w:hAnsi="Times New Roman"/>
          <w:color w:val="auto"/>
          <w:sz w:val="22"/>
          <w:szCs w:val="22"/>
        </w:rPr>
      </w:pPr>
      <w:r w:rsidRPr="008D7E08">
        <w:rPr>
          <w:rStyle w:val="Heading3Char"/>
          <w:rFonts w:ascii="Times New Roman" w:hAnsi="Times New Roman"/>
          <w:caps w:val="0"/>
          <w:color w:val="auto"/>
          <w:sz w:val="22"/>
          <w:szCs w:val="22"/>
        </w:rPr>
        <w:t>RESERVE REQUIREMENT</w:t>
      </w:r>
      <w:r w:rsidR="00E2436A">
        <w:rPr>
          <w:rStyle w:val="Heading3Char"/>
          <w:rFonts w:ascii="Times New Roman" w:hAnsi="Times New Roman"/>
          <w:caps w:val="0"/>
          <w:color w:val="auto"/>
          <w:sz w:val="22"/>
          <w:szCs w:val="22"/>
        </w:rPr>
        <w:t xml:space="preserve"> FOR EARNINGS CREDIT CALCULATION</w:t>
      </w:r>
      <w:r w:rsidRPr="008D7E08">
        <w:rPr>
          <w:rStyle w:val="Heading3Char"/>
          <w:rFonts w:ascii="Times New Roman" w:hAnsi="Times New Roman"/>
          <w:caps w:val="0"/>
          <w:color w:val="auto"/>
          <w:sz w:val="22"/>
          <w:szCs w:val="22"/>
        </w:rPr>
        <w:t xml:space="preserve"> – Applicant must indicate whether or not a reserve requirement on balances used in calculating earnings credit is required.</w:t>
      </w:r>
    </w:p>
    <w:p w14:paraId="2C513ADA" w14:textId="77777777" w:rsidR="000A6A00" w:rsidRPr="008D7E08" w:rsidRDefault="000A6A00" w:rsidP="00E629D8">
      <w:pPr>
        <w:pStyle w:val="ListParagraph"/>
        <w:spacing w:after="0" w:line="240" w:lineRule="auto"/>
        <w:jc w:val="both"/>
        <w:rPr>
          <w:rStyle w:val="Heading3Char"/>
          <w:rFonts w:ascii="Times New Roman" w:hAnsi="Times New Roman"/>
          <w:color w:val="auto"/>
          <w:sz w:val="22"/>
          <w:szCs w:val="22"/>
        </w:rPr>
      </w:pPr>
    </w:p>
    <w:p w14:paraId="595F282E" w14:textId="2565EACA" w:rsidR="00827B65" w:rsidRPr="008D7E08" w:rsidRDefault="00827B65" w:rsidP="00E629D8">
      <w:pPr>
        <w:spacing w:after="0" w:line="240" w:lineRule="auto"/>
        <w:ind w:left="720" w:hanging="360"/>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07E52">
        <w:rPr>
          <w:rFonts w:ascii="Times New Roman" w:hAnsi="Times New Roman"/>
        </w:rPr>
        <w:t xml:space="preserve">  </w:t>
      </w:r>
      <w:r w:rsidRPr="008D7E08">
        <w:rPr>
          <w:rFonts w:ascii="Times New Roman" w:hAnsi="Times New Roman"/>
        </w:rPr>
        <w:t>Yes</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p>
    <w:p w14:paraId="32956220" w14:textId="57625EAF" w:rsidR="00827B65" w:rsidRPr="008D7E08" w:rsidRDefault="00827B65" w:rsidP="00E629D8">
      <w:pPr>
        <w:spacing w:after="0" w:line="240" w:lineRule="auto"/>
        <w:ind w:left="720" w:hanging="360"/>
        <w:rPr>
          <w:rFonts w:ascii="Times New Roman" w:hAnsi="Times New Roman"/>
          <w:b/>
        </w:rPr>
      </w:pPr>
      <w:r w:rsidRPr="008D7E08">
        <w:rPr>
          <w:rFonts w:ascii="Times New Roman" w:hAnsi="Times New Roman"/>
          <w:b/>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07E52">
        <w:rPr>
          <w:rFonts w:ascii="Times New Roman" w:hAnsi="Times New Roman"/>
        </w:rPr>
        <w:t xml:space="preserve">  </w:t>
      </w:r>
      <w:r w:rsidRPr="008D7E08">
        <w:rPr>
          <w:rFonts w:ascii="Times New Roman" w:hAnsi="Times New Roman"/>
        </w:rPr>
        <w:t>No</w:t>
      </w:r>
    </w:p>
    <w:p w14:paraId="27E2314E" w14:textId="2292612A" w:rsidR="00827B65" w:rsidRPr="008D7E08" w:rsidRDefault="00827B65" w:rsidP="008950CA">
      <w:pPr>
        <w:spacing w:after="0" w:line="240" w:lineRule="auto"/>
        <w:ind w:left="720" w:hanging="360"/>
        <w:rPr>
          <w:rFonts w:ascii="Times New Roman" w:hAnsi="Times New Roman"/>
        </w:rPr>
      </w:pPr>
      <w:r w:rsidRPr="008D7E08">
        <w:rPr>
          <w:rFonts w:ascii="Times New Roman" w:hAnsi="Times New Roman"/>
        </w:rPr>
        <w:tab/>
        <w:t xml:space="preserve">Reserve Requirement % </w:t>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64A659C7" w14:textId="77777777" w:rsidR="000A6A00" w:rsidRPr="008D7E08" w:rsidRDefault="000A6A00" w:rsidP="00E629D8">
      <w:pPr>
        <w:spacing w:after="0" w:line="240" w:lineRule="auto"/>
        <w:ind w:left="720" w:hanging="360"/>
        <w:rPr>
          <w:rFonts w:ascii="Times New Roman" w:hAnsi="Times New Roman"/>
        </w:rPr>
      </w:pPr>
    </w:p>
    <w:p w14:paraId="2610130C" w14:textId="5CCF191C" w:rsidR="00096B1A" w:rsidRPr="008D7E08" w:rsidRDefault="00827B65" w:rsidP="008950CA">
      <w:pPr>
        <w:spacing w:after="0" w:line="240" w:lineRule="auto"/>
        <w:ind w:left="720" w:hanging="360"/>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9"/>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10031DA4" w14:textId="77777777" w:rsidR="000A6A00" w:rsidRPr="008D7E08" w:rsidRDefault="000A6A00" w:rsidP="002F48B4">
      <w:pPr>
        <w:spacing w:after="0" w:line="240" w:lineRule="auto"/>
        <w:ind w:left="720" w:hanging="360"/>
        <w:rPr>
          <w:rFonts w:ascii="Times New Roman" w:hAnsi="Times New Roman"/>
        </w:rPr>
      </w:pPr>
    </w:p>
    <w:p w14:paraId="79B3C181" w14:textId="33E3A57E" w:rsidR="00E2436A" w:rsidRPr="008D7E08" w:rsidRDefault="00E2436A" w:rsidP="005962C6">
      <w:pPr>
        <w:pStyle w:val="ListParagraph"/>
        <w:numPr>
          <w:ilvl w:val="0"/>
          <w:numId w:val="27"/>
        </w:numPr>
        <w:spacing w:after="0" w:line="240" w:lineRule="auto"/>
        <w:jc w:val="both"/>
        <w:rPr>
          <w:rStyle w:val="Heading3Char"/>
          <w:rFonts w:ascii="Times New Roman" w:hAnsi="Times New Roman"/>
          <w:color w:val="auto"/>
          <w:sz w:val="22"/>
          <w:szCs w:val="22"/>
        </w:rPr>
      </w:pPr>
      <w:r w:rsidRPr="008D7E08">
        <w:rPr>
          <w:rStyle w:val="Heading3Char"/>
          <w:rFonts w:ascii="Times New Roman" w:hAnsi="Times New Roman"/>
          <w:caps w:val="0"/>
          <w:color w:val="auto"/>
          <w:sz w:val="22"/>
          <w:szCs w:val="22"/>
        </w:rPr>
        <w:t>RESERVE REQUIREMENT</w:t>
      </w:r>
      <w:r>
        <w:rPr>
          <w:rStyle w:val="Heading3Char"/>
          <w:rFonts w:ascii="Times New Roman" w:hAnsi="Times New Roman"/>
          <w:caps w:val="0"/>
          <w:color w:val="auto"/>
          <w:sz w:val="22"/>
          <w:szCs w:val="22"/>
        </w:rPr>
        <w:t xml:space="preserve"> FOR INTEREST CALCULATIONS</w:t>
      </w:r>
      <w:r w:rsidRPr="008D7E08">
        <w:rPr>
          <w:rStyle w:val="Heading3Char"/>
          <w:rFonts w:ascii="Times New Roman" w:hAnsi="Times New Roman"/>
          <w:caps w:val="0"/>
          <w:color w:val="auto"/>
          <w:sz w:val="22"/>
          <w:szCs w:val="22"/>
        </w:rPr>
        <w:t xml:space="preserve"> – Applicant must indicate whether or not a reserve requirement on balances used in calculating </w:t>
      </w:r>
      <w:r>
        <w:rPr>
          <w:rStyle w:val="Heading3Char"/>
          <w:rFonts w:ascii="Times New Roman" w:hAnsi="Times New Roman"/>
          <w:caps w:val="0"/>
          <w:color w:val="auto"/>
          <w:sz w:val="22"/>
          <w:szCs w:val="22"/>
        </w:rPr>
        <w:t>hard interest to be paid on balances</w:t>
      </w:r>
      <w:r w:rsidRPr="008D7E08">
        <w:rPr>
          <w:rStyle w:val="Heading3Char"/>
          <w:rFonts w:ascii="Times New Roman" w:hAnsi="Times New Roman"/>
          <w:caps w:val="0"/>
          <w:color w:val="auto"/>
          <w:sz w:val="22"/>
          <w:szCs w:val="22"/>
        </w:rPr>
        <w:t>.</w:t>
      </w:r>
    </w:p>
    <w:p w14:paraId="00136F5F" w14:textId="77777777" w:rsidR="00E2436A" w:rsidRPr="008D7E08" w:rsidRDefault="00E2436A" w:rsidP="00E2436A">
      <w:pPr>
        <w:pStyle w:val="ListParagraph"/>
        <w:spacing w:after="0" w:line="240" w:lineRule="auto"/>
        <w:jc w:val="both"/>
        <w:rPr>
          <w:rStyle w:val="Heading3Char"/>
          <w:rFonts w:ascii="Times New Roman" w:hAnsi="Times New Roman"/>
          <w:color w:val="auto"/>
          <w:sz w:val="22"/>
          <w:szCs w:val="22"/>
        </w:rPr>
      </w:pPr>
    </w:p>
    <w:p w14:paraId="04A44C95" w14:textId="77777777" w:rsidR="00E2436A" w:rsidRPr="008D7E08" w:rsidRDefault="00E2436A" w:rsidP="00E2436A">
      <w:pPr>
        <w:spacing w:after="0" w:line="240" w:lineRule="auto"/>
        <w:ind w:left="720" w:hanging="360"/>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w:t>
      </w:r>
      <w:r w:rsidRPr="008D7E08">
        <w:rPr>
          <w:rFonts w:ascii="Times New Roman" w:hAnsi="Times New Roman"/>
        </w:rPr>
        <w:t>Yes</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p>
    <w:p w14:paraId="2E1AA508" w14:textId="77777777" w:rsidR="00E2436A" w:rsidRPr="008D7E08" w:rsidRDefault="00E2436A" w:rsidP="00E2436A">
      <w:pPr>
        <w:spacing w:after="0" w:line="240" w:lineRule="auto"/>
        <w:ind w:left="720" w:hanging="360"/>
        <w:rPr>
          <w:rFonts w:ascii="Times New Roman" w:hAnsi="Times New Roman"/>
          <w:b/>
        </w:rPr>
      </w:pPr>
      <w:r w:rsidRPr="008D7E08">
        <w:rPr>
          <w:rFonts w:ascii="Times New Roman" w:hAnsi="Times New Roman"/>
          <w:b/>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w:t>
      </w:r>
      <w:r w:rsidRPr="008D7E08">
        <w:rPr>
          <w:rFonts w:ascii="Times New Roman" w:hAnsi="Times New Roman"/>
        </w:rPr>
        <w:t>No</w:t>
      </w:r>
    </w:p>
    <w:p w14:paraId="4F39EE2E" w14:textId="77777777" w:rsidR="00E2436A" w:rsidRPr="008D7E08" w:rsidRDefault="00E2436A" w:rsidP="00E2436A">
      <w:pPr>
        <w:spacing w:after="0" w:line="240" w:lineRule="auto"/>
        <w:ind w:left="720" w:hanging="360"/>
        <w:rPr>
          <w:rFonts w:ascii="Times New Roman" w:hAnsi="Times New Roman"/>
        </w:rPr>
      </w:pPr>
      <w:r w:rsidRPr="008D7E08">
        <w:rPr>
          <w:rFonts w:ascii="Times New Roman" w:hAnsi="Times New Roman"/>
        </w:rPr>
        <w:tab/>
        <w:t xml:space="preserve">Reserve Requirement % </w:t>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7C732CE7" w14:textId="77777777" w:rsidR="00E2436A" w:rsidRPr="008D7E08" w:rsidRDefault="00E2436A" w:rsidP="00E2436A">
      <w:pPr>
        <w:spacing w:after="0" w:line="240" w:lineRule="auto"/>
        <w:ind w:left="720" w:hanging="360"/>
        <w:rPr>
          <w:rFonts w:ascii="Times New Roman" w:hAnsi="Times New Roman"/>
        </w:rPr>
      </w:pPr>
    </w:p>
    <w:p w14:paraId="698EA415" w14:textId="77777777" w:rsidR="00E2436A" w:rsidRDefault="00E2436A" w:rsidP="00E2436A">
      <w:pPr>
        <w:spacing w:after="0" w:line="240" w:lineRule="auto"/>
        <w:ind w:left="720" w:hanging="360"/>
        <w:rPr>
          <w:rFonts w:ascii="Times New Roman" w:hAnsi="Times New Roman"/>
        </w:rPr>
      </w:pPr>
      <w:r w:rsidRPr="008D7E08">
        <w:rPr>
          <w:rFonts w:ascii="Times New Roman" w:hAnsi="Times New Roman"/>
          <w:b/>
        </w:rPr>
        <w:tab/>
        <w:t>Comment:</w:t>
      </w:r>
      <w:r w:rsidRPr="008D7E08">
        <w:rPr>
          <w:rFonts w:ascii="Times New Roman" w:hAnsi="Times New Roman"/>
        </w:rPr>
        <w:t xml:space="preserve"> </w:t>
      </w:r>
      <w:r w:rsidRPr="008D7E08">
        <w:rPr>
          <w:rFonts w:ascii="Times New Roman" w:hAnsi="Times New Roman"/>
        </w:rPr>
        <w:fldChar w:fldCharType="begin">
          <w:ffData>
            <w:name w:val="Text59"/>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614A75AC" w14:textId="77777777" w:rsidR="00E2436A" w:rsidRPr="008D7E08" w:rsidRDefault="00E2436A" w:rsidP="00E2436A">
      <w:pPr>
        <w:spacing w:after="0" w:line="240" w:lineRule="auto"/>
        <w:ind w:left="720" w:hanging="360"/>
        <w:rPr>
          <w:rFonts w:ascii="Times New Roman" w:hAnsi="Times New Roman"/>
        </w:rPr>
      </w:pPr>
    </w:p>
    <w:p w14:paraId="72200EF8" w14:textId="77EFCB3B" w:rsidR="00827B65" w:rsidRPr="008D7E08" w:rsidRDefault="00827B65" w:rsidP="005962C6">
      <w:pPr>
        <w:numPr>
          <w:ilvl w:val="0"/>
          <w:numId w:val="27"/>
        </w:numPr>
        <w:spacing w:after="0" w:line="240" w:lineRule="auto"/>
        <w:jc w:val="both"/>
        <w:rPr>
          <w:rStyle w:val="Heading3Char"/>
          <w:rFonts w:ascii="Times New Roman" w:hAnsi="Times New Roman"/>
          <w:color w:val="auto"/>
          <w:sz w:val="22"/>
          <w:szCs w:val="22"/>
        </w:rPr>
      </w:pPr>
      <w:r w:rsidRPr="008D7E08">
        <w:rPr>
          <w:rStyle w:val="Heading3Char"/>
          <w:rFonts w:ascii="Times New Roman" w:hAnsi="Times New Roman"/>
          <w:caps w:val="0"/>
          <w:color w:val="auto"/>
          <w:sz w:val="22"/>
          <w:szCs w:val="22"/>
        </w:rPr>
        <w:t xml:space="preserve">EARNINGS CREDIT RATE – The </w:t>
      </w:r>
      <w:r w:rsidR="00E67697" w:rsidRPr="008D7E08">
        <w:rPr>
          <w:rStyle w:val="Heading3Char"/>
          <w:rFonts w:ascii="Times New Roman" w:hAnsi="Times New Roman"/>
          <w:caps w:val="0"/>
          <w:color w:val="auto"/>
          <w:sz w:val="22"/>
          <w:szCs w:val="22"/>
        </w:rPr>
        <w:t xml:space="preserve">institution </w:t>
      </w:r>
      <w:r w:rsidRPr="008D7E08">
        <w:rPr>
          <w:rStyle w:val="Heading3Char"/>
          <w:rFonts w:ascii="Times New Roman" w:hAnsi="Times New Roman"/>
          <w:caps w:val="0"/>
          <w:color w:val="auto"/>
          <w:sz w:val="22"/>
          <w:szCs w:val="22"/>
        </w:rPr>
        <w:t xml:space="preserve">must state the </w:t>
      </w:r>
      <w:r w:rsidR="00E67697" w:rsidRPr="008D7E08">
        <w:rPr>
          <w:rStyle w:val="Heading3Char"/>
          <w:rFonts w:ascii="Times New Roman" w:hAnsi="Times New Roman"/>
          <w:caps w:val="0"/>
          <w:color w:val="auto"/>
          <w:sz w:val="22"/>
          <w:szCs w:val="22"/>
        </w:rPr>
        <w:t xml:space="preserve">current </w:t>
      </w:r>
      <w:r w:rsidRPr="008D7E08">
        <w:rPr>
          <w:rStyle w:val="Heading3Char"/>
          <w:rFonts w:ascii="Times New Roman" w:hAnsi="Times New Roman"/>
          <w:caps w:val="0"/>
          <w:color w:val="auto"/>
          <w:sz w:val="22"/>
          <w:szCs w:val="22"/>
        </w:rPr>
        <w:t>ECR</w:t>
      </w:r>
      <w:r w:rsidR="00E67697" w:rsidRPr="008D7E08">
        <w:rPr>
          <w:rStyle w:val="Heading3Char"/>
          <w:rFonts w:ascii="Times New Roman" w:hAnsi="Times New Roman"/>
          <w:caps w:val="0"/>
          <w:color w:val="auto"/>
          <w:sz w:val="22"/>
          <w:szCs w:val="22"/>
        </w:rPr>
        <w:t>,</w:t>
      </w:r>
      <w:r w:rsidRPr="008D7E08">
        <w:rPr>
          <w:rStyle w:val="Heading3Char"/>
          <w:rFonts w:ascii="Times New Roman" w:hAnsi="Times New Roman"/>
          <w:caps w:val="0"/>
          <w:color w:val="auto"/>
          <w:sz w:val="22"/>
          <w:szCs w:val="22"/>
        </w:rPr>
        <w:t xml:space="preserve"> rate </w:t>
      </w:r>
      <w:r w:rsidR="004C7864">
        <w:rPr>
          <w:rStyle w:val="Heading3Char"/>
          <w:rFonts w:ascii="Times New Roman" w:hAnsi="Times New Roman"/>
          <w:caps w:val="0"/>
          <w:color w:val="auto"/>
          <w:sz w:val="22"/>
          <w:szCs w:val="22"/>
        </w:rPr>
        <w:t>index (if applicable)</w:t>
      </w:r>
      <w:r w:rsidR="00E67697" w:rsidRPr="008D7E08">
        <w:rPr>
          <w:rStyle w:val="Heading3Char"/>
          <w:rFonts w:ascii="Times New Roman" w:hAnsi="Times New Roman"/>
          <w:caps w:val="0"/>
          <w:color w:val="auto"/>
          <w:sz w:val="22"/>
          <w:szCs w:val="22"/>
        </w:rPr>
        <w:t xml:space="preserve">, and </w:t>
      </w:r>
      <w:r w:rsidR="00793A3D" w:rsidRPr="008D7E08">
        <w:rPr>
          <w:rStyle w:val="Heading3Char"/>
          <w:rFonts w:ascii="Times New Roman" w:hAnsi="Times New Roman"/>
          <w:caps w:val="0"/>
          <w:color w:val="auto"/>
          <w:sz w:val="22"/>
          <w:szCs w:val="22"/>
        </w:rPr>
        <w:t xml:space="preserve">rate </w:t>
      </w:r>
      <w:r w:rsidR="00E67697" w:rsidRPr="008D7E08">
        <w:rPr>
          <w:rStyle w:val="Heading3Char"/>
          <w:rFonts w:ascii="Times New Roman" w:hAnsi="Times New Roman"/>
          <w:caps w:val="0"/>
          <w:color w:val="auto"/>
          <w:sz w:val="22"/>
          <w:szCs w:val="22"/>
        </w:rPr>
        <w:t>floor</w:t>
      </w:r>
      <w:r w:rsidRPr="008D7E08">
        <w:rPr>
          <w:rStyle w:val="Heading3Char"/>
          <w:rFonts w:ascii="Times New Roman" w:hAnsi="Times New Roman"/>
          <w:caps w:val="0"/>
          <w:color w:val="auto"/>
          <w:sz w:val="22"/>
          <w:szCs w:val="22"/>
        </w:rPr>
        <w:t xml:space="preserve"> being proposed</w:t>
      </w:r>
      <w:r w:rsidR="004C7864">
        <w:rPr>
          <w:rStyle w:val="Heading3Char"/>
          <w:rFonts w:ascii="Times New Roman" w:hAnsi="Times New Roman"/>
          <w:caps w:val="0"/>
          <w:color w:val="auto"/>
          <w:sz w:val="22"/>
          <w:szCs w:val="22"/>
        </w:rPr>
        <w:t xml:space="preserve"> </w:t>
      </w:r>
      <w:r w:rsidR="004C7864">
        <w:rPr>
          <w:rFonts w:ascii="Times New Roman" w:hAnsi="Times New Roman"/>
        </w:rPr>
        <w:t>(if any)</w:t>
      </w:r>
      <w:r w:rsidR="004C7864" w:rsidRPr="008D7E08">
        <w:rPr>
          <w:rFonts w:ascii="Times New Roman" w:hAnsi="Times New Roman"/>
        </w:rPr>
        <w:t>:</w:t>
      </w:r>
    </w:p>
    <w:p w14:paraId="4653D23A" w14:textId="77777777" w:rsidR="000A6A00" w:rsidRPr="008D7E08" w:rsidRDefault="000A6A00" w:rsidP="00E629D8">
      <w:pPr>
        <w:spacing w:after="0" w:line="240" w:lineRule="auto"/>
        <w:ind w:left="720"/>
        <w:jc w:val="both"/>
        <w:rPr>
          <w:rStyle w:val="Heading3Char"/>
          <w:rFonts w:ascii="Times New Roman" w:hAnsi="Times New Roman"/>
          <w:color w:val="auto"/>
          <w:sz w:val="22"/>
          <w:szCs w:val="22"/>
        </w:rPr>
      </w:pPr>
    </w:p>
    <w:p w14:paraId="52EB3A9A" w14:textId="2505489F" w:rsidR="00827B65" w:rsidRPr="008D7E08" w:rsidRDefault="00827B65" w:rsidP="00793A3D">
      <w:pPr>
        <w:spacing w:after="0" w:line="240" w:lineRule="auto"/>
        <w:ind w:left="720" w:hanging="360"/>
        <w:jc w:val="both"/>
        <w:rPr>
          <w:rFonts w:ascii="Times New Roman" w:hAnsi="Times New Roman"/>
        </w:rPr>
      </w:pPr>
      <w:r w:rsidRPr="008D7E08">
        <w:rPr>
          <w:rFonts w:ascii="Times New Roman" w:hAnsi="Times New Roman"/>
        </w:rPr>
        <w:tab/>
        <w:t xml:space="preserve">ECR % </w:t>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2533FF30" w14:textId="7B1E562C" w:rsidR="00827B65" w:rsidRPr="008D7E08" w:rsidRDefault="00827B65" w:rsidP="00793A3D">
      <w:pPr>
        <w:spacing w:after="0" w:line="240" w:lineRule="auto"/>
        <w:ind w:left="720"/>
        <w:jc w:val="both"/>
        <w:rPr>
          <w:rFonts w:ascii="Times New Roman" w:hAnsi="Times New Roman"/>
        </w:rPr>
      </w:pPr>
      <w:r w:rsidRPr="008D7E08">
        <w:rPr>
          <w:rFonts w:ascii="Times New Roman" w:hAnsi="Times New Roman"/>
        </w:rPr>
        <w:t xml:space="preserve">Rate </w:t>
      </w:r>
      <w:r w:rsidR="00D032BB">
        <w:rPr>
          <w:rFonts w:ascii="Times New Roman" w:hAnsi="Times New Roman"/>
        </w:rPr>
        <w:t>Basis</w:t>
      </w:r>
      <w:r w:rsidRPr="008D7E08">
        <w:rPr>
          <w:rFonts w:ascii="Times New Roman" w:hAnsi="Times New Roman"/>
        </w:rPr>
        <w:t xml:space="preserve"> (</w:t>
      </w:r>
      <w:r w:rsidR="007E2FFC" w:rsidRPr="008D7E08">
        <w:rPr>
          <w:rFonts w:ascii="Times New Roman" w:hAnsi="Times New Roman"/>
        </w:rPr>
        <w:t>i.e.,</w:t>
      </w:r>
      <w:r w:rsidRPr="008D7E08">
        <w:rPr>
          <w:rFonts w:ascii="Times New Roman" w:hAnsi="Times New Roman"/>
        </w:rPr>
        <w:t xml:space="preserve"> is there an index or is it a bank determination?): </w:t>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D032BB">
        <w:rPr>
          <w:rFonts w:ascii="Times New Roman" w:hAnsi="Times New Roman"/>
        </w:rPr>
        <w:tab/>
      </w: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56D194BA" w14:textId="1CE17C66" w:rsidR="00827B65" w:rsidRPr="008D7E08" w:rsidRDefault="00827B65" w:rsidP="00793A3D">
      <w:pPr>
        <w:spacing w:after="0" w:line="240" w:lineRule="auto"/>
        <w:ind w:left="720"/>
        <w:jc w:val="both"/>
        <w:rPr>
          <w:rFonts w:ascii="Times New Roman" w:hAnsi="Times New Roman"/>
        </w:rPr>
      </w:pPr>
      <w:r w:rsidRPr="008D7E08">
        <w:rPr>
          <w:rFonts w:ascii="Times New Roman" w:hAnsi="Times New Roman"/>
        </w:rPr>
        <w:t xml:space="preserve">How often will the ECR adjust if not indexed?   </w:t>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41437791" w14:textId="6BB58F2C" w:rsidR="00827B65" w:rsidRPr="008D7E08" w:rsidRDefault="00827B65" w:rsidP="008950CA">
      <w:pPr>
        <w:spacing w:after="0" w:line="240" w:lineRule="auto"/>
        <w:ind w:left="720"/>
        <w:jc w:val="both"/>
        <w:rPr>
          <w:rFonts w:ascii="Times New Roman" w:hAnsi="Times New Roman"/>
        </w:rPr>
      </w:pPr>
      <w:r w:rsidRPr="008D7E08">
        <w:rPr>
          <w:rFonts w:ascii="Times New Roman" w:hAnsi="Times New Roman"/>
        </w:rPr>
        <w:t xml:space="preserve">Rate Floor: </w:t>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00133101" w:rsidRPr="008D7E08">
        <w:rPr>
          <w:rFonts w:ascii="Times New Roman" w:hAnsi="Times New Roman"/>
        </w:rPr>
        <w:tab/>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2F426A98" w14:textId="77777777" w:rsidR="000A6A00" w:rsidRPr="008D7E08" w:rsidRDefault="000A6A00" w:rsidP="00793A3D">
      <w:pPr>
        <w:spacing w:after="0" w:line="240" w:lineRule="auto"/>
        <w:ind w:left="720"/>
        <w:jc w:val="both"/>
        <w:rPr>
          <w:rFonts w:ascii="Times New Roman" w:hAnsi="Times New Roman"/>
        </w:rPr>
      </w:pPr>
    </w:p>
    <w:p w14:paraId="296262E8" w14:textId="22001A5E" w:rsidR="0059080D" w:rsidRPr="008D7E08" w:rsidRDefault="00827B65" w:rsidP="008950CA">
      <w:pPr>
        <w:spacing w:after="0" w:line="240" w:lineRule="auto"/>
        <w:ind w:left="720"/>
        <w:jc w:val="both"/>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9"/>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7900571F" w14:textId="77777777" w:rsidR="000A6A00" w:rsidRDefault="000A6A00" w:rsidP="002F48B4">
      <w:pPr>
        <w:spacing w:after="0" w:line="240" w:lineRule="auto"/>
        <w:ind w:left="720"/>
        <w:jc w:val="both"/>
        <w:rPr>
          <w:rFonts w:ascii="Times New Roman" w:hAnsi="Times New Roman"/>
        </w:rPr>
      </w:pPr>
    </w:p>
    <w:p w14:paraId="58CEF79B" w14:textId="77777777" w:rsidR="00954476" w:rsidRDefault="00954476" w:rsidP="002F48B4">
      <w:pPr>
        <w:spacing w:after="0" w:line="240" w:lineRule="auto"/>
        <w:ind w:left="720"/>
        <w:jc w:val="both"/>
        <w:rPr>
          <w:rFonts w:ascii="Times New Roman" w:hAnsi="Times New Roman"/>
        </w:rPr>
      </w:pPr>
    </w:p>
    <w:p w14:paraId="61E12140" w14:textId="77777777" w:rsidR="002919C8" w:rsidRDefault="002919C8" w:rsidP="002F48B4">
      <w:pPr>
        <w:spacing w:after="0" w:line="240" w:lineRule="auto"/>
        <w:ind w:left="720"/>
        <w:jc w:val="both"/>
        <w:rPr>
          <w:rFonts w:ascii="Times New Roman" w:hAnsi="Times New Roman"/>
        </w:rPr>
      </w:pPr>
    </w:p>
    <w:p w14:paraId="78D1CF59" w14:textId="77777777" w:rsidR="002919C8" w:rsidRDefault="002919C8" w:rsidP="002F48B4">
      <w:pPr>
        <w:spacing w:after="0" w:line="240" w:lineRule="auto"/>
        <w:ind w:left="720"/>
        <w:jc w:val="both"/>
        <w:rPr>
          <w:rFonts w:ascii="Times New Roman" w:hAnsi="Times New Roman"/>
        </w:rPr>
      </w:pPr>
    </w:p>
    <w:p w14:paraId="0D5EBD0A" w14:textId="77777777" w:rsidR="002919C8" w:rsidRDefault="002919C8" w:rsidP="002F48B4">
      <w:pPr>
        <w:spacing w:after="0" w:line="240" w:lineRule="auto"/>
        <w:ind w:left="720"/>
        <w:jc w:val="both"/>
        <w:rPr>
          <w:rFonts w:ascii="Times New Roman" w:hAnsi="Times New Roman"/>
        </w:rPr>
      </w:pPr>
    </w:p>
    <w:p w14:paraId="01B66D51" w14:textId="77777777" w:rsidR="002919C8" w:rsidRPr="008D7E08" w:rsidRDefault="002919C8" w:rsidP="002F48B4">
      <w:pPr>
        <w:spacing w:after="0" w:line="240" w:lineRule="auto"/>
        <w:ind w:left="720"/>
        <w:jc w:val="both"/>
        <w:rPr>
          <w:rFonts w:ascii="Times New Roman" w:hAnsi="Times New Roman"/>
        </w:rPr>
      </w:pPr>
    </w:p>
    <w:p w14:paraId="677D16EA" w14:textId="7A613C73" w:rsidR="00DA63AD" w:rsidRPr="00DD489F" w:rsidRDefault="00DA63AD" w:rsidP="00A5549E">
      <w:pPr>
        <w:pStyle w:val="ListParagraph"/>
        <w:numPr>
          <w:ilvl w:val="0"/>
          <w:numId w:val="27"/>
        </w:numPr>
        <w:spacing w:after="0" w:line="240" w:lineRule="auto"/>
        <w:jc w:val="both"/>
        <w:rPr>
          <w:rFonts w:ascii="Times New Roman" w:hAnsi="Times New Roman"/>
        </w:rPr>
      </w:pPr>
      <w:r w:rsidRPr="00DD489F">
        <w:rPr>
          <w:rFonts w:ascii="Times New Roman" w:hAnsi="Times New Roman"/>
        </w:rPr>
        <w:lastRenderedPageBreak/>
        <w:t xml:space="preserve">INTEREST RATE OPTION(S) – Please mark the account types available to the </w:t>
      </w:r>
      <w:proofErr w:type="gramStart"/>
      <w:r w:rsidRPr="00DD489F">
        <w:rPr>
          <w:rFonts w:ascii="Times New Roman" w:hAnsi="Times New Roman"/>
        </w:rPr>
        <w:t>City</w:t>
      </w:r>
      <w:proofErr w:type="gramEnd"/>
      <w:r w:rsidRPr="00DD489F">
        <w:rPr>
          <w:rFonts w:ascii="Times New Roman" w:hAnsi="Times New Roman"/>
        </w:rPr>
        <w:t>, the rate basis, the rate, and any fees (if applicable) for the City’s balances maintained at the bank:</w:t>
      </w:r>
    </w:p>
    <w:p w14:paraId="44E4EF71" w14:textId="77777777" w:rsidR="00DA63AD" w:rsidRPr="008D7E08" w:rsidRDefault="00DA63AD" w:rsidP="00DA63AD">
      <w:pPr>
        <w:spacing w:after="0" w:line="240" w:lineRule="auto"/>
        <w:ind w:left="720" w:hanging="360"/>
        <w:rPr>
          <w:rFonts w:ascii="Times New Roman" w:hAnsi="Times New Roman"/>
        </w:rPr>
      </w:pPr>
      <w:r w:rsidRPr="008D7E08">
        <w:rPr>
          <w:rFonts w:ascii="Times New Roman" w:hAnsi="Times New Roman"/>
          <w:b/>
        </w:rPr>
        <w:tab/>
      </w:r>
    </w:p>
    <w:tbl>
      <w:tblPr>
        <w:tblStyle w:val="TableGrid"/>
        <w:tblW w:w="0" w:type="auto"/>
        <w:tblInd w:w="720" w:type="dxa"/>
        <w:tblLook w:val="04A0" w:firstRow="1" w:lastRow="0" w:firstColumn="1" w:lastColumn="0" w:noHBand="0" w:noVBand="1"/>
      </w:tblPr>
      <w:tblGrid>
        <w:gridCol w:w="3595"/>
        <w:gridCol w:w="2970"/>
        <w:gridCol w:w="990"/>
        <w:gridCol w:w="1075"/>
      </w:tblGrid>
      <w:tr w:rsidR="00DA63AD" w14:paraId="173D2308" w14:textId="77777777" w:rsidTr="008E2777">
        <w:tc>
          <w:tcPr>
            <w:tcW w:w="3595" w:type="dxa"/>
            <w:vAlign w:val="center"/>
          </w:tcPr>
          <w:p w14:paraId="1DC29320" w14:textId="77777777" w:rsidR="00DA63AD" w:rsidRDefault="00DA63AD" w:rsidP="008E2777">
            <w:pPr>
              <w:spacing w:after="0" w:line="240" w:lineRule="auto"/>
              <w:jc w:val="center"/>
              <w:rPr>
                <w:rFonts w:ascii="Times New Roman" w:hAnsi="Times New Roman"/>
              </w:rPr>
            </w:pPr>
            <w:r>
              <w:rPr>
                <w:rFonts w:ascii="Times New Roman" w:hAnsi="Times New Roman"/>
              </w:rPr>
              <w:t>Account Type</w:t>
            </w:r>
          </w:p>
        </w:tc>
        <w:tc>
          <w:tcPr>
            <w:tcW w:w="2970" w:type="dxa"/>
          </w:tcPr>
          <w:p w14:paraId="4C92FAA1" w14:textId="77777777" w:rsidR="00DA63AD" w:rsidRDefault="00DA63AD" w:rsidP="000E18D4">
            <w:pPr>
              <w:pBdr>
                <w:bottom w:val="single" w:sz="4" w:space="1" w:color="auto"/>
              </w:pBdr>
              <w:spacing w:after="0" w:line="240" w:lineRule="auto"/>
              <w:jc w:val="center"/>
              <w:rPr>
                <w:rFonts w:ascii="Times New Roman" w:hAnsi="Times New Roman"/>
              </w:rPr>
            </w:pPr>
            <w:r>
              <w:rPr>
                <w:rFonts w:ascii="Times New Roman" w:hAnsi="Times New Roman"/>
              </w:rPr>
              <w:t>Rate Basis</w:t>
            </w:r>
          </w:p>
          <w:p w14:paraId="3DA5E1AF" w14:textId="77777777" w:rsidR="00DA63AD" w:rsidRDefault="00DA63AD" w:rsidP="000E18D4">
            <w:pPr>
              <w:spacing w:after="0" w:line="240" w:lineRule="auto"/>
              <w:jc w:val="center"/>
              <w:rPr>
                <w:rFonts w:ascii="Times New Roman" w:hAnsi="Times New Roman"/>
              </w:rPr>
            </w:pPr>
            <w:r w:rsidRPr="00EB683E">
              <w:rPr>
                <w:rFonts w:ascii="Times New Roman" w:hAnsi="Times New Roman"/>
                <w:sz w:val="20"/>
                <w:szCs w:val="20"/>
              </w:rPr>
              <w:t>Indexed/Market/Bank Managed</w:t>
            </w:r>
          </w:p>
        </w:tc>
        <w:tc>
          <w:tcPr>
            <w:tcW w:w="990" w:type="dxa"/>
            <w:vAlign w:val="center"/>
          </w:tcPr>
          <w:p w14:paraId="1FCFBF55" w14:textId="77777777" w:rsidR="00DA63AD" w:rsidRDefault="00DA63AD" w:rsidP="008E2777">
            <w:pPr>
              <w:spacing w:after="0" w:line="240" w:lineRule="auto"/>
              <w:jc w:val="center"/>
              <w:rPr>
                <w:rFonts w:ascii="Times New Roman" w:hAnsi="Times New Roman"/>
              </w:rPr>
            </w:pPr>
            <w:r>
              <w:rPr>
                <w:rFonts w:ascii="Times New Roman" w:hAnsi="Times New Roman"/>
              </w:rPr>
              <w:t>Rate</w:t>
            </w:r>
          </w:p>
        </w:tc>
        <w:tc>
          <w:tcPr>
            <w:tcW w:w="1075" w:type="dxa"/>
            <w:vAlign w:val="center"/>
          </w:tcPr>
          <w:p w14:paraId="7FEBE1AA" w14:textId="77777777" w:rsidR="00DA63AD" w:rsidRDefault="00DA63AD" w:rsidP="008E2777">
            <w:pPr>
              <w:spacing w:after="0" w:line="240" w:lineRule="auto"/>
              <w:jc w:val="center"/>
              <w:rPr>
                <w:rFonts w:ascii="Times New Roman" w:hAnsi="Times New Roman"/>
              </w:rPr>
            </w:pPr>
            <w:r>
              <w:rPr>
                <w:rFonts w:ascii="Times New Roman" w:hAnsi="Times New Roman"/>
              </w:rPr>
              <w:t>Fee</w:t>
            </w:r>
          </w:p>
        </w:tc>
      </w:tr>
      <w:tr w:rsidR="00DA63AD" w14:paraId="72F7DC8A" w14:textId="77777777" w:rsidTr="000E18D4">
        <w:tc>
          <w:tcPr>
            <w:tcW w:w="3595" w:type="dxa"/>
          </w:tcPr>
          <w:p w14:paraId="1F75AF84" w14:textId="77777777"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Interest Bearing DDA</w:t>
            </w:r>
          </w:p>
        </w:tc>
        <w:tc>
          <w:tcPr>
            <w:tcW w:w="2970" w:type="dxa"/>
          </w:tcPr>
          <w:p w14:paraId="00DB2AFB" w14:textId="77777777" w:rsidR="00DA63AD" w:rsidRDefault="00DA63AD" w:rsidP="000E18D4">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bookmarkStart w:id="19" w:name="Text23"/>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bookmarkEnd w:id="19"/>
          </w:p>
        </w:tc>
        <w:tc>
          <w:tcPr>
            <w:tcW w:w="990" w:type="dxa"/>
          </w:tcPr>
          <w:p w14:paraId="730C925B"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1075" w:type="dxa"/>
          </w:tcPr>
          <w:p w14:paraId="4457AF96"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r>
      <w:tr w:rsidR="00DA63AD" w14:paraId="78988892" w14:textId="77777777" w:rsidTr="000E18D4">
        <w:tc>
          <w:tcPr>
            <w:tcW w:w="3595" w:type="dxa"/>
          </w:tcPr>
          <w:p w14:paraId="29D48C2D" w14:textId="77777777"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Insured Cash Sweep (ICS)</w:t>
            </w:r>
          </w:p>
        </w:tc>
        <w:tc>
          <w:tcPr>
            <w:tcW w:w="2970" w:type="dxa"/>
          </w:tcPr>
          <w:p w14:paraId="5A125F81" w14:textId="77777777" w:rsidR="00DA63AD" w:rsidRDefault="00DA63AD" w:rsidP="000E18D4">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990" w:type="dxa"/>
          </w:tcPr>
          <w:p w14:paraId="0DE6CACF"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1075" w:type="dxa"/>
          </w:tcPr>
          <w:p w14:paraId="69FF0CBC"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r>
      <w:tr w:rsidR="00DA63AD" w14:paraId="1982E69E" w14:textId="77777777" w:rsidTr="000E18D4">
        <w:tc>
          <w:tcPr>
            <w:tcW w:w="3595" w:type="dxa"/>
          </w:tcPr>
          <w:p w14:paraId="0EBC480C" w14:textId="77777777"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Investment Sweep /MMF</w:t>
            </w:r>
          </w:p>
        </w:tc>
        <w:tc>
          <w:tcPr>
            <w:tcW w:w="2970" w:type="dxa"/>
          </w:tcPr>
          <w:p w14:paraId="6824A356" w14:textId="17096D37" w:rsidR="00DA63AD" w:rsidRDefault="00D33280" w:rsidP="000E18D4">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990" w:type="dxa"/>
          </w:tcPr>
          <w:p w14:paraId="609B162C"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1075" w:type="dxa"/>
          </w:tcPr>
          <w:p w14:paraId="38AE8075"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r>
      <w:tr w:rsidR="00DA63AD" w14:paraId="68550624" w14:textId="77777777" w:rsidTr="000E18D4">
        <w:tc>
          <w:tcPr>
            <w:tcW w:w="3595" w:type="dxa"/>
          </w:tcPr>
          <w:p w14:paraId="4DD5F445" w14:textId="77777777"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MMA (with NO restrictions on withdrawals)</w:t>
            </w:r>
          </w:p>
        </w:tc>
        <w:tc>
          <w:tcPr>
            <w:tcW w:w="2970" w:type="dxa"/>
          </w:tcPr>
          <w:p w14:paraId="2408CFBD" w14:textId="77777777" w:rsidR="00DA63AD" w:rsidRDefault="00DA63AD" w:rsidP="000E18D4">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990" w:type="dxa"/>
          </w:tcPr>
          <w:p w14:paraId="011642E1"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1075" w:type="dxa"/>
          </w:tcPr>
          <w:p w14:paraId="4E107493"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r>
      <w:tr w:rsidR="00DA63AD" w14:paraId="0CFB31BD" w14:textId="77777777" w:rsidTr="000E18D4">
        <w:tc>
          <w:tcPr>
            <w:tcW w:w="3595" w:type="dxa"/>
          </w:tcPr>
          <w:p w14:paraId="20D9771C" w14:textId="77777777" w:rsidR="00DA63AD" w:rsidRDefault="00DA63AD" w:rsidP="000E18D4">
            <w:pPr>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MMA (limited to six withdrawals per month)</w:t>
            </w:r>
          </w:p>
        </w:tc>
        <w:tc>
          <w:tcPr>
            <w:tcW w:w="2970" w:type="dxa"/>
          </w:tcPr>
          <w:p w14:paraId="51BB3374" w14:textId="77777777" w:rsidR="00DA63AD" w:rsidRDefault="00DA63AD" w:rsidP="000E18D4">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990" w:type="dxa"/>
          </w:tcPr>
          <w:p w14:paraId="15B1D185"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1075" w:type="dxa"/>
          </w:tcPr>
          <w:p w14:paraId="61BF8FC4" w14:textId="77777777" w:rsidR="00DA63AD" w:rsidRDefault="00DA63AD" w:rsidP="000E18D4">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r>
    </w:tbl>
    <w:p w14:paraId="1BAFE9D7" w14:textId="77777777" w:rsidR="00DA63AD" w:rsidRPr="008D7E08" w:rsidRDefault="00DA63AD" w:rsidP="00DA63AD">
      <w:pPr>
        <w:spacing w:after="0" w:line="240" w:lineRule="auto"/>
        <w:ind w:left="720"/>
        <w:rPr>
          <w:rFonts w:ascii="Times New Roman" w:hAnsi="Times New Roman"/>
        </w:rPr>
      </w:pPr>
    </w:p>
    <w:p w14:paraId="46AAB033" w14:textId="110B9C7D" w:rsidR="00DA63AD" w:rsidRPr="008D7E08" w:rsidRDefault="00DA63AD" w:rsidP="00DA63AD">
      <w:pPr>
        <w:spacing w:after="0" w:line="240" w:lineRule="auto"/>
        <w:ind w:left="720"/>
        <w:jc w:val="both"/>
        <w:rPr>
          <w:rFonts w:ascii="Times New Roman" w:hAnsi="Times New Roman"/>
        </w:rPr>
      </w:pPr>
      <w:r w:rsidRPr="008D7E08">
        <w:rPr>
          <w:rFonts w:ascii="Times New Roman" w:hAnsi="Times New Roman"/>
        </w:rPr>
        <w:t xml:space="preserve">Rate </w:t>
      </w:r>
      <w:r w:rsidRPr="00D0597E">
        <w:rPr>
          <w:rFonts w:ascii="Times New Roman" w:hAnsi="Times New Roman"/>
          <w:b/>
          <w:bCs/>
          <w:u w:val="single"/>
        </w:rPr>
        <w:t>tiers</w:t>
      </w:r>
      <w:r w:rsidRPr="008D7E08">
        <w:rPr>
          <w:rFonts w:ascii="Times New Roman" w:hAnsi="Times New Roman"/>
        </w:rPr>
        <w:t xml:space="preserve"> </w:t>
      </w:r>
      <w:r>
        <w:rPr>
          <w:rFonts w:ascii="Times New Roman" w:hAnsi="Times New Roman"/>
        </w:rPr>
        <w:t>on any of the account types offered</w:t>
      </w:r>
      <w:r w:rsidRPr="008D7E08">
        <w:rPr>
          <w:rFonts w:ascii="Times New Roman" w:hAnsi="Times New Roman"/>
        </w:rPr>
        <w:t>?</w:t>
      </w:r>
      <w:r>
        <w:rPr>
          <w:rFonts w:ascii="Times New Roman" w:hAnsi="Times New Roman"/>
        </w:rPr>
        <w:t xml:space="preserve">  </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005C2EAB">
        <w:rPr>
          <w:rFonts w:ascii="Times New Roman" w:hAnsi="Times New Roman"/>
        </w:rPr>
        <w:tab/>
      </w:r>
      <w:r w:rsidRPr="008D7E08">
        <w:rPr>
          <w:rFonts w:ascii="Times New Roman" w:hAnsi="Times New Roman"/>
        </w:rPr>
        <w:t xml:space="preserve"> </w:t>
      </w: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p w14:paraId="1D367F3A" w14:textId="057F2980" w:rsidR="00DA63AD" w:rsidRPr="008D7E08" w:rsidRDefault="00DA63AD" w:rsidP="00DA63AD">
      <w:pPr>
        <w:spacing w:after="0" w:line="240" w:lineRule="auto"/>
        <w:ind w:left="720"/>
        <w:jc w:val="both"/>
        <w:rPr>
          <w:rFonts w:ascii="Times New Roman" w:hAnsi="Times New Roman"/>
        </w:rPr>
      </w:pPr>
      <w:r w:rsidRPr="008D7E08">
        <w:rPr>
          <w:rFonts w:ascii="Times New Roman" w:hAnsi="Times New Roman"/>
        </w:rPr>
        <w:t xml:space="preserve">Rate </w:t>
      </w:r>
      <w:r w:rsidRPr="00D0597E">
        <w:rPr>
          <w:rFonts w:ascii="Times New Roman" w:hAnsi="Times New Roman"/>
          <w:b/>
          <w:bCs/>
          <w:u w:val="single"/>
        </w:rPr>
        <w:t>floors</w:t>
      </w:r>
      <w:r w:rsidRPr="008D7E08">
        <w:rPr>
          <w:rFonts w:ascii="Times New Roman" w:hAnsi="Times New Roman"/>
        </w:rPr>
        <w:t xml:space="preserve"> </w:t>
      </w:r>
      <w:r>
        <w:rPr>
          <w:rFonts w:ascii="Times New Roman" w:hAnsi="Times New Roman"/>
        </w:rPr>
        <w:t>on any of the account types offered</w:t>
      </w:r>
      <w:r w:rsidRPr="008D7E08">
        <w:rPr>
          <w:rFonts w:ascii="Times New Roman" w:hAnsi="Times New Roman"/>
        </w:rPr>
        <w:t>?</w:t>
      </w:r>
      <w:r>
        <w:rPr>
          <w:rFonts w:ascii="Times New Roman" w:hAnsi="Times New Roman"/>
        </w:rPr>
        <w:t xml:space="preserve">  </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005C2EAB">
        <w:rPr>
          <w:rFonts w:ascii="Times New Roman" w:hAnsi="Times New Roman"/>
        </w:rPr>
        <w:tab/>
      </w:r>
      <w:r w:rsidRPr="008D7E08">
        <w:rPr>
          <w:rFonts w:ascii="Times New Roman" w:hAnsi="Times New Roman"/>
        </w:rPr>
        <w:t xml:space="preserve"> </w:t>
      </w: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p w14:paraId="4EBBA0B9" w14:textId="77777777" w:rsidR="00DA63AD" w:rsidRDefault="00DA63AD" w:rsidP="00DA63AD">
      <w:pPr>
        <w:spacing w:after="0" w:line="240" w:lineRule="auto"/>
        <w:ind w:left="720"/>
        <w:jc w:val="both"/>
        <w:rPr>
          <w:rFonts w:ascii="Times New Roman" w:hAnsi="Times New Roman"/>
        </w:rPr>
      </w:pPr>
    </w:p>
    <w:p w14:paraId="50F1DE98" w14:textId="00953070" w:rsidR="0019220A" w:rsidRDefault="0019220A" w:rsidP="00DA63AD">
      <w:pPr>
        <w:spacing w:after="0" w:line="240" w:lineRule="auto"/>
        <w:ind w:left="720"/>
        <w:rPr>
          <w:rFonts w:ascii="Times New Roman" w:hAnsi="Times New Roman"/>
          <w:b/>
        </w:rPr>
      </w:pPr>
      <w:r>
        <w:rPr>
          <w:rFonts w:ascii="Times New Roman" w:hAnsi="Times New Roman"/>
          <w:b/>
        </w:rPr>
        <w:t>If offering an Investment Sweep/MMF, please provide the related ticker symbol(s)</w:t>
      </w:r>
      <w:r w:rsidR="00E845F5">
        <w:rPr>
          <w:rFonts w:ascii="Times New Roman" w:hAnsi="Times New Roman"/>
          <w:b/>
        </w:rPr>
        <w:t xml:space="preserve">     </w:t>
      </w:r>
      <w:r w:rsidR="00E845F5" w:rsidRPr="008D7E08">
        <w:rPr>
          <w:rFonts w:ascii="Times New Roman" w:hAnsi="Times New Roman"/>
          <w:u w:val="single"/>
        </w:rPr>
        <w:fldChar w:fldCharType="begin">
          <w:ffData>
            <w:name w:val="Text23"/>
            <w:enabled/>
            <w:calcOnExit w:val="0"/>
            <w:textInput/>
          </w:ffData>
        </w:fldChar>
      </w:r>
      <w:r w:rsidR="00E845F5" w:rsidRPr="008D7E08">
        <w:rPr>
          <w:rFonts w:ascii="Times New Roman" w:hAnsi="Times New Roman"/>
          <w:u w:val="single"/>
        </w:rPr>
        <w:instrText xml:space="preserve"> FORMTEXT </w:instrText>
      </w:r>
      <w:r w:rsidR="00E845F5" w:rsidRPr="008D7E08">
        <w:rPr>
          <w:rFonts w:ascii="Times New Roman" w:hAnsi="Times New Roman"/>
          <w:u w:val="single"/>
        </w:rPr>
      </w:r>
      <w:r w:rsidR="00E845F5" w:rsidRPr="008D7E08">
        <w:rPr>
          <w:rFonts w:ascii="Times New Roman" w:hAnsi="Times New Roman"/>
          <w:u w:val="single"/>
        </w:rPr>
        <w:fldChar w:fldCharType="separate"/>
      </w:r>
      <w:r w:rsidR="00E845F5" w:rsidRPr="008D7E08">
        <w:rPr>
          <w:noProof/>
          <w:u w:val="single"/>
        </w:rPr>
        <w:t> </w:t>
      </w:r>
      <w:r w:rsidR="00E845F5" w:rsidRPr="008D7E08">
        <w:rPr>
          <w:noProof/>
          <w:u w:val="single"/>
        </w:rPr>
        <w:t> </w:t>
      </w:r>
      <w:r w:rsidR="00E845F5" w:rsidRPr="008D7E08">
        <w:rPr>
          <w:noProof/>
          <w:u w:val="single"/>
        </w:rPr>
        <w:t> </w:t>
      </w:r>
      <w:r w:rsidR="00E845F5" w:rsidRPr="008D7E08">
        <w:rPr>
          <w:noProof/>
          <w:u w:val="single"/>
        </w:rPr>
        <w:t> </w:t>
      </w:r>
      <w:r w:rsidR="00E845F5" w:rsidRPr="008D7E08">
        <w:rPr>
          <w:noProof/>
          <w:u w:val="single"/>
        </w:rPr>
        <w:t> </w:t>
      </w:r>
      <w:r w:rsidR="00E845F5" w:rsidRPr="008D7E08">
        <w:rPr>
          <w:rFonts w:ascii="Times New Roman" w:hAnsi="Times New Roman"/>
          <w:u w:val="single"/>
        </w:rPr>
        <w:fldChar w:fldCharType="end"/>
      </w:r>
    </w:p>
    <w:p w14:paraId="0409C13A" w14:textId="77777777" w:rsidR="0019220A" w:rsidRDefault="0019220A" w:rsidP="00DA63AD">
      <w:pPr>
        <w:spacing w:after="0" w:line="240" w:lineRule="auto"/>
        <w:ind w:left="720"/>
        <w:rPr>
          <w:rFonts w:ascii="Times New Roman" w:hAnsi="Times New Roman"/>
          <w:b/>
        </w:rPr>
      </w:pPr>
    </w:p>
    <w:p w14:paraId="0F11AC15" w14:textId="69F556A4" w:rsidR="00DA63AD" w:rsidRDefault="00DA63AD" w:rsidP="00DA63AD">
      <w:pPr>
        <w:spacing w:after="0" w:line="240" w:lineRule="auto"/>
        <w:ind w:left="720"/>
        <w:rPr>
          <w:rFonts w:ascii="Times New Roman" w:hAnsi="Times New Roman"/>
        </w:rPr>
      </w:pPr>
      <w:r w:rsidRPr="008D7E08">
        <w:rPr>
          <w:rFonts w:ascii="Times New Roman" w:hAnsi="Times New Roman"/>
          <w:b/>
        </w:rPr>
        <w:t>Comments/additional info if desired to clarify determination of interest rate:</w:t>
      </w:r>
      <w:r w:rsidR="005C2EAB">
        <w:rPr>
          <w:rFonts w:ascii="Times New Roman" w:hAnsi="Times New Roman"/>
          <w:b/>
        </w:rPr>
        <w:tab/>
      </w:r>
      <w:r w:rsidR="005C2EAB">
        <w:rPr>
          <w:rFonts w:ascii="Times New Roman" w:hAnsi="Times New Roman"/>
          <w:b/>
        </w:rPr>
        <w:tab/>
      </w:r>
      <w:r w:rsidRPr="008D7E08">
        <w:rPr>
          <w:rFonts w:ascii="Times New Roman" w:hAnsi="Times New Roman"/>
        </w:rPr>
        <w:t xml:space="preserve"> </w:t>
      </w:r>
      <w:r w:rsidRPr="005C2EAB">
        <w:rPr>
          <w:rFonts w:ascii="Times New Roman" w:hAnsi="Times New Roman"/>
          <w:u w:val="single"/>
        </w:rPr>
        <w:fldChar w:fldCharType="begin">
          <w:ffData>
            <w:name w:val="Text59"/>
            <w:enabled/>
            <w:calcOnExit w:val="0"/>
            <w:textInput/>
          </w:ffData>
        </w:fldChar>
      </w:r>
      <w:r w:rsidRPr="005C2EAB">
        <w:rPr>
          <w:rFonts w:ascii="Times New Roman" w:hAnsi="Times New Roman"/>
          <w:u w:val="single"/>
        </w:rPr>
        <w:instrText xml:space="preserve"> FORMTEXT </w:instrText>
      </w:r>
      <w:r w:rsidRPr="005C2EAB">
        <w:rPr>
          <w:rFonts w:ascii="Times New Roman" w:hAnsi="Times New Roman"/>
          <w:u w:val="single"/>
        </w:rPr>
      </w:r>
      <w:r w:rsidRPr="005C2EAB">
        <w:rPr>
          <w:rFonts w:ascii="Times New Roman" w:hAnsi="Times New Roman"/>
          <w:u w:val="single"/>
        </w:rPr>
        <w:fldChar w:fldCharType="separate"/>
      </w:r>
      <w:r w:rsidRPr="005C2EAB">
        <w:rPr>
          <w:noProof/>
          <w:u w:val="single"/>
        </w:rPr>
        <w:t> </w:t>
      </w:r>
      <w:r w:rsidRPr="005C2EAB">
        <w:rPr>
          <w:noProof/>
          <w:u w:val="single"/>
        </w:rPr>
        <w:t> </w:t>
      </w:r>
      <w:r w:rsidRPr="005C2EAB">
        <w:rPr>
          <w:noProof/>
          <w:u w:val="single"/>
        </w:rPr>
        <w:t> </w:t>
      </w:r>
      <w:r w:rsidRPr="005C2EAB">
        <w:rPr>
          <w:noProof/>
          <w:u w:val="single"/>
        </w:rPr>
        <w:t> </w:t>
      </w:r>
      <w:r w:rsidRPr="005C2EAB">
        <w:rPr>
          <w:noProof/>
          <w:u w:val="single"/>
        </w:rPr>
        <w:t> </w:t>
      </w:r>
      <w:r w:rsidRPr="005C2EAB">
        <w:rPr>
          <w:rFonts w:ascii="Times New Roman" w:hAnsi="Times New Roman"/>
          <w:u w:val="single"/>
        </w:rPr>
        <w:fldChar w:fldCharType="end"/>
      </w:r>
    </w:p>
    <w:p w14:paraId="3403510F" w14:textId="77777777" w:rsidR="00DA63AD" w:rsidRDefault="00DA63AD" w:rsidP="00DA63AD">
      <w:pPr>
        <w:spacing w:after="0" w:line="240" w:lineRule="auto"/>
        <w:ind w:left="720"/>
        <w:rPr>
          <w:rFonts w:ascii="Times New Roman" w:hAnsi="Times New Roman"/>
        </w:rPr>
      </w:pPr>
    </w:p>
    <w:p w14:paraId="7E498576" w14:textId="77777777" w:rsidR="00DA63AD" w:rsidRPr="00BC794C" w:rsidRDefault="00DA63AD" w:rsidP="00A5549E">
      <w:pPr>
        <w:pStyle w:val="ListParagraph"/>
        <w:numPr>
          <w:ilvl w:val="0"/>
          <w:numId w:val="27"/>
        </w:numPr>
        <w:spacing w:after="0" w:line="240" w:lineRule="auto"/>
        <w:jc w:val="both"/>
        <w:rPr>
          <w:rFonts w:ascii="Times New Roman" w:hAnsi="Times New Roman"/>
        </w:rPr>
      </w:pPr>
      <w:r w:rsidRPr="00BC794C">
        <w:rPr>
          <w:rFonts w:ascii="Times New Roman" w:hAnsi="Times New Roman"/>
        </w:rPr>
        <w:t xml:space="preserve">Are these </w:t>
      </w:r>
      <w:r>
        <w:rPr>
          <w:rFonts w:ascii="Times New Roman" w:hAnsi="Times New Roman"/>
        </w:rPr>
        <w:t xml:space="preserve">account types and </w:t>
      </w:r>
      <w:r w:rsidRPr="00BC794C">
        <w:rPr>
          <w:rFonts w:ascii="Times New Roman" w:hAnsi="Times New Roman"/>
        </w:rPr>
        <w:t>rate options available to the City even if another bank is selected for the primary depository contract?</w:t>
      </w:r>
    </w:p>
    <w:p w14:paraId="6591F7FA" w14:textId="77777777" w:rsidR="00DA63AD" w:rsidRDefault="00DA63AD" w:rsidP="00DA63AD">
      <w:pPr>
        <w:spacing w:after="0" w:line="240" w:lineRule="auto"/>
        <w:ind w:left="720"/>
        <w:jc w:val="both"/>
        <w:rPr>
          <w:rFonts w:ascii="Times New Roman" w:hAnsi="Times New Roman"/>
        </w:rPr>
      </w:pPr>
    </w:p>
    <w:p w14:paraId="2BE31241" w14:textId="77777777" w:rsidR="00DA63AD" w:rsidRPr="008D22FD" w:rsidRDefault="00DA63AD" w:rsidP="00DA63AD">
      <w:pPr>
        <w:spacing w:after="0" w:line="240" w:lineRule="auto"/>
        <w:ind w:left="720"/>
        <w:rPr>
          <w:rFonts w:ascii="Times New Roman" w:hAnsi="Times New Roman"/>
        </w:rPr>
      </w:pPr>
      <w:r w:rsidRPr="008D22FD">
        <w:rPr>
          <w:rFonts w:ascii="Times New Roman" w:hAnsi="Times New Roman"/>
        </w:rPr>
        <w:fldChar w:fldCharType="begin">
          <w:ffData>
            <w:name w:val="Check1"/>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Yes</w:t>
      </w:r>
      <w:r w:rsidRPr="008D22FD">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D22FD">
        <w:rPr>
          <w:rFonts w:ascii="Times New Roman" w:hAnsi="Times New Roman"/>
        </w:rPr>
        <w:tab/>
      </w:r>
      <w:r w:rsidRPr="008D22FD">
        <w:rPr>
          <w:rFonts w:ascii="Times New Roman" w:hAnsi="Times New Roman"/>
        </w:rPr>
        <w:tab/>
      </w:r>
      <w:r w:rsidRPr="008D22FD">
        <w:rPr>
          <w:rFonts w:ascii="Times New Roman" w:hAnsi="Times New Roman"/>
        </w:rPr>
        <w:tab/>
      </w:r>
    </w:p>
    <w:p w14:paraId="414018B0" w14:textId="77777777" w:rsidR="00DA63AD" w:rsidRPr="008D22FD" w:rsidRDefault="00DA63AD" w:rsidP="00DA63AD">
      <w:pPr>
        <w:spacing w:after="0" w:line="240" w:lineRule="auto"/>
        <w:ind w:left="720" w:hanging="360"/>
        <w:rPr>
          <w:rFonts w:ascii="Times New Roman" w:hAnsi="Times New Roman"/>
          <w:b/>
        </w:rPr>
      </w:pPr>
      <w:r w:rsidRPr="008D22FD">
        <w:rPr>
          <w:rFonts w:ascii="Times New Roman" w:hAnsi="Times New Roman"/>
          <w:b/>
        </w:rPr>
        <w:tab/>
      </w:r>
      <w:r w:rsidRPr="008D22FD">
        <w:rPr>
          <w:rFonts w:ascii="Times New Roman" w:hAnsi="Times New Roman"/>
        </w:rPr>
        <w:fldChar w:fldCharType="begin">
          <w:ffData>
            <w:name w:val="Check2"/>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No</w:t>
      </w:r>
    </w:p>
    <w:p w14:paraId="52FFDFF1" w14:textId="77777777" w:rsidR="00DA63AD" w:rsidRPr="008D22FD" w:rsidRDefault="00DA63AD" w:rsidP="00DA63AD">
      <w:pPr>
        <w:spacing w:after="0" w:line="240" w:lineRule="auto"/>
        <w:ind w:left="720" w:hanging="360"/>
        <w:rPr>
          <w:rFonts w:ascii="Times New Roman" w:hAnsi="Times New Roman"/>
        </w:rPr>
      </w:pPr>
      <w:r w:rsidRPr="008D22FD">
        <w:rPr>
          <w:rFonts w:ascii="Times New Roman" w:hAnsi="Times New Roman"/>
        </w:rPr>
        <w:tab/>
      </w:r>
    </w:p>
    <w:p w14:paraId="3D3F0FBF" w14:textId="77777777" w:rsidR="00DA63AD" w:rsidRDefault="00DA63AD" w:rsidP="00DA63AD">
      <w:pPr>
        <w:spacing w:after="0" w:line="240" w:lineRule="auto"/>
        <w:ind w:left="720" w:hanging="360"/>
        <w:rPr>
          <w:rFonts w:ascii="Times New Roman" w:hAnsi="Times New Roman"/>
        </w:rPr>
      </w:pPr>
      <w:r w:rsidRPr="008D22FD">
        <w:rPr>
          <w:rFonts w:ascii="Times New Roman" w:hAnsi="Times New Roman"/>
          <w:b/>
        </w:rPr>
        <w:tab/>
        <w:t>Comment:</w:t>
      </w:r>
      <w:r w:rsidRPr="008D22FD">
        <w:rPr>
          <w:rFonts w:ascii="Times New Roman" w:hAnsi="Times New Roman"/>
        </w:rPr>
        <w:t xml:space="preserve"> </w:t>
      </w:r>
      <w:r w:rsidRPr="008D22FD">
        <w:rPr>
          <w:rFonts w:ascii="Times New Roman" w:hAnsi="Times New Roman"/>
        </w:rPr>
        <w:fldChar w:fldCharType="begin">
          <w:ffData>
            <w:name w:val="Text59"/>
            <w:enabled/>
            <w:calcOnExit w:val="0"/>
            <w:textInput/>
          </w:ffData>
        </w:fldChar>
      </w:r>
      <w:r w:rsidRPr="008D22FD">
        <w:rPr>
          <w:rFonts w:ascii="Times New Roman" w:hAnsi="Times New Roman"/>
        </w:rPr>
        <w:instrText xml:space="preserve"> FORMTEXT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rPr>
        <w:fldChar w:fldCharType="end"/>
      </w:r>
    </w:p>
    <w:p w14:paraId="5909EC10" w14:textId="77777777" w:rsidR="00244E11" w:rsidRPr="008D7E08" w:rsidRDefault="00244E11" w:rsidP="004B6516">
      <w:pPr>
        <w:spacing w:after="0" w:line="240" w:lineRule="auto"/>
        <w:ind w:left="720"/>
        <w:jc w:val="both"/>
        <w:rPr>
          <w:rFonts w:ascii="Times New Roman" w:hAnsi="Times New Roman"/>
        </w:rPr>
      </w:pPr>
    </w:p>
    <w:p w14:paraId="39A37FA6" w14:textId="00154BCA" w:rsidR="00D322B2" w:rsidRPr="008D22FD" w:rsidRDefault="00D322B2" w:rsidP="00A5549E">
      <w:pPr>
        <w:pStyle w:val="ListParagraph"/>
        <w:numPr>
          <w:ilvl w:val="0"/>
          <w:numId w:val="27"/>
        </w:numPr>
        <w:spacing w:after="0" w:line="240" w:lineRule="auto"/>
        <w:jc w:val="both"/>
        <w:rPr>
          <w:rFonts w:ascii="Times New Roman" w:hAnsi="Times New Roman"/>
        </w:rPr>
      </w:pPr>
      <w:r w:rsidRPr="008D22FD">
        <w:rPr>
          <w:rFonts w:ascii="Times New Roman" w:hAnsi="Times New Roman"/>
        </w:rPr>
        <w:t>OPTION TO FORGO ECR</w:t>
      </w:r>
      <w:r w:rsidR="00BC77B1" w:rsidRPr="008D22FD">
        <w:rPr>
          <w:rFonts w:ascii="Times New Roman" w:hAnsi="Times New Roman"/>
        </w:rPr>
        <w:t>?</w:t>
      </w:r>
      <w:r w:rsidRPr="008D22FD">
        <w:rPr>
          <w:rFonts w:ascii="Times New Roman" w:hAnsi="Times New Roman"/>
        </w:rPr>
        <w:t xml:space="preserve"> – If the interest rate offered by the bank is higher than the ECR, can the City forgo earnings credit and earn interest on all balances </w:t>
      </w:r>
      <w:r w:rsidRPr="008D22FD">
        <w:rPr>
          <w:rFonts w:ascii="Times New Roman" w:hAnsi="Times New Roman"/>
          <w:b/>
          <w:bCs/>
          <w:u w:val="single"/>
        </w:rPr>
        <w:t>and</w:t>
      </w:r>
      <w:r w:rsidRPr="008D22FD">
        <w:rPr>
          <w:rFonts w:ascii="Times New Roman" w:hAnsi="Times New Roman"/>
        </w:rPr>
        <w:t xml:space="preserve"> pay the service fees on a monthly basis?</w:t>
      </w:r>
    </w:p>
    <w:p w14:paraId="5CD42899" w14:textId="77777777" w:rsidR="00D322B2" w:rsidRPr="008D22FD" w:rsidRDefault="00D322B2" w:rsidP="009976B7">
      <w:pPr>
        <w:spacing w:after="0" w:line="240" w:lineRule="auto"/>
        <w:ind w:left="720"/>
        <w:rPr>
          <w:rFonts w:ascii="Times New Roman" w:hAnsi="Times New Roman"/>
        </w:rPr>
      </w:pPr>
    </w:p>
    <w:p w14:paraId="52265BEF" w14:textId="77777777" w:rsidR="00D322B2" w:rsidRPr="008D22FD" w:rsidRDefault="00D322B2" w:rsidP="00D322B2">
      <w:pPr>
        <w:spacing w:after="0" w:line="240" w:lineRule="auto"/>
        <w:ind w:left="720"/>
        <w:rPr>
          <w:rFonts w:ascii="Times New Roman" w:hAnsi="Times New Roman"/>
        </w:rPr>
      </w:pPr>
      <w:r w:rsidRPr="008D22FD">
        <w:rPr>
          <w:rFonts w:ascii="Times New Roman" w:hAnsi="Times New Roman"/>
        </w:rPr>
        <w:fldChar w:fldCharType="begin">
          <w:ffData>
            <w:name w:val="Check1"/>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Yes</w:t>
      </w:r>
      <w:r w:rsidRPr="008D22FD">
        <w:rPr>
          <w:rFonts w:ascii="Times New Roman" w:hAnsi="Times New Roman"/>
        </w:rPr>
        <w:tab/>
      </w:r>
      <w:r w:rsidRPr="008D22FD">
        <w:rPr>
          <w:rFonts w:ascii="Times New Roman" w:hAnsi="Times New Roman"/>
        </w:rPr>
        <w:tab/>
      </w:r>
      <w:r w:rsidRPr="008D22FD">
        <w:rPr>
          <w:rFonts w:ascii="Times New Roman" w:hAnsi="Times New Roman"/>
        </w:rPr>
        <w:tab/>
      </w:r>
      <w:r w:rsidRPr="008D22FD">
        <w:rPr>
          <w:rFonts w:ascii="Times New Roman" w:hAnsi="Times New Roman"/>
        </w:rPr>
        <w:tab/>
      </w:r>
    </w:p>
    <w:p w14:paraId="24A1BE50" w14:textId="77777777" w:rsidR="00D322B2" w:rsidRPr="008D22FD" w:rsidRDefault="00D322B2" w:rsidP="00D322B2">
      <w:pPr>
        <w:spacing w:after="0" w:line="240" w:lineRule="auto"/>
        <w:ind w:left="720" w:hanging="360"/>
        <w:rPr>
          <w:rFonts w:ascii="Times New Roman" w:hAnsi="Times New Roman"/>
          <w:b/>
        </w:rPr>
      </w:pPr>
      <w:r w:rsidRPr="008D22FD">
        <w:rPr>
          <w:rFonts w:ascii="Times New Roman" w:hAnsi="Times New Roman"/>
          <w:b/>
        </w:rPr>
        <w:tab/>
      </w:r>
      <w:r w:rsidRPr="008D22FD">
        <w:rPr>
          <w:rFonts w:ascii="Times New Roman" w:hAnsi="Times New Roman"/>
        </w:rPr>
        <w:fldChar w:fldCharType="begin">
          <w:ffData>
            <w:name w:val="Check2"/>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No</w:t>
      </w:r>
    </w:p>
    <w:p w14:paraId="0BC57A93" w14:textId="2BFBA403" w:rsidR="00D322B2" w:rsidRPr="008D22FD" w:rsidRDefault="00D322B2" w:rsidP="00D322B2">
      <w:pPr>
        <w:spacing w:after="0" w:line="240" w:lineRule="auto"/>
        <w:ind w:left="720" w:hanging="360"/>
        <w:rPr>
          <w:rFonts w:ascii="Times New Roman" w:hAnsi="Times New Roman"/>
        </w:rPr>
      </w:pPr>
      <w:r w:rsidRPr="008D22FD">
        <w:rPr>
          <w:rFonts w:ascii="Times New Roman" w:hAnsi="Times New Roman"/>
        </w:rPr>
        <w:tab/>
      </w:r>
    </w:p>
    <w:p w14:paraId="31FC1891" w14:textId="77777777" w:rsidR="00D322B2" w:rsidRDefault="00D322B2" w:rsidP="00D322B2">
      <w:pPr>
        <w:spacing w:after="0" w:line="240" w:lineRule="auto"/>
        <w:ind w:left="720" w:hanging="360"/>
        <w:rPr>
          <w:rFonts w:ascii="Times New Roman" w:hAnsi="Times New Roman"/>
        </w:rPr>
      </w:pPr>
      <w:r w:rsidRPr="008D22FD">
        <w:rPr>
          <w:rFonts w:ascii="Times New Roman" w:hAnsi="Times New Roman"/>
          <w:b/>
        </w:rPr>
        <w:tab/>
        <w:t>Comment:</w:t>
      </w:r>
      <w:r w:rsidRPr="008D22FD">
        <w:rPr>
          <w:rFonts w:ascii="Times New Roman" w:hAnsi="Times New Roman"/>
        </w:rPr>
        <w:t xml:space="preserve"> </w:t>
      </w:r>
      <w:r w:rsidRPr="008D22FD">
        <w:rPr>
          <w:rFonts w:ascii="Times New Roman" w:hAnsi="Times New Roman"/>
        </w:rPr>
        <w:fldChar w:fldCharType="begin">
          <w:ffData>
            <w:name w:val="Text59"/>
            <w:enabled/>
            <w:calcOnExit w:val="0"/>
            <w:textInput/>
          </w:ffData>
        </w:fldChar>
      </w:r>
      <w:r w:rsidRPr="008D22FD">
        <w:rPr>
          <w:rFonts w:ascii="Times New Roman" w:hAnsi="Times New Roman"/>
        </w:rPr>
        <w:instrText xml:space="preserve"> FORMTEXT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rPr>
        <w:fldChar w:fldCharType="end"/>
      </w:r>
    </w:p>
    <w:p w14:paraId="48106214" w14:textId="77777777" w:rsidR="003E48A7" w:rsidRDefault="003E48A7" w:rsidP="00D322B2">
      <w:pPr>
        <w:spacing w:after="0" w:line="240" w:lineRule="auto"/>
        <w:ind w:left="720" w:hanging="360"/>
        <w:rPr>
          <w:rFonts w:ascii="Times New Roman" w:hAnsi="Times New Roman"/>
        </w:rPr>
      </w:pPr>
    </w:p>
    <w:p w14:paraId="56209154" w14:textId="77777777" w:rsidR="0000669B" w:rsidRDefault="00F97662" w:rsidP="00A5549E">
      <w:pPr>
        <w:pStyle w:val="ListParagraph"/>
        <w:numPr>
          <w:ilvl w:val="0"/>
          <w:numId w:val="27"/>
        </w:numPr>
        <w:spacing w:after="0" w:line="240" w:lineRule="auto"/>
        <w:jc w:val="both"/>
        <w:rPr>
          <w:rFonts w:ascii="Times New Roman" w:hAnsi="Times New Roman"/>
        </w:rPr>
      </w:pPr>
      <w:bookmarkStart w:id="20" w:name="_Hlk147160936"/>
      <w:r w:rsidRPr="00F97662">
        <w:rPr>
          <w:rFonts w:ascii="Times New Roman" w:hAnsi="Times New Roman"/>
        </w:rPr>
        <w:t>Will i</w:t>
      </w:r>
      <w:r w:rsidR="004102F8" w:rsidRPr="00F97662">
        <w:rPr>
          <w:rFonts w:ascii="Times New Roman" w:hAnsi="Times New Roman"/>
        </w:rPr>
        <w:t>nterest earned on interest bearing accounts be charged as an expense on the account analysis</w:t>
      </w:r>
      <w:r w:rsidR="0000669B">
        <w:rPr>
          <w:rFonts w:ascii="Times New Roman" w:hAnsi="Times New Roman"/>
        </w:rPr>
        <w:t>?</w:t>
      </w:r>
    </w:p>
    <w:p w14:paraId="57FA3C3D" w14:textId="72FFB06F" w:rsidR="00984EED" w:rsidRPr="00F97662" w:rsidRDefault="004102F8" w:rsidP="0000669B">
      <w:pPr>
        <w:pStyle w:val="ListParagraph"/>
        <w:spacing w:after="0" w:line="240" w:lineRule="auto"/>
        <w:jc w:val="both"/>
        <w:rPr>
          <w:rFonts w:ascii="Times New Roman" w:hAnsi="Times New Roman"/>
        </w:rPr>
      </w:pPr>
      <w:r w:rsidRPr="00F97662">
        <w:rPr>
          <w:rFonts w:ascii="Times New Roman" w:hAnsi="Times New Roman"/>
        </w:rPr>
        <w:t xml:space="preserve"> </w:t>
      </w:r>
      <w:bookmarkEnd w:id="20"/>
    </w:p>
    <w:p w14:paraId="02826501" w14:textId="579C162F" w:rsidR="002B5C72" w:rsidRPr="008D22FD" w:rsidRDefault="002B5C72" w:rsidP="002B5C72">
      <w:pPr>
        <w:spacing w:after="0" w:line="240" w:lineRule="auto"/>
        <w:ind w:left="720" w:hanging="360"/>
        <w:rPr>
          <w:rFonts w:ascii="Times New Roman" w:hAnsi="Times New Roman"/>
          <w:b/>
        </w:rPr>
      </w:pPr>
      <w:r w:rsidRPr="008D22FD">
        <w:rPr>
          <w:rFonts w:ascii="Times New Roman" w:hAnsi="Times New Roman"/>
          <w:b/>
        </w:rPr>
        <w:tab/>
      </w:r>
      <w:r w:rsidRPr="008D22FD">
        <w:rPr>
          <w:rFonts w:ascii="Times New Roman" w:hAnsi="Times New Roman"/>
        </w:rPr>
        <w:fldChar w:fldCharType="begin">
          <w:ffData>
            <w:name w:val="Check2"/>
            <w:enabled/>
            <w:calcOnExit w:val="0"/>
            <w:checkBox>
              <w:size w:val="20"/>
              <w:default w:val="0"/>
            </w:checkBox>
          </w:ffData>
        </w:fldChar>
      </w:r>
      <w:r w:rsidRPr="008D22FD">
        <w:rPr>
          <w:rFonts w:ascii="Times New Roman" w:hAnsi="Times New Roman"/>
        </w:rPr>
        <w:instrText xml:space="preserve"> FORMCHECKBOX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rPr>
        <w:fldChar w:fldCharType="end"/>
      </w:r>
      <w:r w:rsidRPr="008D22FD">
        <w:rPr>
          <w:rFonts w:ascii="Times New Roman" w:hAnsi="Times New Roman"/>
        </w:rPr>
        <w:t xml:space="preserve">  No</w:t>
      </w:r>
      <w:r>
        <w:rPr>
          <w:rFonts w:ascii="Times New Roman" w:hAnsi="Times New Roman"/>
        </w:rPr>
        <w:t>, interest will</w:t>
      </w:r>
      <w:r w:rsidR="0073345E">
        <w:rPr>
          <w:rFonts w:ascii="Times New Roman" w:hAnsi="Times New Roman"/>
        </w:rPr>
        <w:t xml:space="preserve"> NOT</w:t>
      </w:r>
      <w:r>
        <w:rPr>
          <w:rFonts w:ascii="Times New Roman" w:hAnsi="Times New Roman"/>
        </w:rPr>
        <w:t xml:space="preserve"> be charged as an expense on the account analysis statement.</w:t>
      </w:r>
    </w:p>
    <w:p w14:paraId="5F699148" w14:textId="6B702DC3" w:rsidR="002B5C72" w:rsidRDefault="002B5C72" w:rsidP="002B5C72">
      <w:pPr>
        <w:spacing w:after="0" w:line="240" w:lineRule="auto"/>
        <w:ind w:left="720" w:hanging="360"/>
        <w:rPr>
          <w:rFonts w:ascii="Times New Roman" w:hAnsi="Times New Roman"/>
        </w:rPr>
      </w:pPr>
      <w:r w:rsidRPr="008D22FD">
        <w:rPr>
          <w:rFonts w:ascii="Times New Roman" w:hAnsi="Times New Roman"/>
        </w:rPr>
        <w:tab/>
      </w:r>
      <w:r w:rsidR="00B54333" w:rsidRPr="008D22FD">
        <w:rPr>
          <w:rFonts w:ascii="Times New Roman" w:hAnsi="Times New Roman"/>
        </w:rPr>
        <w:fldChar w:fldCharType="begin">
          <w:ffData>
            <w:name w:val="Check1"/>
            <w:enabled/>
            <w:calcOnExit w:val="0"/>
            <w:checkBox>
              <w:size w:val="20"/>
              <w:default w:val="0"/>
            </w:checkBox>
          </w:ffData>
        </w:fldChar>
      </w:r>
      <w:r w:rsidR="00B54333" w:rsidRPr="008D22FD">
        <w:rPr>
          <w:rFonts w:ascii="Times New Roman" w:hAnsi="Times New Roman"/>
        </w:rPr>
        <w:instrText xml:space="preserve"> FORMCHECKBOX </w:instrText>
      </w:r>
      <w:r w:rsidR="00B54333" w:rsidRPr="008D22FD">
        <w:rPr>
          <w:rFonts w:ascii="Times New Roman" w:hAnsi="Times New Roman"/>
        </w:rPr>
      </w:r>
      <w:r w:rsidR="00B54333" w:rsidRPr="008D22FD">
        <w:rPr>
          <w:rFonts w:ascii="Times New Roman" w:hAnsi="Times New Roman"/>
        </w:rPr>
        <w:fldChar w:fldCharType="separate"/>
      </w:r>
      <w:r w:rsidR="00B54333" w:rsidRPr="008D22FD">
        <w:rPr>
          <w:rFonts w:ascii="Times New Roman" w:hAnsi="Times New Roman"/>
        </w:rPr>
        <w:fldChar w:fldCharType="end"/>
      </w:r>
      <w:r w:rsidR="00B54333" w:rsidRPr="008D22FD">
        <w:rPr>
          <w:rFonts w:ascii="Times New Roman" w:hAnsi="Times New Roman"/>
        </w:rPr>
        <w:t xml:space="preserve">  </w:t>
      </w:r>
      <w:r w:rsidR="00B54333">
        <w:rPr>
          <w:rFonts w:ascii="Times New Roman" w:hAnsi="Times New Roman"/>
        </w:rPr>
        <w:t>Yes, interest will be charged as an expense on the account analysis statement.</w:t>
      </w:r>
      <w:r w:rsidR="00B54333" w:rsidRPr="008D22FD">
        <w:rPr>
          <w:rFonts w:ascii="Times New Roman" w:hAnsi="Times New Roman"/>
        </w:rPr>
        <w:tab/>
      </w:r>
    </w:p>
    <w:p w14:paraId="79E3074C" w14:textId="77777777" w:rsidR="00B54333" w:rsidRPr="008D22FD" w:rsidRDefault="00B54333" w:rsidP="002B5C72">
      <w:pPr>
        <w:spacing w:after="0" w:line="240" w:lineRule="auto"/>
        <w:ind w:left="720" w:hanging="360"/>
        <w:rPr>
          <w:rFonts w:ascii="Times New Roman" w:hAnsi="Times New Roman"/>
        </w:rPr>
      </w:pPr>
    </w:p>
    <w:p w14:paraId="6FF760A8" w14:textId="77777777" w:rsidR="002B5C72" w:rsidRDefault="002B5C72" w:rsidP="002B5C72">
      <w:pPr>
        <w:spacing w:after="0" w:line="240" w:lineRule="auto"/>
        <w:ind w:left="720" w:hanging="360"/>
        <w:rPr>
          <w:rFonts w:ascii="Times New Roman" w:hAnsi="Times New Roman"/>
        </w:rPr>
      </w:pPr>
      <w:r w:rsidRPr="008D22FD">
        <w:rPr>
          <w:rFonts w:ascii="Times New Roman" w:hAnsi="Times New Roman"/>
          <w:b/>
        </w:rPr>
        <w:tab/>
        <w:t>Comment:</w:t>
      </w:r>
      <w:r w:rsidRPr="008D22FD">
        <w:rPr>
          <w:rFonts w:ascii="Times New Roman" w:hAnsi="Times New Roman"/>
        </w:rPr>
        <w:t xml:space="preserve"> </w:t>
      </w:r>
      <w:r w:rsidRPr="008D22FD">
        <w:rPr>
          <w:rFonts w:ascii="Times New Roman" w:hAnsi="Times New Roman"/>
        </w:rPr>
        <w:fldChar w:fldCharType="begin">
          <w:ffData>
            <w:name w:val="Text59"/>
            <w:enabled/>
            <w:calcOnExit w:val="0"/>
            <w:textInput/>
          </w:ffData>
        </w:fldChar>
      </w:r>
      <w:r w:rsidRPr="008D22FD">
        <w:rPr>
          <w:rFonts w:ascii="Times New Roman" w:hAnsi="Times New Roman"/>
        </w:rPr>
        <w:instrText xml:space="preserve"> FORMTEXT </w:instrText>
      </w:r>
      <w:r w:rsidRPr="008D22FD">
        <w:rPr>
          <w:rFonts w:ascii="Times New Roman" w:hAnsi="Times New Roman"/>
        </w:rPr>
      </w:r>
      <w:r w:rsidRPr="008D22FD">
        <w:rPr>
          <w:rFonts w:ascii="Times New Roman" w:hAnsi="Times New Roman"/>
        </w:rPr>
        <w:fldChar w:fldCharType="separate"/>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noProof/>
        </w:rPr>
        <w:t> </w:t>
      </w:r>
      <w:r w:rsidRPr="008D22FD">
        <w:rPr>
          <w:rFonts w:ascii="Times New Roman" w:hAnsi="Times New Roman"/>
        </w:rPr>
        <w:fldChar w:fldCharType="end"/>
      </w:r>
    </w:p>
    <w:p w14:paraId="2A60D36F" w14:textId="77777777" w:rsidR="002B5C72" w:rsidRDefault="002B5C72" w:rsidP="009976B7">
      <w:pPr>
        <w:spacing w:after="0" w:line="240" w:lineRule="auto"/>
        <w:ind w:left="720"/>
        <w:rPr>
          <w:rFonts w:ascii="Times New Roman" w:hAnsi="Times New Roman"/>
        </w:rPr>
      </w:pPr>
    </w:p>
    <w:p w14:paraId="380D437C" w14:textId="77777777" w:rsidR="00FB327A" w:rsidRDefault="00FB327A" w:rsidP="009976B7">
      <w:pPr>
        <w:spacing w:after="0" w:line="240" w:lineRule="auto"/>
        <w:ind w:left="720"/>
        <w:rPr>
          <w:rFonts w:ascii="Times New Roman" w:hAnsi="Times New Roman"/>
        </w:rPr>
      </w:pPr>
    </w:p>
    <w:p w14:paraId="19E5ADFE" w14:textId="77777777" w:rsidR="001C5CAB" w:rsidRDefault="001C5CAB">
      <w:pPr>
        <w:spacing w:after="0" w:line="240" w:lineRule="auto"/>
        <w:rPr>
          <w:caps/>
          <w:color w:val="632423"/>
          <w:spacing w:val="15"/>
          <w:sz w:val="24"/>
          <w:szCs w:val="24"/>
          <w:lang w:eastAsia="x-none" w:bidi="ar-SA"/>
        </w:rPr>
      </w:pPr>
      <w:r>
        <w:br w:type="page"/>
      </w:r>
    </w:p>
    <w:p w14:paraId="08136A0C" w14:textId="5D6FBB56" w:rsidR="00C73690" w:rsidRPr="008D7E08" w:rsidRDefault="00C73690" w:rsidP="00C73690">
      <w:pPr>
        <w:pStyle w:val="Heading1"/>
        <w:rPr>
          <w:lang w:val="en-US"/>
        </w:rPr>
      </w:pPr>
      <w:bookmarkStart w:id="21" w:name="_Toc220397049"/>
      <w:r w:rsidRPr="008D7E08">
        <w:rPr>
          <w:lang w:val="en-US"/>
        </w:rPr>
        <w:lastRenderedPageBreak/>
        <w:t>SAFEKEEPING OF CITY OWNED</w:t>
      </w:r>
      <w:r w:rsidR="009E298F" w:rsidRPr="008D7E08">
        <w:rPr>
          <w:lang w:val="en-US"/>
        </w:rPr>
        <w:t xml:space="preserve"> </w:t>
      </w:r>
      <w:r w:rsidRPr="008D7E08">
        <w:rPr>
          <w:lang w:val="en-US"/>
        </w:rPr>
        <w:t>SECURITIES</w:t>
      </w:r>
      <w:bookmarkEnd w:id="21"/>
    </w:p>
    <w:p w14:paraId="334746D7" w14:textId="6D8BB76A" w:rsidR="009E298F" w:rsidRPr="008D7E08" w:rsidRDefault="009E298F" w:rsidP="00023A84">
      <w:pPr>
        <w:spacing w:after="0" w:line="240" w:lineRule="auto"/>
        <w:jc w:val="both"/>
        <w:rPr>
          <w:rFonts w:ascii="Times New Roman" w:hAnsi="Times New Roman"/>
          <w:lang w:eastAsia="x-none" w:bidi="ar-SA"/>
        </w:rPr>
      </w:pPr>
      <w:r w:rsidRPr="008D7E08">
        <w:rPr>
          <w:rFonts w:ascii="Times New Roman" w:hAnsi="Times New Roman"/>
          <w:lang w:eastAsia="x-none" w:bidi="ar-SA"/>
        </w:rPr>
        <w:t xml:space="preserve">The Public Funds Investment Act in conjunction with the City’s Investment Policy shall govern the City’s investment activity and the successful applicant shall be </w:t>
      </w:r>
      <w:r w:rsidR="00793A3D" w:rsidRPr="008D7E08">
        <w:rPr>
          <w:rFonts w:ascii="Times New Roman" w:hAnsi="Times New Roman"/>
          <w:lang w:eastAsia="x-none" w:bidi="ar-SA"/>
        </w:rPr>
        <w:t>expected</w:t>
      </w:r>
      <w:r w:rsidRPr="008D7E08">
        <w:rPr>
          <w:rFonts w:ascii="Times New Roman" w:hAnsi="Times New Roman"/>
          <w:lang w:eastAsia="x-none" w:bidi="ar-SA"/>
        </w:rPr>
        <w:t xml:space="preserve"> to provide services within the constraints of both.</w:t>
      </w:r>
      <w:r w:rsidR="00406516">
        <w:rPr>
          <w:rFonts w:ascii="Times New Roman" w:hAnsi="Times New Roman"/>
          <w:lang w:eastAsia="x-none" w:bidi="ar-SA"/>
        </w:rPr>
        <w:t xml:space="preserve"> </w:t>
      </w:r>
      <w:r w:rsidR="00406516" w:rsidRPr="00406516">
        <w:rPr>
          <w:rFonts w:ascii="Times New Roman" w:hAnsi="Times New Roman"/>
          <w:color w:val="FFFFFF" w:themeColor="background1"/>
          <w:lang w:eastAsia="x-none" w:bidi="ar-SA"/>
        </w:rPr>
        <w:t xml:space="preserve"> </w:t>
      </w:r>
      <w:sdt>
        <w:sdtPr>
          <w:rPr>
            <w:rFonts w:ascii="Times New Roman" w:hAnsi="Times New Roman"/>
            <w:color w:val="FFFFFF" w:themeColor="background1"/>
            <w:sz w:val="24"/>
            <w:szCs w:val="24"/>
          </w:rPr>
          <w:id w:val="-855957847"/>
          <w14:checkbox>
            <w14:checked w14:val="0"/>
            <w14:checkedState w14:val="2612" w14:font="MS Gothic"/>
            <w14:uncheckedState w14:val="2610" w14:font="MS Gothic"/>
          </w14:checkbox>
        </w:sdtPr>
        <w:sdtEndPr/>
        <w:sdtContent>
          <w:r w:rsidR="00406516" w:rsidRPr="00406516">
            <w:rPr>
              <w:rFonts w:ascii="MS Gothic" w:eastAsia="MS Gothic" w:hAnsi="MS Gothic" w:hint="eastAsia"/>
              <w:color w:val="FFFFFF" w:themeColor="background1"/>
              <w:sz w:val="24"/>
              <w:szCs w:val="24"/>
            </w:rPr>
            <w:t>☐</w:t>
          </w:r>
        </w:sdtContent>
      </w:sdt>
    </w:p>
    <w:p w14:paraId="718C59A6" w14:textId="77777777" w:rsidR="00023A84" w:rsidRPr="008D7E08" w:rsidRDefault="00023A84" w:rsidP="00793A3D">
      <w:pPr>
        <w:spacing w:after="0" w:line="240" w:lineRule="auto"/>
        <w:jc w:val="both"/>
        <w:rPr>
          <w:rFonts w:ascii="Times New Roman" w:hAnsi="Times New Roman"/>
          <w:lang w:eastAsia="x-none" w:bidi="ar-SA"/>
        </w:rPr>
      </w:pPr>
    </w:p>
    <w:p w14:paraId="50758184" w14:textId="3C7B54DA" w:rsidR="009E298F" w:rsidRPr="008D7E08" w:rsidRDefault="009E298F" w:rsidP="00023A84">
      <w:pPr>
        <w:spacing w:after="0" w:line="240" w:lineRule="auto"/>
        <w:jc w:val="both"/>
        <w:rPr>
          <w:rFonts w:ascii="Times New Roman" w:hAnsi="Times New Roman"/>
        </w:rPr>
      </w:pPr>
      <w:r w:rsidRPr="008D7E08">
        <w:rPr>
          <w:rFonts w:ascii="Times New Roman" w:hAnsi="Times New Roman"/>
        </w:rPr>
        <w:t xml:space="preserve">The City requests that the </w:t>
      </w:r>
      <w:r w:rsidR="00023A84" w:rsidRPr="008D7E08">
        <w:rPr>
          <w:rFonts w:ascii="Times New Roman" w:hAnsi="Times New Roman"/>
        </w:rPr>
        <w:t xml:space="preserve">institution </w:t>
      </w:r>
      <w:r w:rsidRPr="008D7E08">
        <w:rPr>
          <w:rFonts w:ascii="Times New Roman" w:hAnsi="Times New Roman"/>
        </w:rPr>
        <w:t>provide safekeeping services for the securities owned by the City, or offer an alternative option for safekeeping services.</w:t>
      </w:r>
    </w:p>
    <w:p w14:paraId="3C00B8D8" w14:textId="77777777" w:rsidR="00023A84" w:rsidRPr="008D7E08" w:rsidRDefault="00023A84" w:rsidP="00793A3D">
      <w:pPr>
        <w:spacing w:after="0" w:line="240" w:lineRule="auto"/>
        <w:jc w:val="both"/>
        <w:rPr>
          <w:rFonts w:ascii="Times New Roman" w:hAnsi="Times New Roman"/>
        </w:rPr>
      </w:pPr>
    </w:p>
    <w:p w14:paraId="46F695DF" w14:textId="637A3D86" w:rsidR="009E298F" w:rsidRPr="008D7E08" w:rsidRDefault="009E298F" w:rsidP="00023A84">
      <w:pPr>
        <w:spacing w:after="0" w:line="240" w:lineRule="auto"/>
        <w:jc w:val="both"/>
        <w:rPr>
          <w:rFonts w:ascii="Times New Roman" w:hAnsi="Times New Roman"/>
        </w:rPr>
      </w:pPr>
      <w:r w:rsidRPr="008D7E08">
        <w:rPr>
          <w:rFonts w:ascii="Times New Roman" w:hAnsi="Times New Roman"/>
        </w:rPr>
        <w:t xml:space="preserve">The </w:t>
      </w:r>
      <w:r w:rsidR="003C4452" w:rsidRPr="008D7E08">
        <w:rPr>
          <w:rFonts w:ascii="Times New Roman" w:hAnsi="Times New Roman"/>
        </w:rPr>
        <w:t>ins</w:t>
      </w:r>
      <w:r w:rsidR="00793A3D" w:rsidRPr="008D7E08">
        <w:rPr>
          <w:rFonts w:ascii="Times New Roman" w:hAnsi="Times New Roman"/>
        </w:rPr>
        <w:t>t</w:t>
      </w:r>
      <w:r w:rsidR="003C4452" w:rsidRPr="008D7E08">
        <w:rPr>
          <w:rFonts w:ascii="Times New Roman" w:hAnsi="Times New Roman"/>
        </w:rPr>
        <w:t xml:space="preserve">itution </w:t>
      </w:r>
      <w:r w:rsidRPr="008D7E08">
        <w:rPr>
          <w:rFonts w:ascii="Times New Roman" w:hAnsi="Times New Roman"/>
        </w:rPr>
        <w:t xml:space="preserve">will act as securities clearing agent for all security purchases made by the City and for sales of securities from the investment portfolio, and will provide the necessary wire transfer and delivery services required to support investment activities.   </w:t>
      </w:r>
      <w:r w:rsidR="003C4452" w:rsidRPr="008D7E08">
        <w:rPr>
          <w:rFonts w:ascii="Times New Roman" w:hAnsi="Times New Roman"/>
        </w:rPr>
        <w:t xml:space="preserve">All securities will be handled on a Delivery Versus Payment (DVP) basis as they are cleared into and out of the City’s account.  </w:t>
      </w:r>
      <w:r w:rsidRPr="008D7E08">
        <w:rPr>
          <w:rFonts w:ascii="Times New Roman" w:hAnsi="Times New Roman"/>
        </w:rPr>
        <w:t xml:space="preserve">Necessary controls will be negotiated with the </w:t>
      </w:r>
      <w:r w:rsidR="003C4452" w:rsidRPr="008D7E08">
        <w:rPr>
          <w:rFonts w:ascii="Times New Roman" w:hAnsi="Times New Roman"/>
        </w:rPr>
        <w:t>institution</w:t>
      </w:r>
      <w:r w:rsidRPr="008D7E08">
        <w:rPr>
          <w:rFonts w:ascii="Times New Roman" w:hAnsi="Times New Roman"/>
        </w:rPr>
        <w:t>.  Confirmation of trades must be provided to the City within one (1) business day.</w:t>
      </w:r>
    </w:p>
    <w:p w14:paraId="1F18C309" w14:textId="77777777" w:rsidR="00023A84" w:rsidRPr="008D7E08" w:rsidRDefault="00023A84" w:rsidP="00793A3D">
      <w:pPr>
        <w:spacing w:after="0" w:line="240" w:lineRule="auto"/>
        <w:jc w:val="both"/>
        <w:rPr>
          <w:rFonts w:ascii="Times New Roman" w:hAnsi="Times New Roman"/>
        </w:rPr>
      </w:pPr>
    </w:p>
    <w:p w14:paraId="7CE05B95" w14:textId="357C5D1C" w:rsidR="009E298F" w:rsidRPr="008D7E08" w:rsidRDefault="009E298F" w:rsidP="00023A84">
      <w:pPr>
        <w:spacing w:after="0" w:line="240" w:lineRule="auto"/>
        <w:jc w:val="both"/>
        <w:rPr>
          <w:rFonts w:ascii="Times New Roman" w:hAnsi="Times New Roman"/>
        </w:rPr>
      </w:pPr>
      <w:r w:rsidRPr="008D7E08">
        <w:rPr>
          <w:rFonts w:ascii="Times New Roman" w:hAnsi="Times New Roman"/>
        </w:rPr>
        <w:t>Security clearance and safekeeping services shall be governed by a "Safekeeping Ag</w:t>
      </w:r>
      <w:r w:rsidR="003C4452" w:rsidRPr="008D7E08">
        <w:rPr>
          <w:rFonts w:ascii="Times New Roman" w:hAnsi="Times New Roman"/>
        </w:rPr>
        <w:t>reement</w:t>
      </w:r>
      <w:r w:rsidRPr="008D7E08">
        <w:rPr>
          <w:rFonts w:ascii="Times New Roman" w:hAnsi="Times New Roman"/>
        </w:rPr>
        <w:t xml:space="preserve">” or similar </w:t>
      </w:r>
      <w:r w:rsidR="00ED1A1A" w:rsidRPr="008D7E08">
        <w:rPr>
          <w:rFonts w:ascii="Times New Roman" w:hAnsi="Times New Roman"/>
        </w:rPr>
        <w:t>contract</w:t>
      </w:r>
      <w:r w:rsidRPr="008D7E08">
        <w:rPr>
          <w:rFonts w:ascii="Times New Roman" w:hAnsi="Times New Roman"/>
        </w:rPr>
        <w:t xml:space="preserve"> executed between the City and the </w:t>
      </w:r>
      <w:r w:rsidR="003C4452" w:rsidRPr="008D7E08">
        <w:rPr>
          <w:rFonts w:ascii="Times New Roman" w:hAnsi="Times New Roman"/>
        </w:rPr>
        <w:t>Institution</w:t>
      </w:r>
      <w:r w:rsidRPr="008D7E08">
        <w:rPr>
          <w:rFonts w:ascii="Times New Roman" w:hAnsi="Times New Roman"/>
        </w:rPr>
        <w:t>.  All interest payments on securities held are to be posted on the due date or on the next business day in the event the due date falls on a weekend or bank holiday.  The City must be notified within seven (7) days of a call date notice for any securities being called prior to maturity.</w:t>
      </w:r>
    </w:p>
    <w:p w14:paraId="35F80D9A" w14:textId="77777777" w:rsidR="00023A84" w:rsidRPr="008D7E08" w:rsidRDefault="00023A84" w:rsidP="00793A3D">
      <w:pPr>
        <w:spacing w:after="0" w:line="240" w:lineRule="auto"/>
        <w:jc w:val="both"/>
        <w:rPr>
          <w:rFonts w:ascii="Times New Roman" w:hAnsi="Times New Roman"/>
        </w:rPr>
      </w:pPr>
    </w:p>
    <w:p w14:paraId="46265F96" w14:textId="082EB061" w:rsidR="009E298F" w:rsidRPr="008D7E08" w:rsidRDefault="009E298F" w:rsidP="00023A84">
      <w:pPr>
        <w:spacing w:after="0" w:line="240" w:lineRule="auto"/>
        <w:jc w:val="both"/>
        <w:rPr>
          <w:rFonts w:ascii="Times New Roman" w:hAnsi="Times New Roman"/>
        </w:rPr>
      </w:pPr>
      <w:r w:rsidRPr="008D7E08">
        <w:rPr>
          <w:rFonts w:ascii="Times New Roman" w:hAnsi="Times New Roman"/>
        </w:rPr>
        <w:t>The City prefers a web-based safekeeping transaction monitoring and reporting mechanism.</w:t>
      </w:r>
    </w:p>
    <w:p w14:paraId="02312E24" w14:textId="77777777" w:rsidR="00023A84" w:rsidRPr="008D7E08" w:rsidRDefault="00023A84" w:rsidP="00793A3D">
      <w:pPr>
        <w:spacing w:after="0" w:line="240" w:lineRule="auto"/>
        <w:jc w:val="both"/>
        <w:rPr>
          <w:rFonts w:ascii="Times New Roman" w:hAnsi="Times New Roman"/>
        </w:rPr>
      </w:pPr>
    </w:p>
    <w:p w14:paraId="4F39E58F" w14:textId="26FB7699" w:rsidR="00023A84" w:rsidRPr="008D7E08" w:rsidRDefault="009E298F" w:rsidP="00023A84">
      <w:pPr>
        <w:spacing w:after="0" w:line="240" w:lineRule="auto"/>
        <w:jc w:val="both"/>
        <w:rPr>
          <w:rFonts w:ascii="Times New Roman" w:hAnsi="Times New Roman"/>
        </w:rPr>
      </w:pPr>
      <w:r w:rsidRPr="008D7E08">
        <w:rPr>
          <w:rFonts w:ascii="Times New Roman" w:hAnsi="Times New Roman"/>
        </w:rPr>
        <w:t xml:space="preserve">Please provide a schedule of securities safekeeping fees with the </w:t>
      </w:r>
      <w:r w:rsidR="007E2FFC" w:rsidRPr="008D7E08">
        <w:rPr>
          <w:rFonts w:ascii="Times New Roman" w:hAnsi="Times New Roman"/>
        </w:rPr>
        <w:t>required Response</w:t>
      </w:r>
      <w:r w:rsidRPr="008D7E08">
        <w:rPr>
          <w:rFonts w:ascii="Times New Roman" w:hAnsi="Times New Roman"/>
        </w:rPr>
        <w:t xml:space="preserve"> Attachments. </w:t>
      </w:r>
    </w:p>
    <w:p w14:paraId="7CFB7CF2" w14:textId="79911E07" w:rsidR="009E298F" w:rsidRPr="008D7E08" w:rsidRDefault="009E298F" w:rsidP="00793A3D">
      <w:pPr>
        <w:spacing w:after="0" w:line="240" w:lineRule="auto"/>
        <w:jc w:val="both"/>
        <w:rPr>
          <w:rFonts w:ascii="Times New Roman" w:hAnsi="Times New Roman"/>
        </w:rPr>
      </w:pPr>
      <w:r w:rsidRPr="008D7E08">
        <w:rPr>
          <w:rFonts w:ascii="Times New Roman" w:hAnsi="Times New Roman"/>
        </w:rPr>
        <w:t xml:space="preserve"> </w:t>
      </w:r>
    </w:p>
    <w:p w14:paraId="56F55403" w14:textId="27FC401A" w:rsidR="009E298F" w:rsidRPr="008D7E08" w:rsidRDefault="009E298F" w:rsidP="00023A84">
      <w:pPr>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793A3D" w:rsidRPr="008D7E08">
        <w:rPr>
          <w:rFonts w:ascii="Times New Roman" w:hAnsi="Times New Roman"/>
        </w:rPr>
        <w:tab/>
      </w:r>
      <w:r w:rsidR="00793A3D"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59A63AF4" w14:textId="77777777" w:rsidR="00023A84" w:rsidRPr="008D7E08" w:rsidRDefault="00023A84" w:rsidP="00793A3D">
      <w:pPr>
        <w:spacing w:after="0" w:line="240" w:lineRule="auto"/>
        <w:jc w:val="both"/>
        <w:rPr>
          <w:rFonts w:ascii="Times New Roman" w:hAnsi="Times New Roman"/>
        </w:rPr>
      </w:pPr>
    </w:p>
    <w:p w14:paraId="1CA4D9EC" w14:textId="6EBCB3C1" w:rsidR="009E298F" w:rsidRDefault="009E298F" w:rsidP="00793A3D">
      <w:pPr>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62800C42" w14:textId="77777777" w:rsidR="00D92C81" w:rsidRDefault="00D92C81" w:rsidP="00793A3D">
      <w:pPr>
        <w:spacing w:after="0" w:line="240" w:lineRule="auto"/>
        <w:rPr>
          <w:rFonts w:ascii="Times New Roman" w:hAnsi="Times New Roman"/>
        </w:rPr>
      </w:pPr>
    </w:p>
    <w:p w14:paraId="6EB539BC" w14:textId="2AA6CFB5" w:rsidR="00D92C81" w:rsidRPr="00D92C81" w:rsidRDefault="00D92C81" w:rsidP="00D92C81">
      <w:pPr>
        <w:spacing w:after="0" w:line="240" w:lineRule="auto"/>
        <w:jc w:val="both"/>
        <w:rPr>
          <w:rFonts w:ascii="Times New Roman" w:hAnsi="Times New Roman"/>
        </w:rPr>
      </w:pPr>
      <w:r w:rsidRPr="00D92C81">
        <w:rPr>
          <w:rFonts w:ascii="Times New Roman" w:hAnsi="Times New Roman"/>
        </w:rPr>
        <w:t xml:space="preserve">If your bank offers this service, would you be willing to provide Safekeeping for </w:t>
      </w:r>
      <w:r w:rsidR="00B90E90">
        <w:rPr>
          <w:rFonts w:ascii="Times New Roman" w:hAnsi="Times New Roman"/>
        </w:rPr>
        <w:t>South Padre Island</w:t>
      </w:r>
      <w:r w:rsidRPr="00D92C81">
        <w:rPr>
          <w:rFonts w:ascii="Times New Roman" w:hAnsi="Times New Roman"/>
        </w:rPr>
        <w:t xml:space="preserve"> even if your bank is not selected at the primary depository.</w:t>
      </w:r>
    </w:p>
    <w:p w14:paraId="3974D343" w14:textId="77777777" w:rsidR="00D92C81" w:rsidRDefault="00D92C81" w:rsidP="00D92C81">
      <w:pPr>
        <w:spacing w:after="0" w:line="240" w:lineRule="auto"/>
        <w:rPr>
          <w:rStyle w:val="LightShading-Accent61"/>
        </w:rPr>
      </w:pPr>
    </w:p>
    <w:p w14:paraId="51D995D1" w14:textId="77777777" w:rsidR="00D92C81" w:rsidRPr="008D7E08" w:rsidRDefault="00D92C81" w:rsidP="00D92C81">
      <w:pPr>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p>
    <w:p w14:paraId="23556305" w14:textId="77777777" w:rsidR="00D92C81" w:rsidRDefault="00D92C81" w:rsidP="00D92C81">
      <w:pPr>
        <w:spacing w:after="0" w:line="240" w:lineRule="auto"/>
        <w:rPr>
          <w:rStyle w:val="LightShading-Accent61"/>
        </w:rPr>
      </w:pPr>
    </w:p>
    <w:p w14:paraId="1DC48678" w14:textId="77777777" w:rsidR="00D92C81" w:rsidRPr="008D7E08" w:rsidRDefault="00D92C81" w:rsidP="00D92C81">
      <w:pPr>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444F74AA" w14:textId="5428441E" w:rsidR="009E298F" w:rsidRPr="008D7E08" w:rsidRDefault="00D92C81">
      <w:pPr>
        <w:spacing w:after="0" w:line="240" w:lineRule="auto"/>
        <w:rPr>
          <w:rStyle w:val="LightShading-Accent61"/>
          <w:caps/>
          <w:spacing w:val="20"/>
          <w:sz w:val="28"/>
          <w:szCs w:val="28"/>
          <w:lang w:eastAsia="x-none" w:bidi="ar-SA"/>
        </w:rPr>
      </w:pPr>
      <w:r w:rsidRPr="008D7E08">
        <w:rPr>
          <w:rStyle w:val="LightShading-Accent61"/>
        </w:rPr>
        <w:br w:type="page"/>
      </w:r>
    </w:p>
    <w:p w14:paraId="0774E285" w14:textId="0569BB9F" w:rsidR="003F52E2" w:rsidRPr="008D7E08" w:rsidRDefault="00251BCB" w:rsidP="003F52E2">
      <w:pPr>
        <w:pStyle w:val="Heading1"/>
        <w:spacing w:before="240"/>
        <w:rPr>
          <w:rStyle w:val="LightShading-Accent61"/>
          <w:lang w:val="en-US"/>
        </w:rPr>
      </w:pPr>
      <w:bookmarkStart w:id="22" w:name="_Toc220397050"/>
      <w:r w:rsidRPr="008D7E08">
        <w:rPr>
          <w:rStyle w:val="LightShading-Accent61"/>
          <w:lang w:val="en-US"/>
        </w:rPr>
        <w:lastRenderedPageBreak/>
        <w:t>SERVICES UNDER CONSIDERATION</w:t>
      </w:r>
      <w:bookmarkEnd w:id="22"/>
    </w:p>
    <w:p w14:paraId="68D750DE" w14:textId="360AB35C" w:rsidR="007B7D27" w:rsidRDefault="00203B58" w:rsidP="005962C6">
      <w:pPr>
        <w:pStyle w:val="ListParagraph"/>
        <w:numPr>
          <w:ilvl w:val="0"/>
          <w:numId w:val="4"/>
        </w:numPr>
        <w:spacing w:after="0" w:line="240" w:lineRule="auto"/>
        <w:rPr>
          <w:rFonts w:ascii="Times New Roman" w:hAnsi="Times New Roman"/>
        </w:rPr>
      </w:pPr>
      <w:r>
        <w:rPr>
          <w:rFonts w:ascii="Times New Roman" w:hAnsi="Times New Roman"/>
        </w:rPr>
        <w:t xml:space="preserve">APPLICATION PROGRAM INTERFACE </w:t>
      </w:r>
      <w:r w:rsidR="007B7D27">
        <w:rPr>
          <w:rFonts w:ascii="Times New Roman" w:hAnsi="Times New Roman"/>
        </w:rPr>
        <w:t xml:space="preserve">(API) – Does your bank offer APIs to </w:t>
      </w:r>
      <w:r w:rsidR="001E1A38">
        <w:rPr>
          <w:rFonts w:ascii="Times New Roman" w:hAnsi="Times New Roman"/>
        </w:rPr>
        <w:t>support</w:t>
      </w:r>
      <w:r w:rsidR="007B7D27">
        <w:rPr>
          <w:rFonts w:ascii="Times New Roman" w:hAnsi="Times New Roman"/>
        </w:rPr>
        <w:t xml:space="preserve"> the following</w:t>
      </w:r>
      <w:r w:rsidR="001E1A38">
        <w:rPr>
          <w:rFonts w:ascii="Times New Roman" w:hAnsi="Times New Roman"/>
        </w:rPr>
        <w:t xml:space="preserve"> treasury functions</w:t>
      </w:r>
      <w:r w:rsidR="007B7D27">
        <w:rPr>
          <w:rFonts w:ascii="Times New Roman" w:hAnsi="Times New Roman"/>
        </w:rPr>
        <w:t>:</w:t>
      </w:r>
    </w:p>
    <w:p w14:paraId="27463216" w14:textId="77777777" w:rsidR="007B7D27" w:rsidRDefault="007B7D27" w:rsidP="007B7D27">
      <w:pPr>
        <w:pStyle w:val="ListParagraph"/>
        <w:spacing w:after="0" w:line="240" w:lineRule="auto"/>
        <w:jc w:val="both"/>
        <w:rPr>
          <w:rFonts w:ascii="Times New Roman" w:hAnsi="Times New Roman"/>
        </w:rPr>
      </w:pPr>
    </w:p>
    <w:p w14:paraId="4AFC3CE0" w14:textId="77777777" w:rsidR="007B7D27" w:rsidRDefault="007B7D27" w:rsidP="007B7D27">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sidRPr="00604040">
        <w:rPr>
          <w:rFonts w:ascii="Times New Roman" w:hAnsi="Times New Roman"/>
        </w:rPr>
        <w:t xml:space="preserve"> </w:t>
      </w:r>
      <w:r>
        <w:rPr>
          <w:rFonts w:ascii="Times New Roman" w:hAnsi="Times New Roman"/>
        </w:rPr>
        <w:t>Establish connectivity to wire payment services through our ERP system</w:t>
      </w:r>
    </w:p>
    <w:p w14:paraId="49B830C5" w14:textId="77777777" w:rsidR="007B7D27" w:rsidRDefault="007B7D27" w:rsidP="007B7D27">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sidRPr="00604040">
        <w:rPr>
          <w:rFonts w:ascii="Times New Roman" w:hAnsi="Times New Roman"/>
        </w:rPr>
        <w:t xml:space="preserve"> </w:t>
      </w:r>
      <w:r>
        <w:rPr>
          <w:rFonts w:ascii="Times New Roman" w:hAnsi="Times New Roman"/>
        </w:rPr>
        <w:t>Initiate Payment transactions (via wire or ACH)</w:t>
      </w:r>
    </w:p>
    <w:p w14:paraId="21934E8B" w14:textId="77777777" w:rsidR="00F701BC" w:rsidRDefault="00F701BC" w:rsidP="00F701BC">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Pr>
          <w:rFonts w:ascii="Times New Roman" w:hAnsi="Times New Roman"/>
        </w:rPr>
        <w:t xml:space="preserve"> </w:t>
      </w:r>
      <w:r w:rsidRPr="008A618C">
        <w:rPr>
          <w:rFonts w:ascii="Times New Roman" w:hAnsi="Times New Roman"/>
        </w:rPr>
        <w:t>Transmit positive pay files to bank</w:t>
      </w:r>
    </w:p>
    <w:p w14:paraId="3A33D5C6" w14:textId="77777777" w:rsidR="007B7D27" w:rsidRDefault="007B7D27" w:rsidP="007B7D27">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sidRPr="00604040">
        <w:rPr>
          <w:rFonts w:ascii="Times New Roman" w:hAnsi="Times New Roman"/>
        </w:rPr>
        <w:t xml:space="preserve"> </w:t>
      </w:r>
      <w:r>
        <w:rPr>
          <w:rFonts w:ascii="Times New Roman" w:hAnsi="Times New Roman"/>
        </w:rPr>
        <w:t>Obtain status of wire transfers</w:t>
      </w:r>
    </w:p>
    <w:p w14:paraId="719CEF75" w14:textId="43809911" w:rsidR="007B7D27" w:rsidRDefault="007B7D27" w:rsidP="007B7D27">
      <w:pPr>
        <w:pStyle w:val="ListParagraph"/>
        <w:spacing w:after="0" w:line="240" w:lineRule="auto"/>
        <w:jc w:val="both"/>
        <w:rPr>
          <w:rFonts w:ascii="Times New Roman" w:hAnsi="Times New Roman"/>
        </w:rPr>
      </w:pPr>
      <w:r w:rsidRPr="00604040">
        <w:rPr>
          <w:rFonts w:ascii="Times New Roman" w:hAnsi="Times New Roman"/>
        </w:rPr>
        <w:fldChar w:fldCharType="begin">
          <w:ffData>
            <w:name w:val="Check1"/>
            <w:enabled/>
            <w:calcOnExit w:val="0"/>
            <w:checkBox>
              <w:size w:val="20"/>
              <w:default w:val="0"/>
            </w:checkBox>
          </w:ffData>
        </w:fldChar>
      </w:r>
      <w:r w:rsidRPr="00604040">
        <w:rPr>
          <w:rFonts w:ascii="Times New Roman" w:hAnsi="Times New Roman"/>
        </w:rPr>
        <w:instrText xml:space="preserve"> FORMCHECKBOX </w:instrText>
      </w:r>
      <w:r w:rsidRPr="00604040">
        <w:rPr>
          <w:rFonts w:ascii="Times New Roman" w:hAnsi="Times New Roman"/>
        </w:rPr>
      </w:r>
      <w:r w:rsidRPr="00604040">
        <w:rPr>
          <w:rFonts w:ascii="Times New Roman" w:hAnsi="Times New Roman"/>
        </w:rPr>
        <w:fldChar w:fldCharType="separate"/>
      </w:r>
      <w:r w:rsidRPr="00604040">
        <w:rPr>
          <w:rFonts w:ascii="Times New Roman" w:hAnsi="Times New Roman"/>
        </w:rPr>
        <w:fldChar w:fldCharType="end"/>
      </w:r>
      <w:r w:rsidRPr="00604040">
        <w:rPr>
          <w:rFonts w:ascii="Times New Roman" w:hAnsi="Times New Roman"/>
        </w:rPr>
        <w:t xml:space="preserve"> </w:t>
      </w:r>
      <w:r w:rsidR="0065051D" w:rsidRPr="0065051D">
        <w:rPr>
          <w:rFonts w:ascii="Times New Roman" w:hAnsi="Times New Roman"/>
        </w:rPr>
        <w:t xml:space="preserve">Obtain account balance, transaction activity, charges, </w:t>
      </w:r>
      <w:r w:rsidR="00296BB3" w:rsidRPr="0065051D">
        <w:rPr>
          <w:rFonts w:ascii="Times New Roman" w:hAnsi="Times New Roman"/>
        </w:rPr>
        <w:t>etc.</w:t>
      </w:r>
      <w:r w:rsidR="0065051D" w:rsidRPr="0065051D">
        <w:rPr>
          <w:rFonts w:ascii="Times New Roman" w:hAnsi="Times New Roman"/>
        </w:rPr>
        <w:t xml:space="preserve"> for internal reporting purposes</w:t>
      </w:r>
    </w:p>
    <w:p w14:paraId="2C9B563D" w14:textId="77777777" w:rsidR="007B7D27" w:rsidRDefault="007B7D27" w:rsidP="007B7D27">
      <w:pPr>
        <w:pStyle w:val="ListParagraph"/>
        <w:spacing w:after="0" w:line="240" w:lineRule="auto"/>
        <w:jc w:val="both"/>
        <w:rPr>
          <w:rFonts w:ascii="Times New Roman" w:hAnsi="Times New Roman"/>
        </w:rPr>
      </w:pPr>
    </w:p>
    <w:p w14:paraId="5E482A04" w14:textId="1F90577B" w:rsidR="007B7D27" w:rsidRDefault="007B7D27" w:rsidP="007B7D27">
      <w:pPr>
        <w:pStyle w:val="ListParagraph"/>
        <w:spacing w:after="0" w:line="240" w:lineRule="auto"/>
        <w:jc w:val="both"/>
        <w:rPr>
          <w:rFonts w:ascii="Times New Roman" w:hAnsi="Times New Roman"/>
        </w:rPr>
      </w:pPr>
      <w:r>
        <w:rPr>
          <w:rFonts w:ascii="Times New Roman" w:hAnsi="Times New Roman"/>
        </w:rPr>
        <w:t>Please use the section below to provide additional information regarding how your APIs can add efficiency to our treasury management operations.</w:t>
      </w:r>
      <w:r w:rsidR="0065051D">
        <w:rPr>
          <w:rFonts w:ascii="Times New Roman" w:hAnsi="Times New Roman"/>
        </w:rPr>
        <w:t xml:space="preserve">  </w:t>
      </w:r>
      <w:r w:rsidR="0065051D" w:rsidRPr="0065051D">
        <w:rPr>
          <w:rFonts w:ascii="Times New Roman" w:hAnsi="Times New Roman"/>
        </w:rPr>
        <w:t xml:space="preserve">Please provide details on the specific API call types supported (web services, REST, </w:t>
      </w:r>
      <w:r w:rsidR="005A152E" w:rsidRPr="0065051D">
        <w:rPr>
          <w:rFonts w:ascii="Times New Roman" w:hAnsi="Times New Roman"/>
        </w:rPr>
        <w:t>etc.</w:t>
      </w:r>
      <w:r w:rsidR="0065051D" w:rsidRPr="0065051D">
        <w:rPr>
          <w:rFonts w:ascii="Times New Roman" w:hAnsi="Times New Roman"/>
        </w:rPr>
        <w:t>…) and what authentication methods you support for connecting to those.</w:t>
      </w:r>
    </w:p>
    <w:p w14:paraId="1180BCB7" w14:textId="77777777" w:rsidR="007B7D27" w:rsidRPr="00663153" w:rsidRDefault="007B7D27" w:rsidP="007B7D27">
      <w:pPr>
        <w:pStyle w:val="ListParagraph"/>
        <w:spacing w:after="0" w:line="240" w:lineRule="auto"/>
        <w:jc w:val="both"/>
        <w:rPr>
          <w:rFonts w:ascii="Times New Roman" w:hAnsi="Times New Roman"/>
        </w:rPr>
      </w:pPr>
    </w:p>
    <w:p w14:paraId="12D4631E" w14:textId="77777777" w:rsidR="007B7D27" w:rsidRDefault="007B7D27" w:rsidP="007B7D27">
      <w:pPr>
        <w:pStyle w:val="ListParagraph"/>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rPr>
        <w:fldChar w:fldCharType="end"/>
      </w:r>
    </w:p>
    <w:p w14:paraId="6C4827A5" w14:textId="77777777" w:rsidR="004D5DB1" w:rsidRPr="008D7E08" w:rsidRDefault="004D5DB1" w:rsidP="003C4316">
      <w:pPr>
        <w:pStyle w:val="ListParagraph"/>
        <w:spacing w:after="0" w:line="240" w:lineRule="auto"/>
        <w:rPr>
          <w:rFonts w:ascii="Times New Roman" w:hAnsi="Times New Roman"/>
        </w:rPr>
      </w:pPr>
    </w:p>
    <w:p w14:paraId="5CE12F0B" w14:textId="534A4B3A" w:rsidR="007F099C" w:rsidRDefault="007F099C" w:rsidP="005962C6">
      <w:pPr>
        <w:pStyle w:val="ListParagraph"/>
        <w:numPr>
          <w:ilvl w:val="0"/>
          <w:numId w:val="4"/>
        </w:numPr>
        <w:spacing w:after="0" w:line="240" w:lineRule="auto"/>
        <w:jc w:val="both"/>
        <w:rPr>
          <w:rFonts w:ascii="Times New Roman" w:hAnsi="Times New Roman"/>
        </w:rPr>
      </w:pPr>
      <w:r>
        <w:rPr>
          <w:rFonts w:ascii="Times New Roman" w:hAnsi="Times New Roman"/>
        </w:rPr>
        <w:t>ACCOUNT VALIDATION SERVICES – Can your bank verify account status and account ownership of accounts for outgoing payments using the Early Warning System?</w:t>
      </w:r>
    </w:p>
    <w:p w14:paraId="3D18D437" w14:textId="77777777" w:rsidR="007F099C" w:rsidRDefault="007F099C" w:rsidP="007F099C">
      <w:pPr>
        <w:spacing w:after="0" w:line="240" w:lineRule="auto"/>
        <w:jc w:val="both"/>
        <w:rPr>
          <w:rFonts w:ascii="Times New Roman" w:hAnsi="Times New Roman"/>
        </w:rPr>
      </w:pPr>
    </w:p>
    <w:p w14:paraId="5B52CA30" w14:textId="0DFF6017" w:rsidR="007F099C" w:rsidRPr="008D7E08" w:rsidRDefault="007F099C" w:rsidP="007F099C">
      <w:pPr>
        <w:pStyle w:val="ListParagraph"/>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described.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described.</w:t>
      </w:r>
    </w:p>
    <w:p w14:paraId="122386D5" w14:textId="77777777" w:rsidR="007F099C" w:rsidRPr="008D7E08" w:rsidRDefault="007F099C" w:rsidP="007F099C">
      <w:pPr>
        <w:pStyle w:val="ListParagraph"/>
        <w:spacing w:after="0" w:line="240" w:lineRule="auto"/>
        <w:jc w:val="both"/>
        <w:rPr>
          <w:rFonts w:ascii="Times New Roman" w:hAnsi="Times New Roman"/>
        </w:rPr>
      </w:pPr>
    </w:p>
    <w:p w14:paraId="77F8425D" w14:textId="77777777" w:rsidR="007F099C" w:rsidRPr="008D7E08" w:rsidRDefault="007F099C" w:rsidP="007F099C">
      <w:pPr>
        <w:pStyle w:val="ListParagraph"/>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rPr>
        <w:fldChar w:fldCharType="end"/>
      </w:r>
    </w:p>
    <w:p w14:paraId="594281D0" w14:textId="77777777" w:rsidR="007F099C" w:rsidRDefault="007F099C" w:rsidP="003B3A26">
      <w:pPr>
        <w:pStyle w:val="ListParagraph"/>
        <w:spacing w:after="0" w:line="240" w:lineRule="auto"/>
        <w:jc w:val="both"/>
        <w:rPr>
          <w:rFonts w:ascii="Times New Roman" w:hAnsi="Times New Roman"/>
        </w:rPr>
      </w:pPr>
    </w:p>
    <w:p w14:paraId="0B9F3E9A" w14:textId="77777777" w:rsidR="007F099C" w:rsidRDefault="007F099C" w:rsidP="003B3A26">
      <w:pPr>
        <w:pStyle w:val="ListParagraph"/>
        <w:spacing w:after="0" w:line="240" w:lineRule="auto"/>
        <w:jc w:val="both"/>
        <w:rPr>
          <w:rFonts w:ascii="Times New Roman" w:hAnsi="Times New Roman"/>
        </w:rPr>
      </w:pPr>
    </w:p>
    <w:p w14:paraId="30330C53" w14:textId="0E729BD6" w:rsidR="00D138E6" w:rsidRDefault="005D35F9" w:rsidP="005962C6">
      <w:pPr>
        <w:pStyle w:val="ListParagraph"/>
        <w:numPr>
          <w:ilvl w:val="0"/>
          <w:numId w:val="4"/>
        </w:numPr>
        <w:spacing w:after="0" w:line="240" w:lineRule="auto"/>
        <w:rPr>
          <w:rFonts w:ascii="Times New Roman" w:hAnsi="Times New Roman"/>
        </w:rPr>
      </w:pPr>
      <w:r>
        <w:rPr>
          <w:rFonts w:ascii="Times New Roman" w:hAnsi="Times New Roman"/>
        </w:rPr>
        <w:t xml:space="preserve">REAL TIME PAYMENTS </w:t>
      </w:r>
      <w:r w:rsidR="00D138E6">
        <w:rPr>
          <w:rFonts w:ascii="Times New Roman" w:hAnsi="Times New Roman"/>
        </w:rPr>
        <w:t>(RTP</w:t>
      </w:r>
      <w:r w:rsidR="00D138E6" w:rsidRPr="00644917">
        <w:rPr>
          <w:rFonts w:ascii="Times New Roman" w:hAnsi="Times New Roman"/>
        </w:rPr>
        <w:t>)</w:t>
      </w:r>
      <w:r w:rsidR="00214455" w:rsidRPr="00644917">
        <w:rPr>
          <w:rFonts w:ascii="Times New Roman" w:hAnsi="Times New Roman"/>
        </w:rPr>
        <w:t xml:space="preserve"> / (or FedNow)</w:t>
      </w:r>
      <w:r w:rsidR="00D138E6" w:rsidRPr="00644917">
        <w:rPr>
          <w:rFonts w:ascii="Times New Roman" w:hAnsi="Times New Roman"/>
        </w:rPr>
        <w:t xml:space="preserve"> –</w:t>
      </w:r>
      <w:r w:rsidR="00D138E6">
        <w:rPr>
          <w:rFonts w:ascii="Times New Roman" w:hAnsi="Times New Roman"/>
        </w:rPr>
        <w:t xml:space="preserve"> The City may be interested in using RTPs </w:t>
      </w:r>
      <w:r w:rsidR="002674A9" w:rsidRPr="002674A9">
        <w:rPr>
          <w:rFonts w:ascii="Times New Roman" w:hAnsi="Times New Roman"/>
        </w:rPr>
        <w:t>to immediately send funds (currently up to $1,000,000, but it is expected to increas</w:t>
      </w:r>
      <w:r w:rsidR="002674A9">
        <w:rPr>
          <w:rFonts w:ascii="Times New Roman" w:hAnsi="Times New Roman"/>
        </w:rPr>
        <w:t>e</w:t>
      </w:r>
      <w:r w:rsidR="002674A9" w:rsidRPr="002674A9">
        <w:rPr>
          <w:rFonts w:ascii="Times New Roman" w:hAnsi="Times New Roman"/>
        </w:rPr>
        <w:t>) directly to U.S. demand deposit accounts at participating financial institutions</w:t>
      </w:r>
      <w:r w:rsidR="007F3335">
        <w:rPr>
          <w:rFonts w:ascii="Times New Roman" w:hAnsi="Times New Roman"/>
        </w:rPr>
        <w:t>.  Does your bank offer this service?</w:t>
      </w:r>
    </w:p>
    <w:p w14:paraId="07AAE044" w14:textId="77777777" w:rsidR="007F3335" w:rsidRDefault="007F3335" w:rsidP="007F3335">
      <w:pPr>
        <w:spacing w:after="0" w:line="240" w:lineRule="auto"/>
        <w:rPr>
          <w:rFonts w:ascii="Times New Roman" w:hAnsi="Times New Roman"/>
        </w:rPr>
      </w:pPr>
    </w:p>
    <w:p w14:paraId="4F232F29" w14:textId="7BE219F2" w:rsidR="007F3335" w:rsidRPr="008D7E08" w:rsidRDefault="007F3335" w:rsidP="007F3335">
      <w:pPr>
        <w:pStyle w:val="ListParagraph"/>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described.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described.</w:t>
      </w:r>
    </w:p>
    <w:p w14:paraId="13D5127C" w14:textId="77777777" w:rsidR="007F3335" w:rsidRPr="008D7E08" w:rsidRDefault="007F3335" w:rsidP="007F3335">
      <w:pPr>
        <w:pStyle w:val="ListParagraph"/>
        <w:spacing w:after="0" w:line="240" w:lineRule="auto"/>
        <w:jc w:val="both"/>
        <w:rPr>
          <w:rFonts w:ascii="Times New Roman" w:hAnsi="Times New Roman"/>
        </w:rPr>
      </w:pPr>
    </w:p>
    <w:p w14:paraId="7032E9AC" w14:textId="77777777" w:rsidR="007F3335" w:rsidRDefault="007F3335" w:rsidP="007F3335">
      <w:pPr>
        <w:pStyle w:val="ListParagraph"/>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rPr>
        <w:fldChar w:fldCharType="end"/>
      </w:r>
    </w:p>
    <w:p w14:paraId="5A461928" w14:textId="77777777" w:rsidR="004E67D9" w:rsidRDefault="004E67D9" w:rsidP="007F3335">
      <w:pPr>
        <w:pStyle w:val="ListParagraph"/>
        <w:spacing w:after="0" w:line="240" w:lineRule="auto"/>
        <w:rPr>
          <w:rFonts w:ascii="Times New Roman" w:hAnsi="Times New Roman"/>
        </w:rPr>
      </w:pPr>
    </w:p>
    <w:p w14:paraId="4B27E7D0" w14:textId="2D417C34" w:rsidR="002D5C6F" w:rsidRPr="007159DF" w:rsidRDefault="002D5C6F" w:rsidP="000C5A44">
      <w:pPr>
        <w:pStyle w:val="ListParagraph"/>
        <w:numPr>
          <w:ilvl w:val="0"/>
          <w:numId w:val="4"/>
        </w:numPr>
        <w:spacing w:after="0" w:line="240" w:lineRule="auto"/>
        <w:rPr>
          <w:rFonts w:ascii="Times New Roman" w:hAnsi="Times New Roman"/>
        </w:rPr>
      </w:pPr>
      <w:r w:rsidRPr="007159DF">
        <w:rPr>
          <w:rFonts w:ascii="Times New Roman" w:hAnsi="Times New Roman"/>
        </w:rPr>
        <w:t xml:space="preserve">UNIVERSAL PAYMENT IDENTIFICATION CODE </w:t>
      </w:r>
      <w:r w:rsidR="00990E7D" w:rsidRPr="007159DF">
        <w:rPr>
          <w:rFonts w:ascii="Times New Roman" w:hAnsi="Times New Roman"/>
        </w:rPr>
        <w:t>(</w:t>
      </w:r>
      <w:r w:rsidR="00D012FD" w:rsidRPr="007159DF">
        <w:rPr>
          <w:rFonts w:ascii="Times New Roman" w:hAnsi="Times New Roman"/>
        </w:rPr>
        <w:t>UPIC</w:t>
      </w:r>
      <w:r w:rsidRPr="007159DF">
        <w:rPr>
          <w:rFonts w:ascii="Times New Roman" w:hAnsi="Times New Roman"/>
        </w:rPr>
        <w:t xml:space="preserve">) </w:t>
      </w:r>
      <w:r w:rsidR="00990E7D" w:rsidRPr="007159DF">
        <w:rPr>
          <w:rFonts w:ascii="Times New Roman" w:hAnsi="Times New Roman"/>
        </w:rPr>
        <w:t>–</w:t>
      </w:r>
      <w:r w:rsidRPr="007159DF">
        <w:rPr>
          <w:rFonts w:ascii="Times New Roman" w:hAnsi="Times New Roman"/>
        </w:rPr>
        <w:t xml:space="preserve"> </w:t>
      </w:r>
      <w:r w:rsidR="00312F25" w:rsidRPr="00312F25">
        <w:rPr>
          <w:rFonts w:ascii="Times New Roman" w:hAnsi="Times New Roman"/>
        </w:rPr>
        <w:t>The City is considering the addition of this service to help mask its bank account numbers when providing payment instructions to third parties for incoming ACH credits. Does your institution offer UPIC functionality?</w:t>
      </w:r>
    </w:p>
    <w:p w14:paraId="31CB36FE" w14:textId="77777777" w:rsidR="007F5693" w:rsidRPr="00214F8B" w:rsidRDefault="007F5693" w:rsidP="00214F8B">
      <w:pPr>
        <w:spacing w:after="0" w:line="240" w:lineRule="auto"/>
        <w:rPr>
          <w:rFonts w:ascii="Times New Roman" w:hAnsi="Times New Roman"/>
        </w:rPr>
      </w:pPr>
    </w:p>
    <w:p w14:paraId="0BE5EE69" w14:textId="2C0A542C" w:rsidR="007F5693" w:rsidRPr="008D7E08" w:rsidRDefault="007F5693" w:rsidP="00214F8B">
      <w:pPr>
        <w:pStyle w:val="ListParagraph"/>
        <w:spacing w:after="0" w:line="240" w:lineRule="auto"/>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Yes,</w:t>
      </w:r>
      <w:r w:rsidRPr="008D7E08">
        <w:rPr>
          <w:rFonts w:ascii="Times New Roman" w:hAnsi="Times New Roman"/>
        </w:rPr>
        <w:t xml:space="preserve"> can provide as described.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Pr>
          <w:rFonts w:ascii="Times New Roman" w:hAnsi="Times New Roman"/>
        </w:rPr>
        <w:t xml:space="preserve">  No,</w:t>
      </w:r>
      <w:r w:rsidRPr="008D7E08">
        <w:rPr>
          <w:rFonts w:ascii="Times New Roman" w:hAnsi="Times New Roman"/>
        </w:rPr>
        <w:t xml:space="preserve"> cannot provide as described.</w:t>
      </w:r>
    </w:p>
    <w:p w14:paraId="0EF7F057" w14:textId="77777777" w:rsidR="007F5693" w:rsidRPr="008D7E08" w:rsidRDefault="007F5693" w:rsidP="00214F8B">
      <w:pPr>
        <w:pStyle w:val="ListParagraph"/>
        <w:spacing w:after="0" w:line="240" w:lineRule="auto"/>
        <w:jc w:val="both"/>
        <w:rPr>
          <w:rFonts w:ascii="Times New Roman" w:hAnsi="Times New Roman"/>
        </w:rPr>
      </w:pPr>
    </w:p>
    <w:p w14:paraId="58CBE3F0" w14:textId="77777777" w:rsidR="007F5693" w:rsidRDefault="007F5693" w:rsidP="00214F8B">
      <w:pPr>
        <w:pStyle w:val="ListParagraph"/>
        <w:spacing w:after="0" w:line="240" w:lineRule="auto"/>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rPr>
        <w:fldChar w:fldCharType="end"/>
      </w:r>
    </w:p>
    <w:p w14:paraId="20F46015" w14:textId="77777777" w:rsidR="007F5693" w:rsidRDefault="007F5693" w:rsidP="0077331A">
      <w:pPr>
        <w:pStyle w:val="ListParagraph"/>
        <w:spacing w:after="0" w:line="240" w:lineRule="auto"/>
        <w:rPr>
          <w:rFonts w:ascii="Times New Roman" w:hAnsi="Times New Roman"/>
        </w:rPr>
      </w:pPr>
    </w:p>
    <w:p w14:paraId="59BC2619" w14:textId="77777777" w:rsidR="007F5693" w:rsidRPr="00214F8B" w:rsidRDefault="007F5693" w:rsidP="00DD4DD5">
      <w:pPr>
        <w:spacing w:after="0" w:line="240" w:lineRule="auto"/>
        <w:rPr>
          <w:rFonts w:ascii="Times New Roman" w:hAnsi="Times New Roman"/>
        </w:rPr>
      </w:pPr>
    </w:p>
    <w:p w14:paraId="0A09A420" w14:textId="77777777" w:rsidR="006D6BC2" w:rsidRDefault="00347075" w:rsidP="003B39EF">
      <w:pPr>
        <w:pStyle w:val="ListParagraph"/>
        <w:numPr>
          <w:ilvl w:val="0"/>
          <w:numId w:val="4"/>
        </w:numPr>
        <w:jc w:val="both"/>
        <w:rPr>
          <w:rFonts w:ascii="Times New Roman" w:hAnsi="Times New Roman"/>
        </w:rPr>
      </w:pPr>
      <w:r w:rsidRPr="006D6BC2">
        <w:rPr>
          <w:rFonts w:ascii="Times New Roman" w:hAnsi="Times New Roman"/>
        </w:rPr>
        <w:t xml:space="preserve">INTEGRATED </w:t>
      </w:r>
      <w:r w:rsidR="00E67573" w:rsidRPr="006D6BC2">
        <w:rPr>
          <w:rFonts w:ascii="Times New Roman" w:hAnsi="Times New Roman"/>
        </w:rPr>
        <w:t>PAYABLES</w:t>
      </w:r>
      <w:r w:rsidRPr="006D6BC2">
        <w:rPr>
          <w:rFonts w:ascii="Times New Roman" w:hAnsi="Times New Roman"/>
        </w:rPr>
        <w:t xml:space="preserve"> – </w:t>
      </w:r>
      <w:r w:rsidR="006D6BC2" w:rsidRPr="006D6BC2">
        <w:rPr>
          <w:rFonts w:ascii="Times New Roman" w:hAnsi="Times New Roman"/>
        </w:rPr>
        <w:t>The City is open to exploring varying levels of outsourcing for its payables functions, including ACH transactions, check printing and distribution, and virtual card solutions.</w:t>
      </w:r>
    </w:p>
    <w:p w14:paraId="67B47E0B" w14:textId="77777777" w:rsidR="006D6BC2" w:rsidRDefault="006D6BC2" w:rsidP="004C1070">
      <w:pPr>
        <w:pStyle w:val="ListParagraph"/>
        <w:jc w:val="both"/>
        <w:rPr>
          <w:rFonts w:ascii="Times New Roman" w:hAnsi="Times New Roman"/>
        </w:rPr>
      </w:pPr>
    </w:p>
    <w:p w14:paraId="38CAEECC" w14:textId="2EEA25AF" w:rsidR="00347075" w:rsidRPr="006D6BC2" w:rsidRDefault="00347075" w:rsidP="004C1070">
      <w:pPr>
        <w:pStyle w:val="ListParagraph"/>
        <w:jc w:val="both"/>
        <w:rPr>
          <w:rFonts w:ascii="Times New Roman" w:hAnsi="Times New Roman"/>
        </w:rPr>
      </w:pPr>
      <w:r w:rsidRPr="006D6BC2">
        <w:rPr>
          <w:rFonts w:ascii="Times New Roman" w:hAnsi="Times New Roman"/>
        </w:rPr>
        <w:fldChar w:fldCharType="begin">
          <w:ffData>
            <w:name w:val="Check1"/>
            <w:enabled/>
            <w:calcOnExit w:val="0"/>
            <w:checkBox>
              <w:size w:val="20"/>
              <w:default w:val="0"/>
            </w:checkBox>
          </w:ffData>
        </w:fldChar>
      </w:r>
      <w:r w:rsidRPr="006D6BC2">
        <w:rPr>
          <w:rFonts w:ascii="Times New Roman" w:hAnsi="Times New Roman"/>
        </w:rPr>
        <w:instrText xml:space="preserve"> FORMCHECKBOX </w:instrText>
      </w:r>
      <w:r w:rsidRPr="006D6BC2">
        <w:rPr>
          <w:rFonts w:ascii="Times New Roman" w:hAnsi="Times New Roman"/>
        </w:rPr>
      </w:r>
      <w:r w:rsidRPr="006D6BC2">
        <w:rPr>
          <w:rFonts w:ascii="Times New Roman" w:hAnsi="Times New Roman"/>
        </w:rPr>
        <w:fldChar w:fldCharType="separate"/>
      </w:r>
      <w:r w:rsidRPr="006D6BC2">
        <w:rPr>
          <w:rFonts w:ascii="Times New Roman" w:hAnsi="Times New Roman"/>
        </w:rPr>
        <w:fldChar w:fldCharType="end"/>
      </w:r>
      <w:r w:rsidRPr="006D6BC2">
        <w:rPr>
          <w:rFonts w:ascii="Times New Roman" w:hAnsi="Times New Roman"/>
        </w:rPr>
        <w:t xml:space="preserve">  Yes, can provide.</w:t>
      </w:r>
      <w:r w:rsidRPr="006D6BC2">
        <w:rPr>
          <w:rFonts w:ascii="Times New Roman" w:hAnsi="Times New Roman"/>
        </w:rPr>
        <w:tab/>
      </w:r>
      <w:r w:rsidRPr="006D6BC2">
        <w:rPr>
          <w:rFonts w:ascii="Times New Roman" w:hAnsi="Times New Roman"/>
        </w:rPr>
        <w:tab/>
      </w:r>
      <w:r w:rsidRPr="006D6BC2">
        <w:rPr>
          <w:rFonts w:ascii="Times New Roman" w:hAnsi="Times New Roman"/>
        </w:rPr>
        <w:tab/>
      </w:r>
      <w:r w:rsidR="003A3395" w:rsidRPr="006D6BC2">
        <w:rPr>
          <w:rFonts w:ascii="Times New Roman" w:hAnsi="Times New Roman"/>
        </w:rPr>
        <w:tab/>
      </w:r>
      <w:r w:rsidRPr="006D6BC2">
        <w:rPr>
          <w:rFonts w:ascii="Times New Roman" w:hAnsi="Times New Roman"/>
        </w:rPr>
        <w:fldChar w:fldCharType="begin">
          <w:ffData>
            <w:name w:val="Check2"/>
            <w:enabled/>
            <w:calcOnExit w:val="0"/>
            <w:checkBox>
              <w:size w:val="20"/>
              <w:default w:val="0"/>
              <w:checked w:val="0"/>
            </w:checkBox>
          </w:ffData>
        </w:fldChar>
      </w:r>
      <w:r w:rsidRPr="006D6BC2">
        <w:rPr>
          <w:rFonts w:ascii="Times New Roman" w:hAnsi="Times New Roman"/>
        </w:rPr>
        <w:instrText xml:space="preserve"> FORMCHECKBOX </w:instrText>
      </w:r>
      <w:r w:rsidRPr="006D6BC2">
        <w:rPr>
          <w:rFonts w:ascii="Times New Roman" w:hAnsi="Times New Roman"/>
        </w:rPr>
      </w:r>
      <w:r w:rsidRPr="006D6BC2">
        <w:rPr>
          <w:rFonts w:ascii="Times New Roman" w:hAnsi="Times New Roman"/>
        </w:rPr>
        <w:fldChar w:fldCharType="separate"/>
      </w:r>
      <w:r w:rsidRPr="006D6BC2">
        <w:rPr>
          <w:rFonts w:ascii="Times New Roman" w:hAnsi="Times New Roman"/>
        </w:rPr>
        <w:fldChar w:fldCharType="end"/>
      </w:r>
      <w:r w:rsidRPr="006D6BC2">
        <w:rPr>
          <w:rFonts w:ascii="Times New Roman" w:hAnsi="Times New Roman"/>
        </w:rPr>
        <w:t xml:space="preserve">  No, cannot provide.</w:t>
      </w:r>
    </w:p>
    <w:p w14:paraId="5C37CD57" w14:textId="77777777" w:rsidR="00347075" w:rsidRPr="00961A4E" w:rsidRDefault="00347075" w:rsidP="00347075">
      <w:pPr>
        <w:spacing w:after="0" w:line="240" w:lineRule="auto"/>
        <w:ind w:left="720"/>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5BEB1743" w14:textId="77777777" w:rsidR="00347075" w:rsidRDefault="00347075" w:rsidP="00A2524E">
      <w:pPr>
        <w:pStyle w:val="ListParagraph"/>
        <w:spacing w:after="0" w:line="240" w:lineRule="auto"/>
        <w:rPr>
          <w:rFonts w:ascii="Times New Roman" w:hAnsi="Times New Roman"/>
        </w:rPr>
      </w:pPr>
    </w:p>
    <w:p w14:paraId="7DCF9313" w14:textId="77777777" w:rsidR="003F52E2" w:rsidRPr="008D7E08" w:rsidRDefault="003F52E2" w:rsidP="00FC237A">
      <w:pPr>
        <w:spacing w:after="0" w:line="240" w:lineRule="auto"/>
        <w:rPr>
          <w:rFonts w:ascii="Times New Roman" w:hAnsi="Times New Roman"/>
        </w:rPr>
      </w:pPr>
    </w:p>
    <w:p w14:paraId="5952926A" w14:textId="0B8F8564" w:rsidR="0097714E" w:rsidRPr="008D7E08" w:rsidRDefault="001F2BDE" w:rsidP="001F2BDE">
      <w:pPr>
        <w:spacing w:after="0" w:line="240" w:lineRule="auto"/>
        <w:rPr>
          <w:rFonts w:ascii="Times New Roman" w:hAnsi="Times New Roman"/>
        </w:rPr>
      </w:pPr>
      <w:r w:rsidRPr="008D7E08">
        <w:rPr>
          <w:rFonts w:ascii="Times New Roman" w:hAnsi="Times New Roman"/>
        </w:rPr>
        <w:br w:type="page"/>
      </w:r>
    </w:p>
    <w:p w14:paraId="45E42319" w14:textId="2460EB55" w:rsidR="009A4E17" w:rsidRPr="008D7E08" w:rsidRDefault="00C73690" w:rsidP="009A4E17">
      <w:pPr>
        <w:pStyle w:val="Heading1"/>
        <w:rPr>
          <w:lang w:val="en-US"/>
        </w:rPr>
      </w:pPr>
      <w:bookmarkStart w:id="23" w:name="_Toc220397051"/>
      <w:bookmarkStart w:id="24" w:name="_Hlk176443686"/>
      <w:bookmarkStart w:id="25" w:name="_Toc345153281"/>
      <w:r w:rsidRPr="008D7E08">
        <w:rPr>
          <w:lang w:val="en-US"/>
        </w:rPr>
        <w:lastRenderedPageBreak/>
        <w:t>INCENTIVES / ENHANCEMENTS OFFERED</w:t>
      </w:r>
      <w:bookmarkEnd w:id="23"/>
    </w:p>
    <w:bookmarkEnd w:id="24"/>
    <w:p w14:paraId="71A9B174" w14:textId="494D4339" w:rsidR="009A4E17" w:rsidRPr="008D7E08" w:rsidRDefault="009A4E17" w:rsidP="005962C6">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rPr>
        <w:t xml:space="preserve">TAMPERPROOF DEPOSIT BAGS – Will the </w:t>
      </w:r>
      <w:r w:rsidR="00A56F0A" w:rsidRPr="008D7E08">
        <w:rPr>
          <w:rFonts w:ascii="Times New Roman" w:hAnsi="Times New Roman"/>
        </w:rPr>
        <w:t>ins</w:t>
      </w:r>
      <w:r w:rsidR="00246C28" w:rsidRPr="008D7E08">
        <w:rPr>
          <w:rFonts w:ascii="Times New Roman" w:hAnsi="Times New Roman"/>
        </w:rPr>
        <w:t>t</w:t>
      </w:r>
      <w:r w:rsidR="00A56F0A" w:rsidRPr="008D7E08">
        <w:rPr>
          <w:rFonts w:ascii="Times New Roman" w:hAnsi="Times New Roman"/>
        </w:rPr>
        <w:t xml:space="preserve">itution </w:t>
      </w:r>
      <w:r w:rsidRPr="008D7E08">
        <w:rPr>
          <w:rFonts w:ascii="Times New Roman" w:hAnsi="Times New Roman"/>
        </w:rPr>
        <w:t>provide tamperproof bags at no charge?</w:t>
      </w:r>
    </w:p>
    <w:p w14:paraId="16099665" w14:textId="77777777" w:rsidR="009A4E17" w:rsidRPr="008D7E08" w:rsidRDefault="009A4E17" w:rsidP="00FC237A">
      <w:pPr>
        <w:pStyle w:val="ListParagraph"/>
        <w:spacing w:after="0" w:line="240" w:lineRule="auto"/>
        <w:rPr>
          <w:rFonts w:ascii="Times New Roman" w:hAnsi="Times New Roman"/>
        </w:rPr>
      </w:pPr>
    </w:p>
    <w:p w14:paraId="08DB5FDC" w14:textId="7C488E8E" w:rsidR="009A4E17" w:rsidRPr="008D7E08" w:rsidRDefault="009A4E17" w:rsidP="008A539A">
      <w:pPr>
        <w:pStyle w:val="ListParagraph"/>
        <w:spacing w:after="0" w:line="240" w:lineRule="auto"/>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requested.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requested.</w:t>
      </w:r>
    </w:p>
    <w:p w14:paraId="5D8418EC" w14:textId="77777777" w:rsidR="008A539A" w:rsidRPr="008D7E08" w:rsidRDefault="008A539A" w:rsidP="00FC237A">
      <w:pPr>
        <w:pStyle w:val="ListParagraph"/>
        <w:spacing w:after="0" w:line="240" w:lineRule="auto"/>
        <w:rPr>
          <w:rFonts w:ascii="Times New Roman" w:hAnsi="Times New Roman"/>
        </w:rPr>
      </w:pPr>
    </w:p>
    <w:p w14:paraId="0D2AE895" w14:textId="7F59A876" w:rsidR="009A4E17" w:rsidRPr="008D7E08" w:rsidRDefault="009A4E17" w:rsidP="008A539A">
      <w:pPr>
        <w:spacing w:after="0" w:line="240" w:lineRule="auto"/>
        <w:ind w:left="720"/>
        <w:rPr>
          <w:rFonts w:ascii="Times New Roman" w:hAnsi="Times New Roman"/>
        </w:rPr>
      </w:pPr>
      <w:r w:rsidRPr="008D7E08">
        <w:rPr>
          <w:rFonts w:ascii="Times New Roman" w:hAnsi="Times New Roman"/>
          <w:b/>
        </w:rPr>
        <w:t>Comment:</w:t>
      </w:r>
      <w:r w:rsidRPr="008D7E08">
        <w:rPr>
          <w:rFonts w:ascii="Times New Roman" w:hAnsi="Times New Roman"/>
        </w:rPr>
        <w:t xml:space="preserve"> </w:t>
      </w: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p w14:paraId="2DA0B892" w14:textId="77777777" w:rsidR="008A539A" w:rsidRPr="008D7E08" w:rsidRDefault="008A539A" w:rsidP="002F48B4">
      <w:pPr>
        <w:spacing w:after="0" w:line="240" w:lineRule="auto"/>
        <w:ind w:left="720"/>
        <w:rPr>
          <w:rFonts w:ascii="Times New Roman" w:hAnsi="Times New Roman"/>
        </w:rPr>
      </w:pPr>
    </w:p>
    <w:p w14:paraId="4724905E" w14:textId="2994A82A" w:rsidR="009A4E17" w:rsidRPr="008D7E08" w:rsidRDefault="009A4E17" w:rsidP="005962C6">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rPr>
        <w:t xml:space="preserve">ENDORSEMENT STAMPS &amp; </w:t>
      </w:r>
      <w:r w:rsidR="00520065" w:rsidRPr="008D7E08">
        <w:rPr>
          <w:rFonts w:ascii="Times New Roman" w:hAnsi="Times New Roman"/>
        </w:rPr>
        <w:t>DEPOSIT SLIPS</w:t>
      </w:r>
      <w:r w:rsidRPr="008D7E08">
        <w:rPr>
          <w:rFonts w:ascii="Times New Roman" w:hAnsi="Times New Roman"/>
        </w:rPr>
        <w:t xml:space="preserve"> – Will the </w:t>
      </w:r>
      <w:r w:rsidR="00A56F0A" w:rsidRPr="008D7E08">
        <w:rPr>
          <w:rFonts w:ascii="Times New Roman" w:hAnsi="Times New Roman"/>
        </w:rPr>
        <w:t xml:space="preserve">institution </w:t>
      </w:r>
      <w:r w:rsidRPr="008D7E08">
        <w:rPr>
          <w:rFonts w:ascii="Times New Roman" w:hAnsi="Times New Roman"/>
        </w:rPr>
        <w:t>provide endorsement stamps and deposit slips at no charge?</w:t>
      </w:r>
    </w:p>
    <w:p w14:paraId="5E1DB9B0" w14:textId="77777777" w:rsidR="008A539A" w:rsidRPr="008D7E08" w:rsidRDefault="008A539A" w:rsidP="00FC237A">
      <w:pPr>
        <w:pStyle w:val="ListParagraph"/>
        <w:spacing w:after="0" w:line="240" w:lineRule="auto"/>
        <w:rPr>
          <w:rFonts w:ascii="Times New Roman" w:hAnsi="Times New Roman"/>
        </w:rPr>
      </w:pPr>
    </w:p>
    <w:p w14:paraId="60C33A37" w14:textId="0691D6C0" w:rsidR="009A4E17" w:rsidRPr="008D7E08" w:rsidRDefault="009A4E17" w:rsidP="008A539A">
      <w:pPr>
        <w:spacing w:after="0" w:line="240" w:lineRule="auto"/>
        <w:ind w:left="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requested.</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requested.</w:t>
      </w:r>
    </w:p>
    <w:p w14:paraId="2D4F25FA" w14:textId="77777777" w:rsidR="008A539A" w:rsidRPr="008D7E08" w:rsidRDefault="008A539A" w:rsidP="00FC237A">
      <w:pPr>
        <w:spacing w:after="0" w:line="240" w:lineRule="auto"/>
        <w:ind w:left="720"/>
        <w:rPr>
          <w:rFonts w:ascii="Times New Roman" w:hAnsi="Times New Roman"/>
        </w:rPr>
      </w:pPr>
    </w:p>
    <w:p w14:paraId="4F8D4971" w14:textId="7876FBE9" w:rsidR="009A4E17" w:rsidRPr="008D7E08" w:rsidRDefault="009A4E17" w:rsidP="00FC237A">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07AB0AA4" w14:textId="47C3E5C2" w:rsidR="009A4E17" w:rsidRPr="008D7E08" w:rsidRDefault="009A4E17" w:rsidP="00FC237A">
      <w:pPr>
        <w:pStyle w:val="ListParagraph"/>
        <w:spacing w:after="0" w:line="240" w:lineRule="auto"/>
        <w:ind w:firstLine="90"/>
        <w:rPr>
          <w:rFonts w:ascii="Times New Roman" w:hAnsi="Times New Roman"/>
        </w:rPr>
      </w:pPr>
    </w:p>
    <w:p w14:paraId="41521573" w14:textId="4958F148" w:rsidR="009A4E17" w:rsidRPr="008D7E08" w:rsidRDefault="009A4E17" w:rsidP="005962C6">
      <w:pPr>
        <w:pStyle w:val="ListParagraph"/>
        <w:numPr>
          <w:ilvl w:val="0"/>
          <w:numId w:val="5"/>
        </w:numPr>
        <w:spacing w:after="0" w:line="240" w:lineRule="auto"/>
        <w:ind w:left="720"/>
        <w:jc w:val="both"/>
        <w:rPr>
          <w:rFonts w:ascii="Times New Roman" w:hAnsi="Times New Roman"/>
        </w:rPr>
      </w:pPr>
      <w:r w:rsidRPr="008D7E08">
        <w:rPr>
          <w:rFonts w:ascii="Times New Roman" w:hAnsi="Times New Roman"/>
        </w:rPr>
        <w:t>REMOTE DEPOSIT SCANNERS</w:t>
      </w:r>
      <w:r w:rsidR="005C5140" w:rsidRPr="008D7E08">
        <w:rPr>
          <w:rFonts w:ascii="Times New Roman" w:hAnsi="Times New Roman"/>
        </w:rPr>
        <w:t xml:space="preserve"> – Is the </w:t>
      </w:r>
      <w:r w:rsidR="00A56F0A" w:rsidRPr="008D7E08">
        <w:rPr>
          <w:rFonts w:ascii="Times New Roman" w:hAnsi="Times New Roman"/>
        </w:rPr>
        <w:t xml:space="preserve">institution </w:t>
      </w:r>
      <w:r w:rsidR="005C5140" w:rsidRPr="008D7E08">
        <w:rPr>
          <w:rFonts w:ascii="Times New Roman" w:hAnsi="Times New Roman"/>
        </w:rPr>
        <w:t>offering a scanner(s) to the City at no additional cost?</w:t>
      </w:r>
    </w:p>
    <w:p w14:paraId="3217F6FF" w14:textId="77777777" w:rsidR="008A539A" w:rsidRPr="008D7E08" w:rsidRDefault="008A539A" w:rsidP="00FC237A">
      <w:pPr>
        <w:pStyle w:val="ListParagraph"/>
        <w:spacing w:after="0" w:line="240" w:lineRule="auto"/>
        <w:rPr>
          <w:rFonts w:ascii="Times New Roman" w:hAnsi="Times New Roman"/>
        </w:rPr>
      </w:pPr>
    </w:p>
    <w:p w14:paraId="4AD3C40C" w14:textId="1141DBA5" w:rsidR="005C5140" w:rsidRPr="008D7E08" w:rsidRDefault="005C5140" w:rsidP="00FC237A">
      <w:pPr>
        <w:spacing w:after="0" w:line="240" w:lineRule="auto"/>
        <w:ind w:left="720"/>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w:t>
      </w:r>
      <w:r w:rsidR="00A56F0A" w:rsidRPr="008D7E08">
        <w:rPr>
          <w:rFonts w:ascii="Times New Roman" w:hAnsi="Times New Roman"/>
        </w:rPr>
        <w:t xml:space="preserve">institution </w:t>
      </w:r>
      <w:r w:rsidRPr="008D7E08">
        <w:rPr>
          <w:rFonts w:ascii="Times New Roman" w:hAnsi="Times New Roman"/>
        </w:rPr>
        <w:t>is offering the following:</w:t>
      </w:r>
    </w:p>
    <w:p w14:paraId="125AA768" w14:textId="36FB7A7D" w:rsidR="005C5140" w:rsidRPr="008D7E08" w:rsidRDefault="005C5140" w:rsidP="00FC237A">
      <w:pPr>
        <w:spacing w:after="0" w:line="240" w:lineRule="auto"/>
        <w:ind w:left="720"/>
        <w:rPr>
          <w:rFonts w:ascii="Times New Roman" w:hAnsi="Times New Roman"/>
        </w:rPr>
      </w:pPr>
      <w:r w:rsidRPr="008D7E08">
        <w:rPr>
          <w:rFonts w:ascii="Times New Roman" w:hAnsi="Times New Roman"/>
        </w:rPr>
        <w:tab/>
        <w:t xml:space="preserve">Number of scanner(s) </w:t>
      </w:r>
      <w:r w:rsidR="008F6B3C" w:rsidRPr="008D7E08">
        <w:rPr>
          <w:rFonts w:ascii="Times New Roman" w:hAnsi="Times New Roman"/>
        </w:rPr>
        <w:t xml:space="preserve">             </w:t>
      </w:r>
      <w:r w:rsidR="008F6B3C" w:rsidRPr="008D7E08">
        <w:rPr>
          <w:rFonts w:ascii="Times New Roman" w:hAnsi="Times New Roman"/>
        </w:rPr>
        <w:tab/>
      </w:r>
      <w:r w:rsidR="008F6B3C" w:rsidRPr="008D7E08">
        <w:rPr>
          <w:rFonts w:ascii="Times New Roman" w:hAnsi="Times New Roman"/>
        </w:rPr>
        <w:tab/>
      </w:r>
      <w:r w:rsidR="008F6B3C" w:rsidRPr="008D7E08">
        <w:rPr>
          <w:rFonts w:ascii="Times New Roman" w:hAnsi="Times New Roman"/>
        </w:rPr>
        <w:tab/>
      </w:r>
      <w:r w:rsidR="008F6B3C" w:rsidRPr="008D7E08">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33B27D71" w14:textId="684EA7C0" w:rsidR="005C5140" w:rsidRPr="008D7E08" w:rsidRDefault="005C5140" w:rsidP="00FC237A">
      <w:pPr>
        <w:spacing w:after="0" w:line="240" w:lineRule="auto"/>
        <w:ind w:left="1440"/>
        <w:rPr>
          <w:rFonts w:ascii="Times New Roman" w:hAnsi="Times New Roman"/>
        </w:rPr>
      </w:pPr>
      <w:r w:rsidRPr="008D7E08">
        <w:rPr>
          <w:rFonts w:ascii="Times New Roman" w:hAnsi="Times New Roman"/>
        </w:rPr>
        <w:t xml:space="preserve">Brand of Scanner  </w:t>
      </w:r>
      <w:r w:rsidR="008B7E56" w:rsidRPr="008D7E08">
        <w:rPr>
          <w:rFonts w:ascii="Times New Roman" w:hAnsi="Times New Roman"/>
        </w:rPr>
        <w:tab/>
      </w:r>
      <w:r w:rsidR="008B7E56" w:rsidRPr="008D7E08">
        <w:rPr>
          <w:rFonts w:ascii="Times New Roman" w:hAnsi="Times New Roman"/>
        </w:rPr>
        <w:tab/>
      </w:r>
      <w:r w:rsidR="008B7E56" w:rsidRPr="008D7E08">
        <w:rPr>
          <w:rFonts w:ascii="Times New Roman" w:hAnsi="Times New Roman"/>
        </w:rPr>
        <w:tab/>
      </w:r>
      <w:r w:rsidR="008B7E56" w:rsidRPr="008D7E08">
        <w:rPr>
          <w:rFonts w:ascii="Times New Roman" w:hAnsi="Times New Roman"/>
        </w:rPr>
        <w:tab/>
      </w:r>
      <w:r w:rsidR="008B7E56" w:rsidRPr="008D7E08">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18ECC434" w14:textId="172D0D8E" w:rsidR="005C5140" w:rsidRPr="008D7E08" w:rsidRDefault="005C5140" w:rsidP="008A539A">
      <w:pPr>
        <w:spacing w:after="0" w:line="240" w:lineRule="auto"/>
        <w:ind w:left="1440"/>
        <w:rPr>
          <w:rFonts w:ascii="Times New Roman" w:hAnsi="Times New Roman"/>
        </w:rPr>
      </w:pPr>
      <w:r w:rsidRPr="008D7E08">
        <w:rPr>
          <w:rFonts w:ascii="Times New Roman" w:hAnsi="Times New Roman"/>
        </w:rPr>
        <w:t>Single feed</w:t>
      </w:r>
      <w:r w:rsidR="003E05DA">
        <w:rPr>
          <w:rFonts w:ascii="Times New Roman" w:hAnsi="Times New Roman"/>
        </w:rPr>
        <w:t>,</w:t>
      </w:r>
      <w:r w:rsidRPr="008D7E08">
        <w:rPr>
          <w:rFonts w:ascii="Times New Roman" w:hAnsi="Times New Roman"/>
        </w:rPr>
        <w:t xml:space="preserve"> or </w:t>
      </w:r>
      <w:r w:rsidR="00DF5634">
        <w:rPr>
          <w:rFonts w:ascii="Times New Roman" w:hAnsi="Times New Roman"/>
        </w:rPr>
        <w:t>number</w:t>
      </w:r>
      <w:r w:rsidRPr="008D7E08">
        <w:rPr>
          <w:rFonts w:ascii="Times New Roman" w:hAnsi="Times New Roman"/>
        </w:rPr>
        <w:t xml:space="preserve"> of documents scanned / minute </w:t>
      </w:r>
      <w:r w:rsidR="008E5657" w:rsidRPr="008D7E08">
        <w:rPr>
          <w:rFonts w:ascii="Times New Roman" w:hAnsi="Times New Roman"/>
        </w:rPr>
        <w:t xml:space="preserve"> </w:t>
      </w:r>
      <w:r w:rsidR="00DF5634">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1F51FD51" w14:textId="77777777" w:rsidR="008A539A" w:rsidRPr="008D7E08" w:rsidRDefault="008A539A" w:rsidP="00FC237A">
      <w:pPr>
        <w:spacing w:after="0" w:line="240" w:lineRule="auto"/>
        <w:ind w:left="1440"/>
        <w:rPr>
          <w:rFonts w:ascii="Times New Roman" w:hAnsi="Times New Roman"/>
        </w:rPr>
      </w:pPr>
    </w:p>
    <w:p w14:paraId="1EA1A91F" w14:textId="7ACE9495" w:rsidR="00272C4E" w:rsidRPr="008D7E08" w:rsidRDefault="005C5140" w:rsidP="00FC237A">
      <w:pPr>
        <w:pStyle w:val="ListParagraph"/>
        <w:spacing w:after="0" w:line="240" w:lineRule="auto"/>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w:t>
      </w:r>
      <w:r w:rsidR="00CC3DAA">
        <w:rPr>
          <w:rFonts w:ascii="Times New Roman" w:hAnsi="Times New Roman"/>
        </w:rPr>
        <w:t xml:space="preserve">  No,</w:t>
      </w:r>
      <w:r w:rsidR="008B7E56" w:rsidRPr="008D7E08">
        <w:rPr>
          <w:rFonts w:ascii="Times New Roman" w:hAnsi="Times New Roman"/>
        </w:rPr>
        <w:t xml:space="preserve"> </w:t>
      </w:r>
      <w:r w:rsidR="00A56F0A" w:rsidRPr="008D7E08">
        <w:rPr>
          <w:rFonts w:ascii="Times New Roman" w:hAnsi="Times New Roman"/>
        </w:rPr>
        <w:t xml:space="preserve">institution </w:t>
      </w:r>
      <w:r w:rsidRPr="008D7E08">
        <w:rPr>
          <w:rFonts w:ascii="Times New Roman" w:hAnsi="Times New Roman"/>
        </w:rPr>
        <w:t>is not offering a free scanner with the response.</w:t>
      </w:r>
    </w:p>
    <w:p w14:paraId="75BB316E" w14:textId="77777777" w:rsidR="005C5140" w:rsidRPr="008D7E08" w:rsidRDefault="005C5140" w:rsidP="00FC237A">
      <w:pPr>
        <w:pStyle w:val="ListParagraph"/>
        <w:spacing w:after="0" w:line="240" w:lineRule="auto"/>
        <w:ind w:left="990"/>
        <w:rPr>
          <w:rFonts w:ascii="Times New Roman" w:hAnsi="Times New Roman"/>
        </w:rPr>
      </w:pPr>
    </w:p>
    <w:p w14:paraId="1AADB8B7" w14:textId="418C4158" w:rsidR="00272C4E" w:rsidRPr="008D7E08" w:rsidRDefault="00272C4E" w:rsidP="005962C6">
      <w:pPr>
        <w:pStyle w:val="ListParagraph"/>
        <w:numPr>
          <w:ilvl w:val="0"/>
          <w:numId w:val="5"/>
        </w:numPr>
        <w:spacing w:after="0" w:line="240" w:lineRule="auto"/>
        <w:ind w:left="720"/>
        <w:jc w:val="both"/>
        <w:rPr>
          <w:rStyle w:val="Heading3Char"/>
          <w:rFonts w:ascii="Times New Roman" w:hAnsi="Times New Roman"/>
          <w:caps w:val="0"/>
          <w:color w:val="000000" w:themeColor="text1"/>
          <w:sz w:val="22"/>
          <w:szCs w:val="22"/>
        </w:rPr>
      </w:pPr>
      <w:r w:rsidRPr="008D7E08">
        <w:rPr>
          <w:rStyle w:val="Heading3Char"/>
          <w:rFonts w:ascii="Times New Roman" w:hAnsi="Times New Roman"/>
          <w:color w:val="000000" w:themeColor="text1"/>
          <w:sz w:val="22"/>
          <w:szCs w:val="22"/>
        </w:rPr>
        <w:t xml:space="preserve">INCENTIVE FEE WAIVER </w:t>
      </w:r>
      <w:r w:rsidRPr="008D7E08">
        <w:rPr>
          <w:rStyle w:val="Heading3Char"/>
          <w:rFonts w:ascii="Times New Roman" w:hAnsi="Times New Roman"/>
          <w:caps w:val="0"/>
          <w:color w:val="000000" w:themeColor="text1"/>
          <w:sz w:val="22"/>
          <w:szCs w:val="22"/>
        </w:rPr>
        <w:t xml:space="preserve">– If your institution </w:t>
      </w:r>
      <w:r w:rsidR="00E95E51" w:rsidRPr="008D7E08">
        <w:rPr>
          <w:rStyle w:val="Heading3Char"/>
          <w:rFonts w:ascii="Times New Roman" w:hAnsi="Times New Roman"/>
          <w:caps w:val="0"/>
          <w:color w:val="000000" w:themeColor="text1"/>
          <w:sz w:val="22"/>
          <w:szCs w:val="22"/>
        </w:rPr>
        <w:t>is</w:t>
      </w:r>
      <w:r w:rsidRPr="008D7E08">
        <w:rPr>
          <w:rStyle w:val="Heading3Char"/>
          <w:rFonts w:ascii="Times New Roman" w:hAnsi="Times New Roman"/>
          <w:caps w:val="0"/>
          <w:color w:val="000000" w:themeColor="text1"/>
          <w:sz w:val="22"/>
          <w:szCs w:val="22"/>
        </w:rPr>
        <w:t xml:space="preserve"> offer</w:t>
      </w:r>
      <w:r w:rsidR="00E95E51" w:rsidRPr="008D7E08">
        <w:rPr>
          <w:rStyle w:val="Heading3Char"/>
          <w:rFonts w:ascii="Times New Roman" w:hAnsi="Times New Roman"/>
          <w:caps w:val="0"/>
          <w:color w:val="000000" w:themeColor="text1"/>
          <w:sz w:val="22"/>
          <w:szCs w:val="22"/>
        </w:rPr>
        <w:t>ing</w:t>
      </w:r>
      <w:r w:rsidRPr="008D7E08">
        <w:rPr>
          <w:rStyle w:val="Heading3Char"/>
          <w:rFonts w:ascii="Times New Roman" w:hAnsi="Times New Roman"/>
          <w:caps w:val="0"/>
          <w:color w:val="000000" w:themeColor="text1"/>
          <w:sz w:val="22"/>
          <w:szCs w:val="22"/>
        </w:rPr>
        <w:t xml:space="preserve"> </w:t>
      </w:r>
      <w:r w:rsidR="00E95E51" w:rsidRPr="008D7E08">
        <w:rPr>
          <w:rStyle w:val="Heading3Char"/>
          <w:rFonts w:ascii="Times New Roman" w:hAnsi="Times New Roman"/>
          <w:caps w:val="0"/>
          <w:color w:val="000000" w:themeColor="text1"/>
          <w:sz w:val="22"/>
          <w:szCs w:val="22"/>
        </w:rPr>
        <w:t xml:space="preserve">a </w:t>
      </w:r>
      <w:r w:rsidRPr="008D7E08">
        <w:rPr>
          <w:rStyle w:val="Heading3Char"/>
          <w:rFonts w:ascii="Times New Roman" w:hAnsi="Times New Roman"/>
          <w:caps w:val="0"/>
          <w:color w:val="000000" w:themeColor="text1"/>
          <w:sz w:val="22"/>
          <w:szCs w:val="22"/>
        </w:rPr>
        <w:t>waiver of monthly service fees during a specific timeframe, please provide the following information for clarity of the terms of your offer.</w:t>
      </w:r>
    </w:p>
    <w:p w14:paraId="29FA3069" w14:textId="77777777" w:rsidR="00272C4E" w:rsidRPr="008D7E08" w:rsidRDefault="00272C4E" w:rsidP="00E95E51">
      <w:pPr>
        <w:pStyle w:val="ListParagraph"/>
        <w:spacing w:after="0" w:line="240" w:lineRule="auto"/>
        <w:rPr>
          <w:rStyle w:val="Heading3Char"/>
          <w:rFonts w:ascii="Times New Roman" w:hAnsi="Times New Roman"/>
          <w:caps w:val="0"/>
          <w:color w:val="000000" w:themeColor="text1"/>
          <w:sz w:val="22"/>
          <w:szCs w:val="22"/>
        </w:rPr>
      </w:pPr>
    </w:p>
    <w:p w14:paraId="4E80EEF5" w14:textId="77777777" w:rsidR="008A539A" w:rsidRPr="008D7E08" w:rsidRDefault="00272C4E" w:rsidP="00930D88">
      <w:pPr>
        <w:pStyle w:val="ListParagraph"/>
        <w:spacing w:after="0" w:line="240" w:lineRule="auto"/>
        <w:jc w:val="both"/>
        <w:rPr>
          <w:rFonts w:ascii="Times New Roman" w:hAnsi="Times New Roman"/>
          <w:color w:val="000000" w:themeColor="text1"/>
        </w:rPr>
      </w:pPr>
      <w:r w:rsidRPr="008D7E08">
        <w:rPr>
          <w:rFonts w:ascii="Times New Roman" w:hAnsi="Times New Roman"/>
          <w:color w:val="000000" w:themeColor="text1"/>
        </w:rPr>
        <w:fldChar w:fldCharType="begin">
          <w:ffData>
            <w:name w:val="Check1"/>
            <w:enabled/>
            <w:calcOnExit w:val="0"/>
            <w:checkBox>
              <w:size w:val="20"/>
              <w:default w:val="0"/>
            </w:checkBox>
          </w:ffData>
        </w:fldChar>
      </w:r>
      <w:r w:rsidRPr="008D7E08">
        <w:rPr>
          <w:rFonts w:ascii="Times New Roman" w:hAnsi="Times New Roman"/>
          <w:color w:val="000000" w:themeColor="text1"/>
        </w:rPr>
        <w:instrText xml:space="preserve"> FORMCHECKBOX </w:instrText>
      </w:r>
      <w:r w:rsidRPr="008D7E08">
        <w:rPr>
          <w:rFonts w:ascii="Times New Roman" w:hAnsi="Times New Roman"/>
          <w:color w:val="000000" w:themeColor="text1"/>
        </w:rPr>
      </w:r>
      <w:r w:rsidRPr="008D7E08">
        <w:rPr>
          <w:rFonts w:ascii="Times New Roman" w:hAnsi="Times New Roman"/>
          <w:color w:val="000000" w:themeColor="text1"/>
        </w:rPr>
        <w:fldChar w:fldCharType="separate"/>
      </w:r>
      <w:r w:rsidRPr="008D7E08">
        <w:rPr>
          <w:rFonts w:ascii="Times New Roman" w:hAnsi="Times New Roman"/>
          <w:color w:val="000000" w:themeColor="text1"/>
        </w:rPr>
        <w:fldChar w:fldCharType="end"/>
      </w:r>
      <w:r w:rsidRPr="008D7E08">
        <w:rPr>
          <w:rFonts w:ascii="Times New Roman" w:hAnsi="Times New Roman"/>
          <w:color w:val="000000" w:themeColor="text1"/>
        </w:rPr>
        <w:t xml:space="preserve"> </w:t>
      </w:r>
      <w:r w:rsidR="008B7E56" w:rsidRPr="008D7E08">
        <w:rPr>
          <w:rFonts w:ascii="Times New Roman" w:hAnsi="Times New Roman"/>
          <w:color w:val="000000" w:themeColor="text1"/>
        </w:rPr>
        <w:t xml:space="preserve">  </w:t>
      </w:r>
      <w:r w:rsidR="00585806" w:rsidRPr="008D7E08">
        <w:rPr>
          <w:rFonts w:ascii="Times New Roman" w:hAnsi="Times New Roman"/>
          <w:b/>
          <w:bCs/>
          <w:color w:val="000000" w:themeColor="text1"/>
        </w:rPr>
        <w:t>Z</w:t>
      </w:r>
      <w:r w:rsidRPr="008D7E08">
        <w:rPr>
          <w:rFonts w:ascii="Times New Roman" w:hAnsi="Times New Roman"/>
          <w:b/>
          <w:bCs/>
          <w:color w:val="000000" w:themeColor="text1"/>
        </w:rPr>
        <w:t xml:space="preserve">ero-pricing </w:t>
      </w:r>
      <w:r w:rsidR="009472F4" w:rsidRPr="008D7E08">
        <w:rPr>
          <w:rFonts w:ascii="Times New Roman" w:hAnsi="Times New Roman"/>
          <w:b/>
          <w:bCs/>
          <w:color w:val="000000" w:themeColor="text1"/>
        </w:rPr>
        <w:t>waiver</w:t>
      </w:r>
      <w:r w:rsidR="009472F4" w:rsidRPr="008D7E08">
        <w:rPr>
          <w:rFonts w:ascii="Times New Roman" w:hAnsi="Times New Roman"/>
          <w:color w:val="000000" w:themeColor="text1"/>
        </w:rPr>
        <w:t xml:space="preserve"> </w:t>
      </w:r>
      <w:r w:rsidRPr="008D7E08">
        <w:rPr>
          <w:rFonts w:ascii="Times New Roman" w:hAnsi="Times New Roman"/>
          <w:color w:val="000000" w:themeColor="text1"/>
        </w:rPr>
        <w:t>(no fees assessed) during the timeframe of the offer</w:t>
      </w:r>
      <w:r w:rsidR="00585806" w:rsidRPr="008D7E08">
        <w:rPr>
          <w:rFonts w:ascii="Times New Roman" w:hAnsi="Times New Roman"/>
          <w:color w:val="000000" w:themeColor="text1"/>
        </w:rPr>
        <w:t xml:space="preserve"> and interest can be earned on balances during this time</w:t>
      </w:r>
    </w:p>
    <w:p w14:paraId="4978BCEC" w14:textId="4BB3DF0E" w:rsidR="008B7E56" w:rsidRPr="008D7E08" w:rsidRDefault="00585806" w:rsidP="00E95E51">
      <w:pPr>
        <w:pStyle w:val="ListParagraph"/>
        <w:spacing w:after="0" w:line="240" w:lineRule="auto"/>
        <w:ind w:left="1170" w:hanging="450"/>
        <w:jc w:val="both"/>
        <w:rPr>
          <w:rFonts w:ascii="Times New Roman" w:hAnsi="Times New Roman"/>
          <w:color w:val="000000" w:themeColor="text1"/>
        </w:rPr>
      </w:pPr>
      <w:r w:rsidRPr="008D7E08">
        <w:rPr>
          <w:rFonts w:ascii="Times New Roman" w:hAnsi="Times New Roman"/>
          <w:color w:val="000000" w:themeColor="text1"/>
        </w:rPr>
        <w:tab/>
      </w:r>
    </w:p>
    <w:p w14:paraId="5DCCBD31" w14:textId="7C802CE3" w:rsidR="00585806" w:rsidRPr="008D7E08" w:rsidRDefault="00585806" w:rsidP="00930D88">
      <w:pPr>
        <w:spacing w:after="0" w:line="240" w:lineRule="auto"/>
        <w:ind w:left="1170"/>
        <w:jc w:val="both"/>
        <w:rPr>
          <w:rFonts w:ascii="Times New Roman" w:hAnsi="Times New Roman"/>
        </w:rPr>
      </w:pPr>
      <w:r w:rsidRPr="008D7E08">
        <w:rPr>
          <w:rFonts w:ascii="Times New Roman" w:hAnsi="Times New Roman"/>
        </w:rPr>
        <w:t xml:space="preserve">Number of </w:t>
      </w:r>
      <w:r w:rsidR="00A56F0A" w:rsidRPr="008D7E08">
        <w:rPr>
          <w:rFonts w:ascii="Times New Roman" w:hAnsi="Times New Roman"/>
        </w:rPr>
        <w:t>m</w:t>
      </w:r>
      <w:r w:rsidRPr="008D7E08">
        <w:rPr>
          <w:rFonts w:ascii="Times New Roman" w:hAnsi="Times New Roman"/>
        </w:rPr>
        <w:t xml:space="preserve">onths of the fee waiver:  </w:t>
      </w:r>
      <w:r w:rsidR="008B7E56" w:rsidRPr="008D7E08">
        <w:rPr>
          <w:rFonts w:ascii="Times New Roman" w:hAnsi="Times New Roman"/>
        </w:rPr>
        <w:tab/>
      </w:r>
      <w:r w:rsidR="008B7E56" w:rsidRPr="008D7E08">
        <w:rPr>
          <w:rFonts w:ascii="Times New Roman" w:hAnsi="Times New Roman"/>
        </w:rPr>
        <w:tab/>
      </w:r>
      <w:r w:rsidR="008B7E56" w:rsidRPr="008D7E08">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60C52522" w14:textId="435C02CC" w:rsidR="00585806" w:rsidRPr="008D7E08" w:rsidRDefault="00585806" w:rsidP="00930D88">
      <w:pPr>
        <w:spacing w:after="0" w:line="240" w:lineRule="auto"/>
        <w:ind w:left="1170"/>
        <w:jc w:val="both"/>
        <w:rPr>
          <w:rFonts w:ascii="Times New Roman" w:hAnsi="Times New Roman"/>
        </w:rPr>
      </w:pPr>
      <w:r w:rsidRPr="008D7E08">
        <w:rPr>
          <w:rFonts w:ascii="Times New Roman" w:hAnsi="Times New Roman"/>
        </w:rPr>
        <w:t xml:space="preserve">Maximum </w:t>
      </w:r>
      <w:r w:rsidR="008B7E56" w:rsidRPr="008D7E08">
        <w:rPr>
          <w:rFonts w:ascii="Times New Roman" w:hAnsi="Times New Roman"/>
        </w:rPr>
        <w:t xml:space="preserve">dollar </w:t>
      </w:r>
      <w:r w:rsidRPr="008D7E08">
        <w:rPr>
          <w:rFonts w:ascii="Times New Roman" w:hAnsi="Times New Roman"/>
        </w:rPr>
        <w:t xml:space="preserve">amount of waiver (if any limitations):  </w:t>
      </w:r>
      <w:r w:rsidR="008B7E56" w:rsidRPr="008D7E08">
        <w:rPr>
          <w:rFonts w:ascii="Times New Roman" w:hAnsi="Times New Roman"/>
        </w:rPr>
        <w:tab/>
      </w:r>
      <w:r w:rsidRPr="008D7E08">
        <w:rPr>
          <w:rFonts w:ascii="Times New Roman" w:hAnsi="Times New Roman"/>
          <w:u w:val="single"/>
        </w:rPr>
        <w:fldChar w:fldCharType="begin">
          <w:ffData>
            <w:name w:val="Text56"/>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noProof/>
          <w:u w:val="single"/>
        </w:rPr>
        <w:t> </w:t>
      </w:r>
      <w:r w:rsidRPr="008D7E08">
        <w:rPr>
          <w:rFonts w:ascii="Times New Roman" w:hAnsi="Times New Roman"/>
          <w:u w:val="single"/>
        </w:rPr>
        <w:fldChar w:fldCharType="end"/>
      </w:r>
    </w:p>
    <w:p w14:paraId="3BE42520" w14:textId="77777777" w:rsidR="008A539A" w:rsidRPr="008D7E08" w:rsidRDefault="008A539A" w:rsidP="00930D88">
      <w:pPr>
        <w:spacing w:after="0" w:line="240" w:lineRule="auto"/>
        <w:ind w:left="810"/>
        <w:jc w:val="both"/>
        <w:rPr>
          <w:rFonts w:ascii="Times New Roman" w:hAnsi="Times New Roman"/>
          <w:color w:val="000000" w:themeColor="text1"/>
        </w:rPr>
      </w:pPr>
    </w:p>
    <w:p w14:paraId="775750B9" w14:textId="2F14EE77" w:rsidR="009472F4" w:rsidRPr="008D7E08" w:rsidRDefault="009472F4" w:rsidP="007945D2">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8"/>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510D1EED" w14:textId="77777777" w:rsidR="008A539A" w:rsidRPr="0054707F" w:rsidRDefault="008A539A" w:rsidP="00930D88">
      <w:pPr>
        <w:spacing w:after="0" w:line="240" w:lineRule="auto"/>
        <w:ind w:left="810"/>
        <w:jc w:val="both"/>
        <w:rPr>
          <w:rFonts w:ascii="Times New Roman" w:hAnsi="Times New Roman"/>
          <w:b/>
          <w:strike/>
          <w:color w:val="FF0000"/>
        </w:rPr>
      </w:pPr>
    </w:p>
    <w:p w14:paraId="0862C22A" w14:textId="05E05899" w:rsidR="00585806" w:rsidRPr="008D7E08" w:rsidRDefault="00585806" w:rsidP="00930D88">
      <w:pPr>
        <w:pStyle w:val="ListParagraph"/>
        <w:spacing w:after="0" w:line="240" w:lineRule="auto"/>
        <w:jc w:val="both"/>
        <w:rPr>
          <w:rFonts w:ascii="Times New Roman" w:hAnsi="Times New Roman"/>
          <w:color w:val="000000" w:themeColor="text1"/>
        </w:rPr>
      </w:pPr>
      <w:r w:rsidRPr="008D7E08">
        <w:rPr>
          <w:rFonts w:ascii="Times New Roman" w:hAnsi="Times New Roman"/>
          <w:color w:val="000000" w:themeColor="text1"/>
        </w:rPr>
        <w:fldChar w:fldCharType="begin">
          <w:ffData>
            <w:name w:val="Check1"/>
            <w:enabled/>
            <w:calcOnExit w:val="0"/>
            <w:checkBox>
              <w:size w:val="20"/>
              <w:default w:val="0"/>
            </w:checkBox>
          </w:ffData>
        </w:fldChar>
      </w:r>
      <w:r w:rsidRPr="008D7E08">
        <w:rPr>
          <w:rFonts w:ascii="Times New Roman" w:hAnsi="Times New Roman"/>
          <w:color w:val="000000" w:themeColor="text1"/>
        </w:rPr>
        <w:instrText xml:space="preserve"> FORMCHECKBOX </w:instrText>
      </w:r>
      <w:r w:rsidRPr="008D7E08">
        <w:rPr>
          <w:rFonts w:ascii="Times New Roman" w:hAnsi="Times New Roman"/>
          <w:color w:val="000000" w:themeColor="text1"/>
        </w:rPr>
      </w:r>
      <w:r w:rsidRPr="008D7E08">
        <w:rPr>
          <w:rFonts w:ascii="Times New Roman" w:hAnsi="Times New Roman"/>
          <w:color w:val="000000" w:themeColor="text1"/>
        </w:rPr>
        <w:fldChar w:fldCharType="separate"/>
      </w:r>
      <w:r w:rsidRPr="008D7E08">
        <w:rPr>
          <w:rFonts w:ascii="Times New Roman" w:hAnsi="Times New Roman"/>
          <w:color w:val="000000" w:themeColor="text1"/>
        </w:rPr>
        <w:fldChar w:fldCharType="end"/>
      </w:r>
      <w:r w:rsidRPr="008D7E08">
        <w:rPr>
          <w:rFonts w:ascii="Times New Roman" w:hAnsi="Times New Roman"/>
          <w:color w:val="000000" w:themeColor="text1"/>
        </w:rPr>
        <w:t xml:space="preserve">  </w:t>
      </w:r>
      <w:r w:rsidR="008B7E56" w:rsidRPr="008D7E08">
        <w:rPr>
          <w:rFonts w:ascii="Times New Roman" w:hAnsi="Times New Roman"/>
          <w:b/>
          <w:bCs/>
          <w:color w:val="000000" w:themeColor="text1"/>
        </w:rPr>
        <w:t>No waivers</w:t>
      </w:r>
      <w:r w:rsidR="008B7E56" w:rsidRPr="008D7E08">
        <w:rPr>
          <w:rFonts w:ascii="Times New Roman" w:hAnsi="Times New Roman"/>
          <w:color w:val="000000" w:themeColor="text1"/>
        </w:rPr>
        <w:t xml:space="preserve"> - </w:t>
      </w:r>
      <w:r w:rsidR="00BA0B3C" w:rsidRPr="008D7E08">
        <w:rPr>
          <w:rFonts w:ascii="Times New Roman" w:hAnsi="Times New Roman"/>
          <w:color w:val="000000" w:themeColor="text1"/>
        </w:rPr>
        <w:t>Institution</w:t>
      </w:r>
      <w:r w:rsidRPr="008D7E08">
        <w:rPr>
          <w:rFonts w:ascii="Times New Roman" w:hAnsi="Times New Roman"/>
          <w:color w:val="000000" w:themeColor="text1"/>
        </w:rPr>
        <w:t xml:space="preserve"> is not offering a waiver of fees</w:t>
      </w:r>
    </w:p>
    <w:p w14:paraId="13C12238" w14:textId="734A67ED" w:rsidR="009054A3" w:rsidRPr="008D7E08" w:rsidRDefault="009054A3" w:rsidP="00E95E51">
      <w:pPr>
        <w:pStyle w:val="ListParagraph"/>
        <w:spacing w:after="0" w:line="240" w:lineRule="auto"/>
        <w:ind w:left="990"/>
        <w:jc w:val="both"/>
        <w:rPr>
          <w:rFonts w:ascii="Times New Roman" w:hAnsi="Times New Roman"/>
          <w:color w:val="000000" w:themeColor="text1"/>
        </w:rPr>
      </w:pPr>
    </w:p>
    <w:p w14:paraId="3EEAB1C6" w14:textId="23109C63" w:rsidR="00E95E51" w:rsidRPr="008D7E08" w:rsidRDefault="009054A3" w:rsidP="005962C6">
      <w:pPr>
        <w:numPr>
          <w:ilvl w:val="0"/>
          <w:numId w:val="5"/>
        </w:numPr>
        <w:spacing w:after="0" w:line="240" w:lineRule="auto"/>
        <w:ind w:left="720" w:hanging="450"/>
        <w:jc w:val="both"/>
        <w:rPr>
          <w:rFonts w:ascii="Times New Roman" w:hAnsi="Times New Roman"/>
        </w:rPr>
      </w:pPr>
      <w:bookmarkStart w:id="26" w:name="_Hlk84000006"/>
      <w:bookmarkStart w:id="27" w:name="_Hlk84000157"/>
      <w:r w:rsidRPr="008D7E08">
        <w:rPr>
          <w:rFonts w:ascii="Times New Roman" w:hAnsi="Times New Roman"/>
          <w:caps/>
        </w:rPr>
        <w:t>Cash Transition Allowance / Retention Bonus/Offer</w:t>
      </w:r>
      <w:r w:rsidR="009472F4" w:rsidRPr="008D7E08">
        <w:rPr>
          <w:rFonts w:ascii="Times New Roman" w:hAnsi="Times New Roman"/>
          <w:caps/>
        </w:rPr>
        <w:t xml:space="preserve"> –</w:t>
      </w:r>
      <w:r w:rsidR="009472F4" w:rsidRPr="008D7E08">
        <w:rPr>
          <w:rFonts w:ascii="Times New Roman" w:hAnsi="Times New Roman"/>
        </w:rPr>
        <w:t xml:space="preserve"> If </w:t>
      </w:r>
      <w:r w:rsidR="00BA0B3C" w:rsidRPr="008D7E08">
        <w:rPr>
          <w:rFonts w:ascii="Times New Roman" w:hAnsi="Times New Roman"/>
        </w:rPr>
        <w:t xml:space="preserve">Institution </w:t>
      </w:r>
      <w:r w:rsidR="009472F4" w:rsidRPr="008D7E08">
        <w:rPr>
          <w:rFonts w:ascii="Times New Roman" w:hAnsi="Times New Roman"/>
        </w:rPr>
        <w:t>is offering a cash amount to offset the cost of the transition, please provide that amount.</w:t>
      </w:r>
      <w:r w:rsidR="008B7E56" w:rsidRPr="008D7E08">
        <w:rPr>
          <w:rFonts w:ascii="Times New Roman" w:hAnsi="Times New Roman"/>
          <w:color w:val="000000" w:themeColor="text1"/>
        </w:rPr>
        <w:t xml:space="preserve">  </w:t>
      </w:r>
      <w:r w:rsidR="00AF6608" w:rsidRPr="008D7E08">
        <w:rPr>
          <w:rFonts w:ascii="Times New Roman" w:hAnsi="Times New Roman"/>
          <w:color w:val="000000" w:themeColor="text1"/>
        </w:rPr>
        <w:t xml:space="preserve">   </w:t>
      </w:r>
      <w:r w:rsidR="00E95E51" w:rsidRPr="008D7E08">
        <w:rPr>
          <w:rFonts w:ascii="Times New Roman" w:hAnsi="Times New Roman"/>
          <w:color w:val="000000" w:themeColor="text1"/>
        </w:rPr>
        <w:tab/>
      </w:r>
    </w:p>
    <w:p w14:paraId="03C9B76B" w14:textId="77777777" w:rsidR="00E95E51" w:rsidRPr="008D7E08" w:rsidRDefault="00E95E51" w:rsidP="00E95E51">
      <w:pPr>
        <w:pStyle w:val="ListParagraph"/>
        <w:spacing w:after="0" w:line="240" w:lineRule="auto"/>
        <w:jc w:val="both"/>
        <w:rPr>
          <w:rFonts w:ascii="Times New Roman" w:hAnsi="Times New Roman"/>
          <w:color w:val="000000" w:themeColor="text1"/>
        </w:rPr>
      </w:pPr>
    </w:p>
    <w:bookmarkEnd w:id="26"/>
    <w:p w14:paraId="714C5F2F" w14:textId="5CC60EF8" w:rsidR="008B7E56" w:rsidRPr="008D7E08" w:rsidRDefault="00E95E51" w:rsidP="007945D2">
      <w:pPr>
        <w:pStyle w:val="ListParagraph"/>
        <w:spacing w:after="0" w:line="240" w:lineRule="auto"/>
        <w:ind w:left="630"/>
        <w:jc w:val="both"/>
        <w:rPr>
          <w:rFonts w:ascii="Times New Roman" w:hAnsi="Times New Roman"/>
        </w:rPr>
      </w:pPr>
      <w:r w:rsidRPr="008D7E08">
        <w:rPr>
          <w:rFonts w:ascii="Times New Roman" w:hAnsi="Times New Roman"/>
        </w:rPr>
        <w:t xml:space="preserve">  </w:t>
      </w:r>
      <w:r w:rsidR="008B7E56" w:rsidRPr="008D7E08">
        <w:rPr>
          <w:rFonts w:ascii="Times New Roman" w:hAnsi="Times New Roman"/>
        </w:rPr>
        <w:t>$</w:t>
      </w:r>
      <w:r w:rsidR="008B7E56" w:rsidRPr="008D7E08">
        <w:rPr>
          <w:rFonts w:ascii="Times New Roman" w:hAnsi="Times New Roman"/>
          <w:u w:val="single"/>
        </w:rPr>
        <w:fldChar w:fldCharType="begin">
          <w:ffData>
            <w:name w:val="Text56"/>
            <w:enabled/>
            <w:calcOnExit w:val="0"/>
            <w:textInput/>
          </w:ffData>
        </w:fldChar>
      </w:r>
      <w:r w:rsidR="008B7E56" w:rsidRPr="008D7E08">
        <w:rPr>
          <w:rFonts w:ascii="Times New Roman" w:hAnsi="Times New Roman"/>
          <w:u w:val="single"/>
        </w:rPr>
        <w:instrText xml:space="preserve"> FORMTEXT </w:instrText>
      </w:r>
      <w:r w:rsidR="008B7E56" w:rsidRPr="008D7E08">
        <w:rPr>
          <w:rFonts w:ascii="Times New Roman" w:hAnsi="Times New Roman"/>
          <w:u w:val="single"/>
        </w:rPr>
      </w:r>
      <w:r w:rsidR="008B7E56" w:rsidRPr="008D7E08">
        <w:rPr>
          <w:rFonts w:ascii="Times New Roman" w:hAnsi="Times New Roman"/>
          <w:u w:val="single"/>
        </w:rPr>
        <w:fldChar w:fldCharType="separate"/>
      </w:r>
      <w:r w:rsidR="008B7E56" w:rsidRPr="008D7E08">
        <w:rPr>
          <w:rFonts w:ascii="Times New Roman" w:hAnsi="Times New Roman"/>
          <w:noProof/>
          <w:u w:val="single"/>
        </w:rPr>
        <w:t> </w:t>
      </w:r>
      <w:r w:rsidR="008B7E56" w:rsidRPr="008D7E08">
        <w:rPr>
          <w:rFonts w:ascii="Times New Roman" w:hAnsi="Times New Roman"/>
          <w:noProof/>
          <w:u w:val="single"/>
        </w:rPr>
        <w:t> </w:t>
      </w:r>
      <w:r w:rsidR="008B7E56" w:rsidRPr="008D7E08">
        <w:rPr>
          <w:rFonts w:ascii="Times New Roman" w:hAnsi="Times New Roman"/>
          <w:noProof/>
          <w:u w:val="single"/>
        </w:rPr>
        <w:t> </w:t>
      </w:r>
      <w:r w:rsidR="008B7E56" w:rsidRPr="008D7E08">
        <w:rPr>
          <w:rFonts w:ascii="Times New Roman" w:hAnsi="Times New Roman"/>
          <w:noProof/>
          <w:u w:val="single"/>
        </w:rPr>
        <w:t> </w:t>
      </w:r>
      <w:r w:rsidR="008B7E56" w:rsidRPr="008D7E08">
        <w:rPr>
          <w:rFonts w:ascii="Times New Roman" w:hAnsi="Times New Roman"/>
          <w:noProof/>
          <w:u w:val="single"/>
        </w:rPr>
        <w:t> </w:t>
      </w:r>
      <w:r w:rsidR="008B7E56" w:rsidRPr="008D7E08">
        <w:rPr>
          <w:rFonts w:ascii="Times New Roman" w:hAnsi="Times New Roman"/>
          <w:u w:val="single"/>
        </w:rPr>
        <w:fldChar w:fldCharType="end"/>
      </w:r>
    </w:p>
    <w:p w14:paraId="2BF2E763" w14:textId="77777777" w:rsidR="007879BF" w:rsidRPr="008D7E08" w:rsidRDefault="007879BF" w:rsidP="00E95E51">
      <w:pPr>
        <w:spacing w:after="0" w:line="240" w:lineRule="auto"/>
        <w:ind w:left="360" w:firstLine="360"/>
        <w:jc w:val="both"/>
        <w:rPr>
          <w:rFonts w:ascii="Times New Roman" w:hAnsi="Times New Roman"/>
        </w:rPr>
      </w:pPr>
    </w:p>
    <w:p w14:paraId="1DABACF1" w14:textId="272CC2A1" w:rsidR="009472F4" w:rsidRPr="008D7E08" w:rsidRDefault="009472F4" w:rsidP="007945D2">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8"/>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bookmarkEnd w:id="27"/>
    <w:p w14:paraId="5F91585D" w14:textId="77777777" w:rsidR="009472F4" w:rsidRPr="008D7E08" w:rsidRDefault="009472F4" w:rsidP="008A539A">
      <w:pPr>
        <w:spacing w:after="0" w:line="240" w:lineRule="auto"/>
        <w:jc w:val="both"/>
        <w:rPr>
          <w:rFonts w:ascii="Times New Roman" w:hAnsi="Times New Roman"/>
          <w:caps/>
          <w:color w:val="632423"/>
          <w:spacing w:val="20"/>
          <w:lang w:eastAsia="x-none" w:bidi="ar-SA"/>
        </w:rPr>
      </w:pPr>
    </w:p>
    <w:bookmarkEnd w:id="25"/>
    <w:p w14:paraId="6D8526D8" w14:textId="7C21C45B" w:rsidR="007D2312" w:rsidRPr="008D7E08" w:rsidRDefault="00E77622" w:rsidP="005962C6">
      <w:pPr>
        <w:numPr>
          <w:ilvl w:val="0"/>
          <w:numId w:val="5"/>
        </w:numPr>
        <w:spacing w:after="0" w:line="240" w:lineRule="auto"/>
        <w:jc w:val="both"/>
        <w:rPr>
          <w:rFonts w:ascii="Times New Roman" w:hAnsi="Times New Roman"/>
          <w:color w:val="808080"/>
        </w:rPr>
      </w:pPr>
      <w:r w:rsidRPr="008D7E08">
        <w:rPr>
          <w:rFonts w:ascii="Times New Roman" w:hAnsi="Times New Roman"/>
          <w:color w:val="808080"/>
        </w:rPr>
        <w:br w:type="page"/>
      </w:r>
    </w:p>
    <w:p w14:paraId="36B442AB" w14:textId="77777777" w:rsidR="00A13E13" w:rsidRPr="008D7E08" w:rsidRDefault="00A13E13" w:rsidP="00A13E13">
      <w:pPr>
        <w:pStyle w:val="Heading1"/>
      </w:pPr>
      <w:bookmarkStart w:id="28" w:name="_Toc220397052"/>
      <w:r>
        <w:lastRenderedPageBreak/>
        <w:t>REFERENCES</w:t>
      </w:r>
      <w:bookmarkEnd w:id="28"/>
    </w:p>
    <w:p w14:paraId="3C6E6E91" w14:textId="77777777" w:rsidR="00A13E13" w:rsidRDefault="00A13E13" w:rsidP="00A13E13">
      <w:pPr>
        <w:spacing w:after="0" w:line="240" w:lineRule="auto"/>
        <w:ind w:left="720"/>
        <w:rPr>
          <w:rFonts w:ascii="Times New Roman" w:hAnsi="Times New Roman"/>
        </w:rPr>
      </w:pPr>
    </w:p>
    <w:p w14:paraId="73947F59" w14:textId="3CC899A4" w:rsidR="00A13E13" w:rsidRDefault="00A13E13" w:rsidP="00A13E13">
      <w:pPr>
        <w:spacing w:after="0" w:line="240" w:lineRule="auto"/>
        <w:ind w:left="720"/>
        <w:rPr>
          <w:rFonts w:ascii="Times New Roman" w:hAnsi="Times New Roman"/>
          <w:sz w:val="24"/>
          <w:szCs w:val="24"/>
        </w:rPr>
      </w:pPr>
      <w:r>
        <w:rPr>
          <w:rFonts w:ascii="Times New Roman" w:hAnsi="Times New Roman"/>
        </w:rPr>
        <w:t xml:space="preserve">Please </w:t>
      </w:r>
      <w:r w:rsidRPr="007A3349">
        <w:rPr>
          <w:rFonts w:ascii="Times New Roman" w:hAnsi="Times New Roman"/>
        </w:rPr>
        <w:t>provide a l</w:t>
      </w:r>
      <w:r w:rsidRPr="007A3349">
        <w:rPr>
          <w:rFonts w:ascii="Times New Roman" w:hAnsi="Times New Roman"/>
          <w:sz w:val="24"/>
          <w:szCs w:val="24"/>
        </w:rPr>
        <w:t>ist of at three (3) comparable references of Texas public funds clients</w:t>
      </w:r>
      <w:r w:rsidR="005F1D52">
        <w:rPr>
          <w:rFonts w:ascii="Times New Roman" w:hAnsi="Times New Roman"/>
          <w:sz w:val="24"/>
          <w:szCs w:val="24"/>
        </w:rPr>
        <w:t xml:space="preserve">, </w:t>
      </w:r>
      <w:r w:rsidR="004302BE">
        <w:rPr>
          <w:rFonts w:ascii="Times New Roman" w:hAnsi="Times New Roman"/>
          <w:sz w:val="24"/>
          <w:szCs w:val="24"/>
        </w:rPr>
        <w:t>preferably p</w:t>
      </w:r>
      <w:r w:rsidR="004302BE" w:rsidRPr="004302BE">
        <w:rPr>
          <w:rFonts w:ascii="Times New Roman" w:hAnsi="Times New Roman"/>
          <w:sz w:val="24"/>
          <w:szCs w:val="24"/>
        </w:rPr>
        <w:t xml:space="preserve">rimary </w:t>
      </w:r>
      <w:r w:rsidR="004302BE">
        <w:rPr>
          <w:rFonts w:ascii="Times New Roman" w:hAnsi="Times New Roman"/>
          <w:sz w:val="24"/>
          <w:szCs w:val="24"/>
        </w:rPr>
        <w:t>d</w:t>
      </w:r>
      <w:r w:rsidR="004302BE" w:rsidRPr="004302BE">
        <w:rPr>
          <w:rFonts w:ascii="Times New Roman" w:hAnsi="Times New Roman"/>
          <w:sz w:val="24"/>
          <w:szCs w:val="24"/>
        </w:rPr>
        <w:t xml:space="preserve">epository </w:t>
      </w:r>
      <w:r w:rsidR="004302BE">
        <w:rPr>
          <w:rFonts w:ascii="Times New Roman" w:hAnsi="Times New Roman"/>
          <w:sz w:val="24"/>
          <w:szCs w:val="24"/>
        </w:rPr>
        <w:t>r</w:t>
      </w:r>
      <w:r w:rsidR="004302BE" w:rsidRPr="004302BE">
        <w:rPr>
          <w:rFonts w:ascii="Times New Roman" w:hAnsi="Times New Roman"/>
          <w:sz w:val="24"/>
          <w:szCs w:val="24"/>
        </w:rPr>
        <w:t>elationships</w:t>
      </w:r>
      <w:r w:rsidR="004302BE">
        <w:rPr>
          <w:rFonts w:ascii="Times New Roman" w:hAnsi="Times New Roman"/>
          <w:sz w:val="24"/>
          <w:szCs w:val="24"/>
        </w:rPr>
        <w:t>,</w:t>
      </w:r>
      <w:r w:rsidRPr="007A3349">
        <w:rPr>
          <w:rFonts w:ascii="Times New Roman" w:hAnsi="Times New Roman"/>
          <w:sz w:val="24"/>
          <w:szCs w:val="24"/>
        </w:rPr>
        <w:t xml:space="preserve"> in the table below:</w:t>
      </w:r>
    </w:p>
    <w:p w14:paraId="22E66EE6" w14:textId="77777777" w:rsidR="00A13E13" w:rsidRDefault="00A13E13" w:rsidP="00A13E13">
      <w:pPr>
        <w:spacing w:after="0" w:line="240" w:lineRule="auto"/>
        <w:ind w:left="720"/>
        <w:rPr>
          <w:rFonts w:ascii="Times New Roman" w:hAnsi="Times New Roman"/>
        </w:rPr>
      </w:pPr>
    </w:p>
    <w:tbl>
      <w:tblPr>
        <w:tblStyle w:val="TableGrid"/>
        <w:tblW w:w="0" w:type="auto"/>
        <w:tblInd w:w="720" w:type="dxa"/>
        <w:tblLook w:val="04A0" w:firstRow="1" w:lastRow="0" w:firstColumn="1" w:lastColumn="0" w:noHBand="0" w:noVBand="1"/>
      </w:tblPr>
      <w:tblGrid>
        <w:gridCol w:w="3415"/>
        <w:gridCol w:w="3420"/>
        <w:gridCol w:w="1620"/>
      </w:tblGrid>
      <w:tr w:rsidR="00A13E13" w14:paraId="7D188059" w14:textId="77777777" w:rsidTr="00447910">
        <w:tc>
          <w:tcPr>
            <w:tcW w:w="3415" w:type="dxa"/>
            <w:vAlign w:val="center"/>
          </w:tcPr>
          <w:p w14:paraId="7D3920E1" w14:textId="77777777" w:rsidR="00A13E13" w:rsidRDefault="00A13E13" w:rsidP="00447910">
            <w:pPr>
              <w:spacing w:after="0" w:line="240" w:lineRule="auto"/>
              <w:jc w:val="center"/>
              <w:rPr>
                <w:rFonts w:ascii="Times New Roman" w:hAnsi="Times New Roman"/>
              </w:rPr>
            </w:pPr>
            <w:r>
              <w:rPr>
                <w:rFonts w:ascii="Times New Roman" w:hAnsi="Times New Roman"/>
              </w:rPr>
              <w:t>Entity &amp; Length of relationship</w:t>
            </w:r>
          </w:p>
        </w:tc>
        <w:tc>
          <w:tcPr>
            <w:tcW w:w="3420" w:type="dxa"/>
          </w:tcPr>
          <w:p w14:paraId="13AF41D7" w14:textId="77777777" w:rsidR="00A13E13" w:rsidRDefault="00A13E13" w:rsidP="00447910">
            <w:pPr>
              <w:spacing w:after="0" w:line="240" w:lineRule="auto"/>
              <w:jc w:val="center"/>
              <w:rPr>
                <w:rFonts w:ascii="Times New Roman" w:hAnsi="Times New Roman"/>
              </w:rPr>
            </w:pPr>
            <w:r>
              <w:rPr>
                <w:rFonts w:ascii="Times New Roman" w:hAnsi="Times New Roman"/>
              </w:rPr>
              <w:t>Contact Name &amp; Title</w:t>
            </w:r>
          </w:p>
        </w:tc>
        <w:tc>
          <w:tcPr>
            <w:tcW w:w="1620" w:type="dxa"/>
            <w:vAlign w:val="center"/>
          </w:tcPr>
          <w:p w14:paraId="457D9060" w14:textId="77777777" w:rsidR="00A13E13" w:rsidRDefault="00A13E13" w:rsidP="00447910">
            <w:pPr>
              <w:spacing w:after="0" w:line="240" w:lineRule="auto"/>
              <w:jc w:val="center"/>
              <w:rPr>
                <w:rFonts w:ascii="Times New Roman" w:hAnsi="Times New Roman"/>
              </w:rPr>
            </w:pPr>
            <w:r>
              <w:rPr>
                <w:rFonts w:ascii="Times New Roman" w:hAnsi="Times New Roman"/>
              </w:rPr>
              <w:t xml:space="preserve">Phone </w:t>
            </w:r>
          </w:p>
        </w:tc>
      </w:tr>
      <w:tr w:rsidR="00A13E13" w14:paraId="64F86B1B" w14:textId="77777777" w:rsidTr="00447910">
        <w:tc>
          <w:tcPr>
            <w:tcW w:w="3415" w:type="dxa"/>
          </w:tcPr>
          <w:p w14:paraId="3000CF7E" w14:textId="77777777" w:rsidR="00A13E13" w:rsidRDefault="00A13E13" w:rsidP="00447910">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3420" w:type="dxa"/>
          </w:tcPr>
          <w:p w14:paraId="2A24E3AD" w14:textId="77777777" w:rsidR="00A13E13" w:rsidRDefault="00A13E13" w:rsidP="00447910">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1620" w:type="dxa"/>
          </w:tcPr>
          <w:p w14:paraId="643F2196" w14:textId="77777777" w:rsidR="00A13E13" w:rsidRDefault="00A13E13" w:rsidP="00447910">
            <w:pPr>
              <w:spacing w:after="0" w:line="240" w:lineRule="auto"/>
              <w:jc w:val="center"/>
              <w:rPr>
                <w:rFonts w:ascii="Times New Roman" w:hAnsi="Times New Roman"/>
              </w:rPr>
            </w:pP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r>
      <w:tr w:rsidR="00A13E13" w14:paraId="2D094F07" w14:textId="77777777" w:rsidTr="00447910">
        <w:tc>
          <w:tcPr>
            <w:tcW w:w="3415" w:type="dxa"/>
          </w:tcPr>
          <w:p w14:paraId="2931CF10" w14:textId="77777777" w:rsidR="00A13E13" w:rsidRDefault="00A13E13" w:rsidP="00447910">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3420" w:type="dxa"/>
          </w:tcPr>
          <w:p w14:paraId="76E173FF" w14:textId="77777777" w:rsidR="00A13E13" w:rsidRDefault="00A13E13" w:rsidP="00447910">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1620" w:type="dxa"/>
          </w:tcPr>
          <w:p w14:paraId="422C0003" w14:textId="77777777" w:rsidR="00A13E13" w:rsidRDefault="00A13E13" w:rsidP="00447910">
            <w:pPr>
              <w:spacing w:after="0" w:line="240" w:lineRule="auto"/>
              <w:jc w:val="center"/>
              <w:rPr>
                <w:rFonts w:ascii="Times New Roman" w:hAnsi="Times New Roman"/>
              </w:rPr>
            </w:pPr>
            <w:r w:rsidRPr="008D7E08">
              <w:rPr>
                <w:rFonts w:ascii="Times New Roman" w:hAnsi="Times New Roman"/>
                <w:u w:val="single"/>
              </w:rPr>
              <w:fldChar w:fldCharType="begin">
                <w:ffData>
                  <w:name w:val=""/>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r>
      <w:tr w:rsidR="00A13E13" w14:paraId="41376D56" w14:textId="77777777" w:rsidTr="00447910">
        <w:tc>
          <w:tcPr>
            <w:tcW w:w="3415" w:type="dxa"/>
          </w:tcPr>
          <w:p w14:paraId="59299483" w14:textId="77777777" w:rsidR="00A13E13" w:rsidRDefault="00A13E13" w:rsidP="00447910">
            <w:pPr>
              <w:spacing w:after="0" w:line="240" w:lineRule="auto"/>
              <w:rPr>
                <w:rFonts w:ascii="Times New Roman" w:hAnsi="Times New Roman"/>
              </w:rPr>
            </w:pPr>
            <w:r>
              <w:rPr>
                <w:rFonts w:ascii="Times New Roman" w:hAnsi="Times New Roman"/>
                <w:u w:val="single"/>
              </w:rPr>
              <w:fldChar w:fldCharType="begin">
                <w:ffData>
                  <w:name w:val="Text23"/>
                  <w:enabled/>
                  <w:calcOnExit w:val="0"/>
                  <w:textInput/>
                </w:ffData>
              </w:fldChar>
            </w:r>
            <w:r>
              <w:rPr>
                <w:rFonts w:ascii="Times New Roman" w:hAnsi="Times New Roman"/>
                <w:u w:val="single"/>
              </w:rPr>
              <w:instrText xml:space="preserve"> FORMTEXT </w:instrText>
            </w:r>
            <w:r>
              <w:rPr>
                <w:rFonts w:ascii="Times New Roman" w:hAnsi="Times New Roman"/>
                <w:u w:val="single"/>
              </w:rPr>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3420" w:type="dxa"/>
          </w:tcPr>
          <w:p w14:paraId="2B333EAE" w14:textId="77777777" w:rsidR="00A13E13" w:rsidRDefault="00A13E13" w:rsidP="00447910">
            <w:pPr>
              <w:spacing w:after="0" w:line="240" w:lineRule="auto"/>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c>
          <w:tcPr>
            <w:tcW w:w="1620" w:type="dxa"/>
          </w:tcPr>
          <w:p w14:paraId="67F871ED" w14:textId="77777777" w:rsidR="00A13E13" w:rsidRDefault="00A13E13" w:rsidP="00447910">
            <w:pPr>
              <w:spacing w:after="0" w:line="240" w:lineRule="auto"/>
              <w:jc w:val="center"/>
              <w:rPr>
                <w:rFonts w:ascii="Times New Roman" w:hAnsi="Times New Roman"/>
              </w:rPr>
            </w:pPr>
            <w:r w:rsidRPr="008D7E08">
              <w:rPr>
                <w:rFonts w:ascii="Times New Roman" w:hAnsi="Times New Roman"/>
                <w:u w:val="single"/>
              </w:rPr>
              <w:fldChar w:fldCharType="begin">
                <w:ffData>
                  <w:name w:val="Text23"/>
                  <w:enabled/>
                  <w:calcOnExit w:val="0"/>
                  <w:textInput/>
                </w:ffData>
              </w:fldChar>
            </w:r>
            <w:r w:rsidRPr="008D7E08">
              <w:rPr>
                <w:rFonts w:ascii="Times New Roman" w:hAnsi="Times New Roman"/>
                <w:u w:val="single"/>
              </w:rPr>
              <w:instrText xml:space="preserve"> FORMTEXT </w:instrText>
            </w:r>
            <w:r w:rsidRPr="008D7E08">
              <w:rPr>
                <w:rFonts w:ascii="Times New Roman" w:hAnsi="Times New Roman"/>
                <w:u w:val="single"/>
              </w:rPr>
            </w:r>
            <w:r w:rsidRPr="008D7E08">
              <w:rPr>
                <w:rFonts w:ascii="Times New Roman" w:hAnsi="Times New Roman"/>
                <w:u w:val="single"/>
              </w:rPr>
              <w:fldChar w:fldCharType="separate"/>
            </w:r>
            <w:r w:rsidRPr="008D7E08">
              <w:rPr>
                <w:noProof/>
                <w:u w:val="single"/>
              </w:rPr>
              <w:t> </w:t>
            </w:r>
            <w:r w:rsidRPr="008D7E08">
              <w:rPr>
                <w:noProof/>
                <w:u w:val="single"/>
              </w:rPr>
              <w:t> </w:t>
            </w:r>
            <w:r w:rsidRPr="008D7E08">
              <w:rPr>
                <w:noProof/>
                <w:u w:val="single"/>
              </w:rPr>
              <w:t> </w:t>
            </w:r>
            <w:r w:rsidRPr="008D7E08">
              <w:rPr>
                <w:noProof/>
                <w:u w:val="single"/>
              </w:rPr>
              <w:t> </w:t>
            </w:r>
            <w:r w:rsidRPr="008D7E08">
              <w:rPr>
                <w:noProof/>
                <w:u w:val="single"/>
              </w:rPr>
              <w:t> </w:t>
            </w:r>
            <w:r w:rsidRPr="008D7E08">
              <w:rPr>
                <w:rFonts w:ascii="Times New Roman" w:hAnsi="Times New Roman"/>
                <w:u w:val="single"/>
              </w:rPr>
              <w:fldChar w:fldCharType="end"/>
            </w:r>
          </w:p>
        </w:tc>
      </w:tr>
    </w:tbl>
    <w:p w14:paraId="066A46BA" w14:textId="77777777" w:rsidR="00A13E13" w:rsidRDefault="00A13E13" w:rsidP="00A13E13">
      <w:pPr>
        <w:spacing w:after="0" w:line="240" w:lineRule="auto"/>
        <w:ind w:left="720"/>
        <w:rPr>
          <w:rFonts w:ascii="Times New Roman" w:hAnsi="Times New Roman"/>
        </w:rPr>
      </w:pPr>
    </w:p>
    <w:p w14:paraId="3627EFD0" w14:textId="77777777" w:rsidR="00A13E13" w:rsidRDefault="00A13E13" w:rsidP="00A13E13">
      <w:pPr>
        <w:spacing w:after="0" w:line="240" w:lineRule="auto"/>
        <w:rPr>
          <w:caps/>
          <w:color w:val="632423"/>
          <w:spacing w:val="20"/>
          <w:sz w:val="28"/>
          <w:szCs w:val="28"/>
          <w:lang w:eastAsia="x-none" w:bidi="ar-SA"/>
        </w:rPr>
      </w:pPr>
      <w:r>
        <w:br w:type="page"/>
      </w:r>
    </w:p>
    <w:p w14:paraId="54B2247B" w14:textId="5C1143E2" w:rsidR="001E1ED8" w:rsidRPr="008D7E08" w:rsidRDefault="001E1ED8" w:rsidP="0001492F">
      <w:pPr>
        <w:pStyle w:val="Heading1"/>
      </w:pPr>
      <w:bookmarkStart w:id="29" w:name="_Toc220397053"/>
      <w:r w:rsidRPr="008D7E08">
        <w:lastRenderedPageBreak/>
        <w:t>OTHER STIPULATIONS</w:t>
      </w:r>
      <w:bookmarkEnd w:id="29"/>
    </w:p>
    <w:p w14:paraId="1D94A962" w14:textId="77777777" w:rsidR="00380A33" w:rsidRPr="00431D69" w:rsidRDefault="00380A33" w:rsidP="005962C6">
      <w:pPr>
        <w:pStyle w:val="ListParagraph"/>
        <w:numPr>
          <w:ilvl w:val="0"/>
          <w:numId w:val="7"/>
        </w:numPr>
        <w:spacing w:after="0" w:line="240" w:lineRule="auto"/>
        <w:ind w:left="720"/>
        <w:jc w:val="both"/>
        <w:rPr>
          <w:rFonts w:ascii="Times New Roman" w:hAnsi="Times New Roman"/>
          <w:caps/>
        </w:rPr>
      </w:pPr>
      <w:r>
        <w:rPr>
          <w:rFonts w:ascii="Times New Roman" w:hAnsi="Times New Roman"/>
          <w:caps/>
        </w:rPr>
        <w:t xml:space="preserve">terms </w:t>
      </w:r>
      <w:r w:rsidRPr="00431D69">
        <w:rPr>
          <w:rFonts w:ascii="Times New Roman" w:hAnsi="Times New Roman"/>
          <w:caps/>
        </w:rPr>
        <w:t>Valid for 180 days</w:t>
      </w:r>
      <w:r>
        <w:rPr>
          <w:rFonts w:ascii="Times New Roman" w:hAnsi="Times New Roman"/>
          <w:caps/>
        </w:rPr>
        <w:t xml:space="preserve"> – </w:t>
      </w:r>
      <w:r>
        <w:rPr>
          <w:rFonts w:ascii="Times New Roman" w:hAnsi="Times New Roman"/>
        </w:rPr>
        <w:t>T</w:t>
      </w:r>
      <w:r w:rsidRPr="00F11CA5">
        <w:rPr>
          <w:rFonts w:ascii="Times New Roman" w:hAnsi="Times New Roman"/>
        </w:rPr>
        <w:t xml:space="preserve">he </w:t>
      </w:r>
      <w:r>
        <w:rPr>
          <w:rFonts w:ascii="Times New Roman" w:hAnsi="Times New Roman"/>
        </w:rPr>
        <w:t>responding b</w:t>
      </w:r>
      <w:r w:rsidRPr="00F11CA5">
        <w:rPr>
          <w:rFonts w:ascii="Times New Roman" w:hAnsi="Times New Roman"/>
        </w:rPr>
        <w:t>ank agrees that the terms in the application will be valid for 180 days from the submission date</w:t>
      </w:r>
      <w:r>
        <w:rPr>
          <w:rFonts w:ascii="Times New Roman" w:hAnsi="Times New Roman"/>
        </w:rPr>
        <w:t>.</w:t>
      </w:r>
    </w:p>
    <w:p w14:paraId="6B32D0C4" w14:textId="77777777" w:rsidR="00380A33" w:rsidRDefault="00380A33" w:rsidP="00380A33">
      <w:pPr>
        <w:spacing w:after="0" w:line="240" w:lineRule="auto"/>
        <w:jc w:val="both"/>
        <w:rPr>
          <w:rFonts w:ascii="Times New Roman" w:hAnsi="Times New Roman"/>
          <w:b/>
          <w:bCs/>
          <w:color w:val="FF0000"/>
        </w:rPr>
      </w:pPr>
    </w:p>
    <w:p w14:paraId="177FE9F0" w14:textId="77777777" w:rsidR="00380A33" w:rsidRPr="008D7E08" w:rsidRDefault="00380A33" w:rsidP="00380A33">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213E640C" w14:textId="77777777" w:rsidR="00380A33" w:rsidRPr="008D7E08" w:rsidRDefault="00380A33" w:rsidP="00380A3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7190DB40" w14:textId="77777777" w:rsidR="00380A33" w:rsidRPr="009F6A11" w:rsidRDefault="00380A33" w:rsidP="00380A33">
      <w:pPr>
        <w:spacing w:after="0" w:line="240" w:lineRule="auto"/>
        <w:jc w:val="both"/>
        <w:rPr>
          <w:rFonts w:ascii="Times New Roman" w:hAnsi="Times New Roman"/>
          <w:b/>
          <w:bCs/>
          <w:color w:val="FF0000"/>
        </w:rPr>
      </w:pPr>
    </w:p>
    <w:p w14:paraId="1AFC7CCE" w14:textId="689A0AEC" w:rsidR="00D33215" w:rsidRPr="008D7E08" w:rsidRDefault="00D33215" w:rsidP="005962C6">
      <w:pPr>
        <w:pStyle w:val="ListParagraph"/>
        <w:numPr>
          <w:ilvl w:val="0"/>
          <w:numId w:val="7"/>
        </w:numPr>
        <w:spacing w:after="0" w:line="240" w:lineRule="auto"/>
        <w:ind w:left="720"/>
        <w:jc w:val="both"/>
        <w:rPr>
          <w:rFonts w:ascii="Times New Roman" w:hAnsi="Times New Roman"/>
        </w:rPr>
      </w:pPr>
      <w:r w:rsidRPr="008D7E08">
        <w:rPr>
          <w:rFonts w:ascii="Times New Roman" w:hAnsi="Times New Roman"/>
          <w:caps/>
        </w:rPr>
        <w:t>Right to cancel under Federal or State Law rulings</w:t>
      </w:r>
      <w:r w:rsidRPr="008D7E08">
        <w:rPr>
          <w:rFonts w:ascii="Times New Roman" w:hAnsi="Times New Roman"/>
        </w:rPr>
        <w:t xml:space="preserve"> – In the event it would be ruled illegal under the provisions of any Federal or State laws or regulations for the successful </w:t>
      </w:r>
      <w:r w:rsidR="00FC67B7" w:rsidRPr="008D7E08">
        <w:rPr>
          <w:rFonts w:ascii="Times New Roman" w:hAnsi="Times New Roman"/>
        </w:rPr>
        <w:t>institution</w:t>
      </w:r>
      <w:r w:rsidRPr="008D7E08">
        <w:rPr>
          <w:rFonts w:ascii="Times New Roman" w:hAnsi="Times New Roman"/>
        </w:rPr>
        <w:t xml:space="preserve"> to comply with the requirements of the </w:t>
      </w:r>
      <w:r w:rsidR="00ED1A1A" w:rsidRPr="008D7E08">
        <w:rPr>
          <w:rFonts w:ascii="Times New Roman" w:hAnsi="Times New Roman"/>
        </w:rPr>
        <w:t>contract</w:t>
      </w:r>
      <w:r w:rsidRPr="008D7E08">
        <w:rPr>
          <w:rFonts w:ascii="Times New Roman" w:hAnsi="Times New Roman"/>
        </w:rPr>
        <w:t xml:space="preserve">, then the City expressly reserves the right and privilege to cancel the </w:t>
      </w:r>
      <w:r w:rsidR="00ED1A1A" w:rsidRPr="008D7E08">
        <w:rPr>
          <w:rFonts w:ascii="Times New Roman" w:hAnsi="Times New Roman"/>
        </w:rPr>
        <w:t>contract</w:t>
      </w:r>
      <w:r w:rsidRPr="008D7E08">
        <w:rPr>
          <w:rFonts w:ascii="Times New Roman" w:hAnsi="Times New Roman"/>
        </w:rPr>
        <w:t xml:space="preserve"> and to re-solicit applications.</w:t>
      </w:r>
    </w:p>
    <w:p w14:paraId="36680F55" w14:textId="77777777" w:rsidR="00485A13" w:rsidRPr="008D7E08" w:rsidRDefault="00485A13" w:rsidP="00E95E51">
      <w:pPr>
        <w:pStyle w:val="ListParagraph"/>
        <w:spacing w:after="0" w:line="240" w:lineRule="auto"/>
        <w:jc w:val="both"/>
        <w:rPr>
          <w:rFonts w:ascii="Times New Roman" w:hAnsi="Times New Roman"/>
        </w:rPr>
      </w:pPr>
    </w:p>
    <w:p w14:paraId="35393A37" w14:textId="77777777" w:rsidR="00FC67B7" w:rsidRPr="008D7E08" w:rsidRDefault="00FC67B7" w:rsidP="00FC67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0C70BF9A" w14:textId="02DC24AE" w:rsidR="00D33215" w:rsidRPr="008D7E08" w:rsidRDefault="00D33215" w:rsidP="00485A1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5277CC99" w14:textId="77777777" w:rsidR="00485A13" w:rsidRPr="008D7E08" w:rsidRDefault="00485A13" w:rsidP="00FC67B7">
      <w:pPr>
        <w:spacing w:after="0" w:line="240" w:lineRule="auto"/>
        <w:ind w:left="720"/>
        <w:jc w:val="both"/>
        <w:rPr>
          <w:rFonts w:ascii="Times New Roman" w:hAnsi="Times New Roman"/>
          <w:b/>
        </w:rPr>
      </w:pPr>
    </w:p>
    <w:p w14:paraId="7F5025B9" w14:textId="32F5527A" w:rsidR="00FC10A7" w:rsidRPr="008D7E08" w:rsidRDefault="00FC10A7" w:rsidP="005962C6">
      <w:pPr>
        <w:pStyle w:val="ListParagraph"/>
        <w:numPr>
          <w:ilvl w:val="0"/>
          <w:numId w:val="7"/>
        </w:numPr>
        <w:spacing w:after="0" w:line="240" w:lineRule="auto"/>
        <w:ind w:left="720"/>
        <w:jc w:val="both"/>
        <w:rPr>
          <w:rFonts w:ascii="Times New Roman" w:hAnsi="Times New Roman"/>
        </w:rPr>
      </w:pPr>
      <w:r w:rsidRPr="008D7E08">
        <w:rPr>
          <w:rFonts w:ascii="Times New Roman" w:hAnsi="Times New Roman"/>
          <w:caps/>
        </w:rPr>
        <w:t>Right to Open &amp; Maintain other accounts</w:t>
      </w:r>
      <w:r w:rsidRPr="008D7E08">
        <w:rPr>
          <w:rFonts w:ascii="Times New Roman" w:hAnsi="Times New Roman"/>
        </w:rPr>
        <w:t xml:space="preserve"> –</w:t>
      </w:r>
      <w:r w:rsidR="00FC67B7" w:rsidRPr="008D7E08">
        <w:rPr>
          <w:rFonts w:ascii="Times New Roman" w:hAnsi="Times New Roman"/>
        </w:rPr>
        <w:t xml:space="preserve"> </w:t>
      </w:r>
      <w:r w:rsidRPr="008D7E08">
        <w:rPr>
          <w:rFonts w:ascii="Times New Roman" w:hAnsi="Times New Roman"/>
        </w:rPr>
        <w:t>The City shall have the right, at its sole discretion, to direct</w:t>
      </w:r>
      <w:r w:rsidR="00A6072C" w:rsidRPr="008D7E08">
        <w:rPr>
          <w:rFonts w:ascii="Times New Roman" w:hAnsi="Times New Roman"/>
        </w:rPr>
        <w:t>,</w:t>
      </w:r>
      <w:r w:rsidRPr="008D7E08">
        <w:rPr>
          <w:rFonts w:ascii="Times New Roman" w:hAnsi="Times New Roman"/>
        </w:rPr>
        <w:t xml:space="preserve"> </w:t>
      </w:r>
      <w:r w:rsidR="00A6072C" w:rsidRPr="008D7E08">
        <w:rPr>
          <w:rFonts w:ascii="Times New Roman" w:hAnsi="Times New Roman"/>
        </w:rPr>
        <w:t>open and maintain accounts at other institutions</w:t>
      </w:r>
      <w:r w:rsidRPr="008D7E08">
        <w:rPr>
          <w:rFonts w:ascii="Times New Roman" w:hAnsi="Times New Roman"/>
        </w:rPr>
        <w:t>.</w:t>
      </w:r>
    </w:p>
    <w:p w14:paraId="427BDA5E" w14:textId="19C6EC92" w:rsidR="00FC10A7" w:rsidRPr="008D7E08" w:rsidRDefault="00FC67B7" w:rsidP="00FC67B7">
      <w:pPr>
        <w:pStyle w:val="ListParagraph"/>
        <w:jc w:val="both"/>
        <w:rPr>
          <w:rFonts w:ascii="Times New Roman" w:hAnsi="Times New Roman"/>
        </w:rPr>
      </w:pPr>
      <w:r w:rsidRPr="008D7E08">
        <w:rPr>
          <w:rFonts w:ascii="Times New Roman" w:hAnsi="Times New Roman"/>
        </w:rPr>
        <w:t xml:space="preserve"> </w:t>
      </w:r>
    </w:p>
    <w:p w14:paraId="2FFD849F" w14:textId="4A15AD42" w:rsidR="00485A13" w:rsidRPr="008D7E08" w:rsidRDefault="00FC10A7" w:rsidP="00FC67B7">
      <w:pPr>
        <w:pStyle w:val="ListParagraph"/>
        <w:jc w:val="both"/>
        <w:rPr>
          <w:rFonts w:ascii="Times New Roman" w:hAnsi="Times New Roman"/>
        </w:rPr>
      </w:pPr>
      <w:r w:rsidRPr="008D7E08">
        <w:rPr>
          <w:rFonts w:ascii="Times New Roman" w:hAnsi="Times New Roman"/>
        </w:rPr>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FC67B7" w:rsidRPr="008D7E08">
        <w:rPr>
          <w:rFonts w:ascii="Times New Roman" w:hAnsi="Times New Roman"/>
        </w:rPr>
        <w:t xml:space="preserve">  Agreed</w:t>
      </w:r>
    </w:p>
    <w:p w14:paraId="23E94215" w14:textId="2BD59337" w:rsidR="00FC10A7" w:rsidRPr="008D7E08" w:rsidRDefault="00FC10A7" w:rsidP="00485A13">
      <w:pPr>
        <w:spacing w:after="0" w:line="240" w:lineRule="auto"/>
        <w:ind w:left="630"/>
        <w:jc w:val="both"/>
        <w:rPr>
          <w:rFonts w:ascii="Times New Roman" w:hAnsi="Times New Roman"/>
          <w:b/>
        </w:rPr>
      </w:pPr>
      <w:r w:rsidRPr="008D7E08">
        <w:rPr>
          <w:rFonts w:ascii="Times New Roman" w:hAnsi="Times New Roman"/>
          <w:b/>
        </w:rPr>
        <w:tab/>
        <w:t>Comment:</w:t>
      </w:r>
      <w:r w:rsidRPr="008D7E08">
        <w:rPr>
          <w:b/>
          <w:caps/>
        </w:rPr>
        <w:t xml:space="preserve">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3B7D7B73" w14:textId="77777777" w:rsidR="00485A13" w:rsidRPr="008D7E08" w:rsidRDefault="00485A13" w:rsidP="00FC67B7">
      <w:pPr>
        <w:spacing w:after="0" w:line="240" w:lineRule="auto"/>
        <w:ind w:left="630"/>
        <w:jc w:val="both"/>
        <w:rPr>
          <w:b/>
          <w:caps/>
        </w:rPr>
      </w:pPr>
    </w:p>
    <w:p w14:paraId="289B6028" w14:textId="78DBF7C1" w:rsidR="00D33215" w:rsidRPr="008D7E08" w:rsidRDefault="00D33215" w:rsidP="005962C6">
      <w:pPr>
        <w:pStyle w:val="ListParagraph"/>
        <w:numPr>
          <w:ilvl w:val="0"/>
          <w:numId w:val="7"/>
        </w:numPr>
        <w:spacing w:after="0" w:line="240" w:lineRule="auto"/>
        <w:ind w:left="720"/>
        <w:jc w:val="both"/>
        <w:rPr>
          <w:rFonts w:ascii="Times New Roman" w:hAnsi="Times New Roman"/>
        </w:rPr>
      </w:pPr>
      <w:r w:rsidRPr="008D7E08">
        <w:rPr>
          <w:rFonts w:ascii="Times New Roman" w:hAnsi="Times New Roman"/>
          <w:caps/>
        </w:rPr>
        <w:t>Right to terminate</w:t>
      </w:r>
      <w:r w:rsidRPr="008D7E08">
        <w:rPr>
          <w:rFonts w:ascii="Times New Roman" w:hAnsi="Times New Roman"/>
        </w:rPr>
        <w:t xml:space="preserve"> – The City expressly reserves the right to terminate the </w:t>
      </w:r>
      <w:r w:rsidR="00ED1A1A" w:rsidRPr="008D7E08">
        <w:rPr>
          <w:rFonts w:ascii="Times New Roman" w:hAnsi="Times New Roman"/>
        </w:rPr>
        <w:t>contract</w:t>
      </w:r>
      <w:r w:rsidRPr="008D7E08">
        <w:rPr>
          <w:rFonts w:ascii="Times New Roman" w:hAnsi="Times New Roman"/>
        </w:rPr>
        <w:t xml:space="preserve"> with or without cause at any time by providing ninety (90) days written notice to the successful </w:t>
      </w:r>
      <w:r w:rsidR="00510EDC" w:rsidRPr="008D7E08">
        <w:rPr>
          <w:rFonts w:ascii="Times New Roman" w:hAnsi="Times New Roman"/>
        </w:rPr>
        <w:t>institution</w:t>
      </w:r>
      <w:r w:rsidRPr="008D7E08">
        <w:rPr>
          <w:rFonts w:ascii="Times New Roman" w:hAnsi="Times New Roman"/>
        </w:rPr>
        <w:t xml:space="preserve"> to close its accounts</w:t>
      </w:r>
      <w:r w:rsidR="00510EDC" w:rsidRPr="008D7E08">
        <w:rPr>
          <w:rFonts w:ascii="Times New Roman" w:hAnsi="Times New Roman"/>
        </w:rPr>
        <w:t xml:space="preserve"> and </w:t>
      </w:r>
      <w:r w:rsidR="00FC67B7" w:rsidRPr="008D7E08">
        <w:rPr>
          <w:rFonts w:ascii="Times New Roman" w:hAnsi="Times New Roman"/>
        </w:rPr>
        <w:t>terminate</w:t>
      </w:r>
      <w:r w:rsidR="00510EDC" w:rsidRPr="008D7E08">
        <w:rPr>
          <w:rFonts w:ascii="Times New Roman" w:hAnsi="Times New Roman"/>
        </w:rPr>
        <w:t xml:space="preserve"> services</w:t>
      </w:r>
      <w:r w:rsidRPr="008D7E08">
        <w:rPr>
          <w:rFonts w:ascii="Times New Roman" w:hAnsi="Times New Roman"/>
        </w:rPr>
        <w:t>.</w:t>
      </w:r>
    </w:p>
    <w:p w14:paraId="627A0D21" w14:textId="77777777" w:rsidR="00485A13" w:rsidRPr="008D7E08" w:rsidRDefault="00485A13" w:rsidP="00FC67B7">
      <w:pPr>
        <w:pStyle w:val="ListParagraph"/>
        <w:spacing w:after="0" w:line="240" w:lineRule="auto"/>
        <w:jc w:val="both"/>
        <w:rPr>
          <w:rFonts w:ascii="Times New Roman" w:hAnsi="Times New Roman"/>
        </w:rPr>
      </w:pPr>
    </w:p>
    <w:p w14:paraId="39515BB3" w14:textId="77777777" w:rsidR="00FC67B7" w:rsidRPr="008D7E08" w:rsidRDefault="00FC67B7" w:rsidP="00FC67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7089783B" w14:textId="1DDBDFEE" w:rsidR="00D33215" w:rsidRPr="008D7E08" w:rsidRDefault="00D33215" w:rsidP="00485A1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172A7F23" w14:textId="77777777" w:rsidR="00485A13" w:rsidRPr="008D7E08" w:rsidRDefault="00485A13" w:rsidP="00FC67B7">
      <w:pPr>
        <w:spacing w:after="0" w:line="240" w:lineRule="auto"/>
        <w:ind w:left="720"/>
        <w:jc w:val="both"/>
        <w:rPr>
          <w:rFonts w:ascii="Times New Roman" w:hAnsi="Times New Roman"/>
          <w:b/>
        </w:rPr>
      </w:pPr>
    </w:p>
    <w:p w14:paraId="64D65EDA" w14:textId="0822DEDE" w:rsidR="00D33215" w:rsidRPr="008D7E08" w:rsidRDefault="00D33215" w:rsidP="005962C6">
      <w:pPr>
        <w:numPr>
          <w:ilvl w:val="0"/>
          <w:numId w:val="7"/>
        </w:numPr>
        <w:spacing w:after="0" w:line="240" w:lineRule="auto"/>
        <w:ind w:left="720"/>
        <w:jc w:val="both"/>
        <w:rPr>
          <w:rFonts w:ascii="Times New Roman" w:hAnsi="Times New Roman"/>
        </w:rPr>
      </w:pPr>
      <w:r w:rsidRPr="008D7E08">
        <w:rPr>
          <w:rFonts w:ascii="Times New Roman" w:hAnsi="Times New Roman"/>
          <w:caps/>
        </w:rPr>
        <w:t>Terms fixed</w:t>
      </w:r>
      <w:r w:rsidRPr="008D7E08">
        <w:rPr>
          <w:rFonts w:ascii="Times New Roman" w:hAnsi="Times New Roman"/>
        </w:rPr>
        <w:t xml:space="preserve"> – All fees, </w:t>
      </w:r>
      <w:r w:rsidRPr="00B57C7A">
        <w:rPr>
          <w:rFonts w:ascii="Times New Roman" w:hAnsi="Times New Roman"/>
          <w:b/>
          <w:bCs/>
          <w:u w:val="single"/>
        </w:rPr>
        <w:t>rate</w:t>
      </w:r>
      <w:r w:rsidRPr="008D7E08">
        <w:rPr>
          <w:rFonts w:ascii="Times New Roman" w:hAnsi="Times New Roman"/>
        </w:rPr>
        <w:t xml:space="preserve"> </w:t>
      </w:r>
      <w:r w:rsidR="004C7864">
        <w:rPr>
          <w:rFonts w:ascii="Times New Roman" w:hAnsi="Times New Roman"/>
          <w:b/>
          <w:bCs/>
          <w:u w:val="single"/>
        </w:rPr>
        <w:t>indexes</w:t>
      </w:r>
      <w:r w:rsidR="005A59DD" w:rsidRPr="005A59DD">
        <w:rPr>
          <w:rFonts w:ascii="Times New Roman" w:hAnsi="Times New Roman"/>
          <w:b/>
          <w:bCs/>
        </w:rPr>
        <w:t xml:space="preserve"> </w:t>
      </w:r>
      <w:r w:rsidR="00A35A67" w:rsidRPr="005A59DD">
        <w:rPr>
          <w:rFonts w:ascii="Times New Roman" w:hAnsi="Times New Roman"/>
          <w:b/>
          <w:bCs/>
        </w:rPr>
        <w:t>(</w:t>
      </w:r>
      <w:r w:rsidR="00A35A67" w:rsidRPr="005A59DD">
        <w:rPr>
          <w:rFonts w:ascii="Times New Roman" w:hAnsi="Times New Roman"/>
          <w:b/>
          <w:bCs/>
          <w:color w:val="FF0000"/>
          <w:u w:val="single"/>
        </w:rPr>
        <w:t>not</w:t>
      </w:r>
      <w:r w:rsidR="00A35A67" w:rsidRPr="005A59DD">
        <w:rPr>
          <w:rFonts w:ascii="Times New Roman" w:hAnsi="Times New Roman"/>
          <w:b/>
          <w:bCs/>
          <w:color w:val="FF0000"/>
        </w:rPr>
        <w:t xml:space="preserve"> </w:t>
      </w:r>
      <w:r w:rsidR="005A59DD" w:rsidRPr="005A59DD">
        <w:rPr>
          <w:rFonts w:ascii="Times New Roman" w:hAnsi="Times New Roman"/>
          <w:b/>
          <w:bCs/>
          <w:color w:val="FF0000"/>
          <w:u w:val="single"/>
        </w:rPr>
        <w:t>the</w:t>
      </w:r>
      <w:r w:rsidR="005A59DD" w:rsidRPr="005A59DD">
        <w:rPr>
          <w:rFonts w:ascii="Times New Roman" w:hAnsi="Times New Roman"/>
          <w:b/>
          <w:bCs/>
          <w:color w:val="FF0000"/>
        </w:rPr>
        <w:t xml:space="preserve"> </w:t>
      </w:r>
      <w:r w:rsidR="00A35A67" w:rsidRPr="005A59DD">
        <w:rPr>
          <w:rFonts w:ascii="Times New Roman" w:hAnsi="Times New Roman"/>
          <w:b/>
          <w:bCs/>
          <w:color w:val="FF0000"/>
          <w:u w:val="single"/>
        </w:rPr>
        <w:t>rates</w:t>
      </w:r>
      <w:r w:rsidR="00A35A67" w:rsidRPr="005A59DD">
        <w:rPr>
          <w:rFonts w:ascii="Times New Roman" w:hAnsi="Times New Roman"/>
          <w:b/>
          <w:bCs/>
        </w:rPr>
        <w:t xml:space="preserve">, </w:t>
      </w:r>
      <w:r w:rsidR="00A35A67" w:rsidRPr="005A59DD">
        <w:rPr>
          <w:rFonts w:ascii="Times New Roman" w:hAnsi="Times New Roman"/>
          <w:b/>
          <w:bCs/>
          <w:u w:val="single"/>
        </w:rPr>
        <w:t>just</w:t>
      </w:r>
      <w:r w:rsidR="00A35A67" w:rsidRPr="005A59DD">
        <w:rPr>
          <w:rFonts w:ascii="Times New Roman" w:hAnsi="Times New Roman"/>
          <w:b/>
          <w:bCs/>
        </w:rPr>
        <w:t xml:space="preserve"> </w:t>
      </w:r>
      <w:r w:rsidR="00A35A67" w:rsidRPr="005A59DD">
        <w:rPr>
          <w:rFonts w:ascii="Times New Roman" w:hAnsi="Times New Roman"/>
          <w:b/>
          <w:bCs/>
          <w:u w:val="single"/>
        </w:rPr>
        <w:t>the</w:t>
      </w:r>
      <w:r w:rsidR="00A35A67" w:rsidRPr="005A59DD">
        <w:rPr>
          <w:rFonts w:ascii="Times New Roman" w:hAnsi="Times New Roman"/>
          <w:b/>
          <w:bCs/>
        </w:rPr>
        <w:t xml:space="preserve"> </w:t>
      </w:r>
      <w:r w:rsidR="004C7864">
        <w:rPr>
          <w:rFonts w:ascii="Times New Roman" w:hAnsi="Times New Roman"/>
          <w:b/>
          <w:bCs/>
          <w:u w:val="single"/>
        </w:rPr>
        <w:t>indexes</w:t>
      </w:r>
      <w:r w:rsidR="00A35A67" w:rsidRPr="005A59DD">
        <w:rPr>
          <w:rFonts w:ascii="Times New Roman" w:hAnsi="Times New Roman"/>
          <w:b/>
          <w:bCs/>
        </w:rPr>
        <w:t>)</w:t>
      </w:r>
      <w:r w:rsidRPr="005A59DD">
        <w:rPr>
          <w:rFonts w:ascii="Times New Roman" w:hAnsi="Times New Roman"/>
        </w:rPr>
        <w:t>,</w:t>
      </w:r>
      <w:r w:rsidRPr="008D7E08">
        <w:rPr>
          <w:rFonts w:ascii="Times New Roman" w:hAnsi="Times New Roman"/>
        </w:rPr>
        <w:t xml:space="preserve"> and conditions shall be fixed for the entire </w:t>
      </w:r>
      <w:r w:rsidR="00ED1A1A" w:rsidRPr="008D7E08">
        <w:rPr>
          <w:rFonts w:ascii="Times New Roman" w:hAnsi="Times New Roman"/>
        </w:rPr>
        <w:t>contract</w:t>
      </w:r>
      <w:r w:rsidRPr="008D7E08">
        <w:rPr>
          <w:rFonts w:ascii="Times New Roman" w:hAnsi="Times New Roman"/>
        </w:rPr>
        <w:t xml:space="preserve"> period, including any and all continuations.</w:t>
      </w:r>
    </w:p>
    <w:p w14:paraId="6B948B3F" w14:textId="77777777" w:rsidR="00485A13" w:rsidRPr="008D7E08" w:rsidRDefault="00485A13" w:rsidP="00FC67B7">
      <w:pPr>
        <w:spacing w:after="0" w:line="240" w:lineRule="auto"/>
        <w:ind w:left="720"/>
        <w:jc w:val="both"/>
        <w:rPr>
          <w:rFonts w:ascii="Times New Roman" w:hAnsi="Times New Roman"/>
        </w:rPr>
      </w:pPr>
    </w:p>
    <w:p w14:paraId="3FE1A60C" w14:textId="77777777" w:rsidR="00FC67B7" w:rsidRPr="008D7E08" w:rsidRDefault="00FC67B7" w:rsidP="00FC67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4EA0C337" w14:textId="3AE6265C" w:rsidR="00D33215" w:rsidRPr="008D7E08" w:rsidRDefault="00D33215" w:rsidP="00485A1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2A5A67D2" w14:textId="77777777" w:rsidR="00485A13" w:rsidRPr="008D7E08" w:rsidRDefault="00485A13" w:rsidP="00FC67B7">
      <w:pPr>
        <w:spacing w:after="0" w:line="240" w:lineRule="auto"/>
        <w:ind w:left="720"/>
        <w:jc w:val="both"/>
        <w:rPr>
          <w:rFonts w:ascii="Times New Roman" w:hAnsi="Times New Roman"/>
          <w:b/>
        </w:rPr>
      </w:pPr>
    </w:p>
    <w:p w14:paraId="5845BB9F" w14:textId="093FFA58" w:rsidR="00251BCB" w:rsidRPr="008D7E08" w:rsidRDefault="00251BCB" w:rsidP="005962C6">
      <w:pPr>
        <w:pStyle w:val="ListParagraph"/>
        <w:numPr>
          <w:ilvl w:val="0"/>
          <w:numId w:val="7"/>
        </w:numPr>
        <w:spacing w:after="0" w:line="240" w:lineRule="auto"/>
        <w:ind w:left="720"/>
        <w:jc w:val="both"/>
        <w:rPr>
          <w:rFonts w:ascii="Times New Roman" w:hAnsi="Times New Roman"/>
        </w:rPr>
      </w:pPr>
      <w:r w:rsidRPr="008D7E08">
        <w:rPr>
          <w:rFonts w:ascii="Times New Roman" w:hAnsi="Times New Roman"/>
          <w:caps/>
        </w:rPr>
        <w:t>Semi-annual meeting</w:t>
      </w:r>
      <w:r w:rsidRPr="008D7E08">
        <w:rPr>
          <w:rFonts w:ascii="Times New Roman" w:hAnsi="Times New Roman"/>
        </w:rPr>
        <w:t xml:space="preserve"> – The City</w:t>
      </w:r>
      <w:r w:rsidR="00D41735" w:rsidRPr="008D7E08">
        <w:rPr>
          <w:rFonts w:ascii="Times New Roman" w:hAnsi="Times New Roman"/>
        </w:rPr>
        <w:t xml:space="preserve"> expects </w:t>
      </w:r>
      <w:r w:rsidRPr="008D7E08">
        <w:rPr>
          <w:rFonts w:ascii="Times New Roman" w:hAnsi="Times New Roman"/>
        </w:rPr>
        <w:t xml:space="preserve">a review meeting at least once every six months to evaluate the working relationship between the City and the </w:t>
      </w:r>
      <w:r w:rsidR="00D41735" w:rsidRPr="008D7E08">
        <w:rPr>
          <w:rFonts w:ascii="Times New Roman" w:hAnsi="Times New Roman"/>
        </w:rPr>
        <w:t xml:space="preserve">successful </w:t>
      </w:r>
      <w:r w:rsidR="00510EDC" w:rsidRPr="008D7E08">
        <w:rPr>
          <w:rFonts w:ascii="Times New Roman" w:hAnsi="Times New Roman"/>
        </w:rPr>
        <w:t>institution</w:t>
      </w:r>
      <w:r w:rsidRPr="008D7E08">
        <w:rPr>
          <w:rFonts w:ascii="Times New Roman" w:hAnsi="Times New Roman"/>
        </w:rPr>
        <w:t>.  The objective shall be to address any problems and to seek solutions as well as keeping abreast of changes, new services, or new requirements.</w:t>
      </w:r>
    </w:p>
    <w:p w14:paraId="65CAD341" w14:textId="77777777" w:rsidR="00485A13" w:rsidRPr="008D7E08" w:rsidRDefault="00485A13" w:rsidP="00D41735">
      <w:pPr>
        <w:pStyle w:val="ListParagraph"/>
        <w:spacing w:after="0" w:line="240" w:lineRule="auto"/>
        <w:jc w:val="both"/>
        <w:rPr>
          <w:rFonts w:ascii="Times New Roman" w:hAnsi="Times New Roman"/>
        </w:rPr>
      </w:pPr>
    </w:p>
    <w:p w14:paraId="36C7B647" w14:textId="77777777" w:rsidR="00FC67B7" w:rsidRPr="008D7E08" w:rsidRDefault="00FC67B7" w:rsidP="00FC67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3A0759B1" w14:textId="5A7915D2" w:rsidR="00251BCB" w:rsidRPr="008D7E08" w:rsidRDefault="00251BCB" w:rsidP="00485A13">
      <w:pPr>
        <w:spacing w:after="0" w:line="240" w:lineRule="auto"/>
        <w:ind w:left="72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7246F453" w14:textId="77777777" w:rsidR="00485A13" w:rsidRPr="008D7E08" w:rsidRDefault="00485A13" w:rsidP="00D41735">
      <w:pPr>
        <w:spacing w:after="0" w:line="240" w:lineRule="auto"/>
        <w:ind w:left="720"/>
        <w:jc w:val="both"/>
        <w:rPr>
          <w:rFonts w:ascii="Times New Roman" w:hAnsi="Times New Roman"/>
          <w:color w:val="808080"/>
        </w:rPr>
      </w:pPr>
    </w:p>
    <w:p w14:paraId="4708B98F" w14:textId="422601C1" w:rsidR="00251BCB" w:rsidRPr="008D7E08" w:rsidRDefault="00251BCB" w:rsidP="005962C6">
      <w:pPr>
        <w:numPr>
          <w:ilvl w:val="0"/>
          <w:numId w:val="7"/>
        </w:numPr>
        <w:spacing w:after="0" w:line="240" w:lineRule="auto"/>
        <w:ind w:left="720"/>
        <w:jc w:val="both"/>
        <w:rPr>
          <w:rFonts w:ascii="Times New Roman" w:hAnsi="Times New Roman"/>
        </w:rPr>
      </w:pPr>
      <w:r w:rsidRPr="008D7E08">
        <w:rPr>
          <w:rFonts w:ascii="Times New Roman" w:hAnsi="Times New Roman"/>
          <w:caps/>
        </w:rPr>
        <w:t>Form</w:t>
      </w:r>
      <w:r w:rsidR="00D41735" w:rsidRPr="008D7E08">
        <w:rPr>
          <w:rFonts w:ascii="Times New Roman" w:hAnsi="Times New Roman"/>
          <w:caps/>
        </w:rPr>
        <w:t>AL CONTRACT R</w:t>
      </w:r>
      <w:r w:rsidRPr="008D7E08">
        <w:rPr>
          <w:rFonts w:ascii="Times New Roman" w:hAnsi="Times New Roman"/>
          <w:caps/>
        </w:rPr>
        <w:t>equired</w:t>
      </w:r>
      <w:r w:rsidRPr="008D7E08">
        <w:rPr>
          <w:rFonts w:ascii="Times New Roman" w:hAnsi="Times New Roman"/>
        </w:rPr>
        <w:t xml:space="preserve"> – The final appointment of the successful </w:t>
      </w:r>
      <w:r w:rsidR="00D41735" w:rsidRPr="008D7E08">
        <w:rPr>
          <w:rFonts w:ascii="Times New Roman" w:hAnsi="Times New Roman"/>
        </w:rPr>
        <w:t>institution</w:t>
      </w:r>
      <w:r w:rsidRPr="008D7E08">
        <w:rPr>
          <w:rFonts w:ascii="Times New Roman" w:hAnsi="Times New Roman"/>
        </w:rPr>
        <w:t xml:space="preserve"> shall be made by the City Council.  The successful</w:t>
      </w:r>
      <w:r w:rsidR="00D41735" w:rsidRPr="008D7E08">
        <w:rPr>
          <w:rFonts w:ascii="Times New Roman" w:hAnsi="Times New Roman"/>
        </w:rPr>
        <w:t xml:space="preserve"> institution</w:t>
      </w:r>
      <w:r w:rsidRPr="008D7E08">
        <w:rPr>
          <w:rFonts w:ascii="Times New Roman" w:hAnsi="Times New Roman"/>
        </w:rPr>
        <w:t xml:space="preserve"> shall be required to enter into a </w:t>
      </w:r>
      <w:r w:rsidR="00D41735" w:rsidRPr="008D7E08">
        <w:rPr>
          <w:rFonts w:ascii="Times New Roman" w:hAnsi="Times New Roman"/>
        </w:rPr>
        <w:t>contract</w:t>
      </w:r>
      <w:r w:rsidRPr="008D7E08">
        <w:rPr>
          <w:rFonts w:ascii="Times New Roman" w:hAnsi="Times New Roman"/>
        </w:rPr>
        <w:t xml:space="preserve"> that incorporates all of the requirements of their official response to this RFA, along with the accompanying related schedules and materials as called for in this RFA.  The formal agreements should include: a </w:t>
      </w:r>
      <w:r w:rsidR="00510EDC" w:rsidRPr="008D7E08">
        <w:rPr>
          <w:rFonts w:ascii="Times New Roman" w:hAnsi="Times New Roman"/>
        </w:rPr>
        <w:t xml:space="preserve">primary </w:t>
      </w:r>
      <w:r w:rsidRPr="008D7E08">
        <w:rPr>
          <w:rFonts w:ascii="Times New Roman" w:hAnsi="Times New Roman"/>
        </w:rPr>
        <w:t xml:space="preserve">depository services </w:t>
      </w:r>
      <w:r w:rsidR="00D41735" w:rsidRPr="008D7E08">
        <w:rPr>
          <w:rFonts w:ascii="Times New Roman" w:hAnsi="Times New Roman"/>
        </w:rPr>
        <w:t>contract</w:t>
      </w:r>
      <w:r w:rsidRPr="008D7E08">
        <w:rPr>
          <w:rFonts w:ascii="Times New Roman" w:hAnsi="Times New Roman"/>
        </w:rPr>
        <w:t xml:space="preserve">, a collateral custodial agreement, and a FIRREA compliant resolution of certification (see </w:t>
      </w:r>
      <w:r w:rsidR="003B19F9" w:rsidRPr="008D7E08">
        <w:rPr>
          <w:rFonts w:ascii="Times New Roman" w:hAnsi="Times New Roman"/>
        </w:rPr>
        <w:t>reference</w:t>
      </w:r>
      <w:r w:rsidRPr="008D7E08">
        <w:rPr>
          <w:rFonts w:ascii="Times New Roman" w:hAnsi="Times New Roman"/>
        </w:rPr>
        <w:t xml:space="preserve"> under the Collateral Requirements)</w:t>
      </w:r>
      <w:r w:rsidR="00510EDC" w:rsidRPr="008D7E08">
        <w:rPr>
          <w:rFonts w:ascii="Times New Roman" w:hAnsi="Times New Roman"/>
        </w:rPr>
        <w:t xml:space="preserve">.  </w:t>
      </w:r>
      <w:r w:rsidRPr="008D7E08">
        <w:rPr>
          <w:rFonts w:ascii="Times New Roman" w:hAnsi="Times New Roman"/>
          <w:b/>
        </w:rPr>
        <w:t xml:space="preserve">A sample of the </w:t>
      </w:r>
      <w:r w:rsidR="00CA58C6" w:rsidRPr="008D7E08">
        <w:rPr>
          <w:rFonts w:ascii="Times New Roman" w:hAnsi="Times New Roman"/>
          <w:b/>
        </w:rPr>
        <w:t>p</w:t>
      </w:r>
      <w:r w:rsidRPr="008D7E08">
        <w:rPr>
          <w:rFonts w:ascii="Times New Roman" w:hAnsi="Times New Roman"/>
          <w:b/>
        </w:rPr>
        <w:t xml:space="preserve">roposed </w:t>
      </w:r>
      <w:r w:rsidR="00CA58C6" w:rsidRPr="008D7E08">
        <w:rPr>
          <w:rFonts w:ascii="Times New Roman" w:hAnsi="Times New Roman"/>
          <w:b/>
        </w:rPr>
        <w:t>c</w:t>
      </w:r>
      <w:r w:rsidR="00D41735" w:rsidRPr="008D7E08">
        <w:rPr>
          <w:rFonts w:ascii="Times New Roman" w:hAnsi="Times New Roman"/>
          <w:b/>
        </w:rPr>
        <w:t>ontract</w:t>
      </w:r>
      <w:r w:rsidRPr="008D7E08">
        <w:rPr>
          <w:rFonts w:ascii="Times New Roman" w:hAnsi="Times New Roman"/>
          <w:b/>
        </w:rPr>
        <w:t xml:space="preserve"> is </w:t>
      </w:r>
      <w:r w:rsidR="003B19F9" w:rsidRPr="008D7E08">
        <w:rPr>
          <w:rFonts w:ascii="Times New Roman" w:hAnsi="Times New Roman"/>
          <w:b/>
        </w:rPr>
        <w:t>attached</w:t>
      </w:r>
      <w:r w:rsidRPr="008D7E08">
        <w:rPr>
          <w:rFonts w:ascii="Times New Roman" w:hAnsi="Times New Roman"/>
        </w:rPr>
        <w:t xml:space="preserve">. </w:t>
      </w:r>
    </w:p>
    <w:p w14:paraId="57482403" w14:textId="77777777" w:rsidR="00485A13" w:rsidRPr="008D7E08" w:rsidRDefault="00485A13" w:rsidP="00D41735">
      <w:pPr>
        <w:spacing w:after="0" w:line="240" w:lineRule="auto"/>
        <w:ind w:left="720"/>
        <w:jc w:val="both"/>
        <w:rPr>
          <w:rFonts w:ascii="Times New Roman" w:hAnsi="Times New Roman"/>
        </w:rPr>
      </w:pPr>
    </w:p>
    <w:p w14:paraId="0A37F639" w14:textId="77777777" w:rsidR="00D41735" w:rsidRPr="008D7E08" w:rsidRDefault="00D41735" w:rsidP="00D41735">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4D7CC1B0" w14:textId="77777777" w:rsidR="00251BCB" w:rsidRPr="008D7E08" w:rsidRDefault="00251BCB" w:rsidP="00D41735">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0F559B40" w14:textId="77777777" w:rsidR="00251BCB" w:rsidRPr="008D7E08" w:rsidRDefault="00251BCB" w:rsidP="00D41735">
      <w:pPr>
        <w:pStyle w:val="ListParagraph"/>
        <w:spacing w:after="0" w:line="240" w:lineRule="auto"/>
        <w:ind w:firstLine="90"/>
        <w:rPr>
          <w:rFonts w:ascii="Times New Roman" w:hAnsi="Times New Roman"/>
        </w:rPr>
      </w:pPr>
    </w:p>
    <w:p w14:paraId="2DEBEF26" w14:textId="6CFD3931" w:rsidR="00251BCB" w:rsidRPr="008D7E08" w:rsidRDefault="00251BCB" w:rsidP="005962C6">
      <w:pPr>
        <w:numPr>
          <w:ilvl w:val="0"/>
          <w:numId w:val="7"/>
        </w:numPr>
        <w:spacing w:after="0" w:line="240" w:lineRule="auto"/>
        <w:ind w:left="720"/>
        <w:jc w:val="both"/>
        <w:rPr>
          <w:rFonts w:ascii="Times New Roman" w:hAnsi="Times New Roman"/>
        </w:rPr>
      </w:pPr>
      <w:r w:rsidRPr="008D7E08">
        <w:rPr>
          <w:rFonts w:ascii="Times New Roman" w:hAnsi="Times New Roman"/>
          <w:caps/>
        </w:rPr>
        <w:t>overdraft Notification</w:t>
      </w:r>
      <w:r w:rsidRPr="008D7E08">
        <w:rPr>
          <w:rFonts w:ascii="Times New Roman" w:hAnsi="Times New Roman"/>
        </w:rPr>
        <w:t xml:space="preserve"> – In the event a check or checks shall be presented for payment where there </w:t>
      </w:r>
      <w:r w:rsidR="00195725" w:rsidRPr="008D7E08">
        <w:rPr>
          <w:rFonts w:ascii="Times New Roman" w:hAnsi="Times New Roman"/>
        </w:rPr>
        <w:t>are</w:t>
      </w:r>
      <w:r w:rsidRPr="008D7E08">
        <w:rPr>
          <w:rFonts w:ascii="Times New Roman" w:hAnsi="Times New Roman"/>
        </w:rPr>
        <w:t xml:space="preserve"> insufficient funds in City’s collective accounts, the successful </w:t>
      </w:r>
      <w:r w:rsidR="00026AF7" w:rsidRPr="008D7E08">
        <w:rPr>
          <w:rFonts w:ascii="Times New Roman" w:hAnsi="Times New Roman"/>
        </w:rPr>
        <w:t xml:space="preserve">institution </w:t>
      </w:r>
      <w:r w:rsidRPr="008D7E08">
        <w:rPr>
          <w:rFonts w:ascii="Times New Roman" w:hAnsi="Times New Roman"/>
        </w:rPr>
        <w:t xml:space="preserve">agrees to promptly </w:t>
      </w:r>
      <w:r w:rsidRPr="00E85157">
        <w:rPr>
          <w:rFonts w:ascii="Times New Roman" w:hAnsi="Times New Roman"/>
        </w:rPr>
        <w:t>notify the City’s Chief Financial Officer or other signatory person, by</w:t>
      </w:r>
      <w:r w:rsidRPr="008D7E08">
        <w:rPr>
          <w:rFonts w:ascii="Times New Roman" w:hAnsi="Times New Roman"/>
        </w:rPr>
        <w:t xml:space="preserve"> telephone or other means, of the overdraft condition, and to provide the City a period not exceeding one business day to respond and rectify the condition.</w:t>
      </w:r>
    </w:p>
    <w:p w14:paraId="3B0502A0" w14:textId="77777777" w:rsidR="00485A13" w:rsidRPr="008D7E08" w:rsidRDefault="00485A13" w:rsidP="007270B7">
      <w:pPr>
        <w:spacing w:after="0" w:line="240" w:lineRule="auto"/>
        <w:ind w:left="720"/>
        <w:jc w:val="both"/>
        <w:rPr>
          <w:rFonts w:ascii="Times New Roman" w:hAnsi="Times New Roman"/>
        </w:rPr>
      </w:pPr>
    </w:p>
    <w:p w14:paraId="6EBB1991" w14:textId="77777777" w:rsidR="007270B7" w:rsidRPr="008D7E08" w:rsidRDefault="007270B7" w:rsidP="007270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7572983A" w14:textId="77777777" w:rsidR="00485A13" w:rsidRPr="008D7E08" w:rsidRDefault="00485A13" w:rsidP="007270B7">
      <w:pPr>
        <w:spacing w:after="0" w:line="240" w:lineRule="auto"/>
        <w:ind w:left="720"/>
        <w:rPr>
          <w:rFonts w:ascii="Times New Roman" w:hAnsi="Times New Roman"/>
        </w:rPr>
      </w:pPr>
    </w:p>
    <w:p w14:paraId="36AA488C" w14:textId="0F406CFF" w:rsidR="00681E16" w:rsidRPr="008D7E08" w:rsidRDefault="00681E16" w:rsidP="005962C6">
      <w:pPr>
        <w:pStyle w:val="ListParagraph"/>
        <w:numPr>
          <w:ilvl w:val="0"/>
          <w:numId w:val="7"/>
        </w:numPr>
        <w:spacing w:after="0" w:line="240" w:lineRule="auto"/>
        <w:ind w:left="720"/>
        <w:jc w:val="both"/>
        <w:rPr>
          <w:rFonts w:ascii="Times New Roman" w:hAnsi="Times New Roman"/>
        </w:rPr>
      </w:pPr>
      <w:r w:rsidRPr="008D7E08">
        <w:rPr>
          <w:rFonts w:ascii="Times New Roman" w:hAnsi="Times New Roman"/>
        </w:rPr>
        <w:t xml:space="preserve">RESEARCH – The City </w:t>
      </w:r>
      <w:r w:rsidR="00A50CC4" w:rsidRPr="008D7E08">
        <w:rPr>
          <w:rFonts w:ascii="Times New Roman" w:hAnsi="Times New Roman"/>
        </w:rPr>
        <w:t>expects</w:t>
      </w:r>
      <w:r w:rsidRPr="008D7E08">
        <w:rPr>
          <w:rFonts w:ascii="Times New Roman" w:hAnsi="Times New Roman"/>
        </w:rPr>
        <w:t xml:space="preserve"> that all research requests are responded to within three business days of the request.</w:t>
      </w:r>
    </w:p>
    <w:p w14:paraId="64502A16" w14:textId="77777777" w:rsidR="00485A13" w:rsidRPr="008D7E08" w:rsidRDefault="00485A13" w:rsidP="007270B7">
      <w:pPr>
        <w:pStyle w:val="ListParagraph"/>
        <w:spacing w:after="0" w:line="240" w:lineRule="auto"/>
        <w:jc w:val="both"/>
        <w:rPr>
          <w:rFonts w:ascii="Times New Roman" w:hAnsi="Times New Roman"/>
        </w:rPr>
      </w:pPr>
    </w:p>
    <w:p w14:paraId="647A7EB8" w14:textId="77777777" w:rsidR="007270B7" w:rsidRPr="008D7E08" w:rsidRDefault="007270B7" w:rsidP="007270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56907307" w14:textId="0E21D9E9" w:rsidR="00681E16" w:rsidRPr="008D7E08" w:rsidRDefault="00681E16" w:rsidP="00485A13">
      <w:pPr>
        <w:spacing w:after="0" w:line="240" w:lineRule="auto"/>
        <w:ind w:left="630"/>
        <w:jc w:val="both"/>
        <w:rPr>
          <w:rFonts w:ascii="Times New Roman" w:hAnsi="Times New Roman"/>
          <w:b/>
        </w:rPr>
      </w:pPr>
      <w:r w:rsidRPr="008D7E08">
        <w:rPr>
          <w:rFonts w:ascii="Times New Roman" w:hAnsi="Times New Roman"/>
          <w:b/>
        </w:rPr>
        <w:tab/>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43B16CC0" w14:textId="77777777" w:rsidR="00485A13" w:rsidRPr="008D7E08" w:rsidRDefault="00485A13" w:rsidP="002F48B4">
      <w:pPr>
        <w:spacing w:after="0" w:line="240" w:lineRule="auto"/>
        <w:ind w:left="630"/>
        <w:jc w:val="both"/>
        <w:rPr>
          <w:rFonts w:ascii="Times New Roman" w:hAnsi="Times New Roman"/>
        </w:rPr>
      </w:pPr>
    </w:p>
    <w:p w14:paraId="7E99AA62" w14:textId="3B6B2A2F" w:rsidR="00681E16" w:rsidRPr="008D7E08" w:rsidRDefault="00681E16" w:rsidP="005962C6">
      <w:pPr>
        <w:numPr>
          <w:ilvl w:val="0"/>
          <w:numId w:val="7"/>
        </w:numPr>
        <w:spacing w:after="0" w:line="240" w:lineRule="auto"/>
        <w:ind w:left="720"/>
        <w:jc w:val="both"/>
        <w:rPr>
          <w:rFonts w:ascii="Times New Roman" w:hAnsi="Times New Roman"/>
        </w:rPr>
      </w:pPr>
      <w:r w:rsidRPr="008D7E08">
        <w:rPr>
          <w:rFonts w:ascii="Times New Roman" w:hAnsi="Times New Roman"/>
        </w:rPr>
        <w:t xml:space="preserve">BANK ERRORS – Bank errors resulting in lost interest </w:t>
      </w:r>
      <w:r w:rsidR="005E7BE9" w:rsidRPr="008D7E08">
        <w:rPr>
          <w:rFonts w:ascii="Times New Roman" w:hAnsi="Times New Roman"/>
        </w:rPr>
        <w:t xml:space="preserve">or </w:t>
      </w:r>
      <w:r w:rsidR="007270B7" w:rsidRPr="008D7E08">
        <w:rPr>
          <w:rFonts w:ascii="Times New Roman" w:hAnsi="Times New Roman"/>
        </w:rPr>
        <w:t>incorrect</w:t>
      </w:r>
      <w:r w:rsidR="005E7BE9" w:rsidRPr="008D7E08">
        <w:rPr>
          <w:rFonts w:ascii="Times New Roman" w:hAnsi="Times New Roman"/>
        </w:rPr>
        <w:t xml:space="preserve"> service fees </w:t>
      </w:r>
      <w:r w:rsidRPr="008D7E08">
        <w:rPr>
          <w:rFonts w:ascii="Times New Roman" w:hAnsi="Times New Roman"/>
        </w:rPr>
        <w:t>to the City must be reimbursed by the bank to the City, utilizing a mutually agreed upon method of reimbursement.</w:t>
      </w:r>
    </w:p>
    <w:p w14:paraId="75D7C974" w14:textId="77777777" w:rsidR="00485A13" w:rsidRPr="008D7E08" w:rsidRDefault="00485A13" w:rsidP="007270B7">
      <w:pPr>
        <w:spacing w:after="0" w:line="240" w:lineRule="auto"/>
        <w:ind w:left="720"/>
        <w:jc w:val="both"/>
        <w:rPr>
          <w:rFonts w:ascii="Times New Roman" w:hAnsi="Times New Roman"/>
        </w:rPr>
      </w:pPr>
    </w:p>
    <w:p w14:paraId="2587D93D" w14:textId="77777777" w:rsidR="007270B7" w:rsidRPr="008D7E08" w:rsidRDefault="007270B7" w:rsidP="007270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45112640" w14:textId="77777777" w:rsidR="00485A13" w:rsidRPr="008D7E08" w:rsidRDefault="00485A13" w:rsidP="002F48B4">
      <w:pPr>
        <w:spacing w:after="0" w:line="240" w:lineRule="auto"/>
        <w:rPr>
          <w:rFonts w:ascii="Times New Roman" w:hAnsi="Times New Roman"/>
        </w:rPr>
      </w:pPr>
    </w:p>
    <w:p w14:paraId="3C9C7D58" w14:textId="3DF53772" w:rsidR="00681E16" w:rsidRPr="008D7E08" w:rsidRDefault="00681E16" w:rsidP="00485A13">
      <w:pPr>
        <w:spacing w:after="0" w:line="240" w:lineRule="auto"/>
        <w:ind w:left="630"/>
        <w:jc w:val="both"/>
        <w:rPr>
          <w:rFonts w:ascii="Times New Roman" w:hAnsi="Times New Roman"/>
          <w:b/>
        </w:rPr>
      </w:pPr>
      <w:r w:rsidRPr="008D7E08">
        <w:rPr>
          <w:rFonts w:ascii="Times New Roman" w:hAnsi="Times New Roman"/>
        </w:rPr>
        <w:tab/>
      </w: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035CF439" w14:textId="77777777" w:rsidR="00485A13" w:rsidRPr="008D7E08" w:rsidRDefault="00485A13" w:rsidP="007270B7">
      <w:pPr>
        <w:spacing w:after="0" w:line="240" w:lineRule="auto"/>
        <w:ind w:left="630"/>
        <w:jc w:val="both"/>
        <w:rPr>
          <w:rFonts w:ascii="Times New Roman" w:hAnsi="Times New Roman"/>
          <w:b/>
        </w:rPr>
      </w:pPr>
    </w:p>
    <w:p w14:paraId="5A816625" w14:textId="5C98DE65" w:rsidR="00681E16" w:rsidRPr="008D7E08" w:rsidRDefault="00681E16" w:rsidP="005962C6">
      <w:pPr>
        <w:numPr>
          <w:ilvl w:val="0"/>
          <w:numId w:val="7"/>
        </w:numPr>
        <w:spacing w:after="0" w:line="240" w:lineRule="auto"/>
        <w:ind w:left="720"/>
        <w:jc w:val="both"/>
        <w:rPr>
          <w:rFonts w:ascii="Times New Roman" w:hAnsi="Times New Roman"/>
        </w:rPr>
      </w:pPr>
      <w:r w:rsidRPr="008D7E08">
        <w:rPr>
          <w:rFonts w:ascii="Times New Roman" w:hAnsi="Times New Roman"/>
        </w:rPr>
        <w:t xml:space="preserve">AUDIT CONFIRMATIONS – Successful </w:t>
      </w:r>
      <w:r w:rsidR="007270B7" w:rsidRPr="008D7E08">
        <w:rPr>
          <w:rFonts w:ascii="Times New Roman" w:hAnsi="Times New Roman"/>
        </w:rPr>
        <w:t>i</w:t>
      </w:r>
      <w:r w:rsidR="005E7BE9" w:rsidRPr="008D7E08">
        <w:rPr>
          <w:rFonts w:ascii="Times New Roman" w:hAnsi="Times New Roman"/>
        </w:rPr>
        <w:t>nstitution</w:t>
      </w:r>
      <w:r w:rsidRPr="008D7E08">
        <w:rPr>
          <w:rFonts w:ascii="Times New Roman" w:hAnsi="Times New Roman"/>
        </w:rPr>
        <w:t xml:space="preserve"> must provide account balance audit confirmations to the City’s audit firm annually at no charge.</w:t>
      </w:r>
    </w:p>
    <w:p w14:paraId="68CE7A5D" w14:textId="77777777" w:rsidR="00485A13" w:rsidRPr="008D7E08" w:rsidRDefault="00485A13" w:rsidP="007270B7">
      <w:pPr>
        <w:spacing w:after="0" w:line="240" w:lineRule="auto"/>
        <w:ind w:left="720"/>
        <w:jc w:val="both"/>
        <w:rPr>
          <w:rFonts w:ascii="Times New Roman" w:hAnsi="Times New Roman"/>
        </w:rPr>
      </w:pPr>
    </w:p>
    <w:p w14:paraId="027B14BF" w14:textId="77777777" w:rsidR="007270B7" w:rsidRPr="008D7E08" w:rsidRDefault="007270B7" w:rsidP="007270B7">
      <w:pPr>
        <w:pStyle w:val="ListParagraph"/>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5E2F9CE1" w14:textId="0CB751BE" w:rsidR="00681E16" w:rsidRPr="008D7E08" w:rsidRDefault="00681E16" w:rsidP="00485A13">
      <w:pPr>
        <w:spacing w:after="0" w:line="240" w:lineRule="auto"/>
        <w:ind w:left="630"/>
        <w:jc w:val="both"/>
        <w:rPr>
          <w:rFonts w:ascii="Times New Roman" w:hAnsi="Times New Roman"/>
          <w:b/>
        </w:rPr>
      </w:pPr>
      <w:r w:rsidRPr="008D7E08">
        <w:rPr>
          <w:rFonts w:ascii="Times New Roman" w:hAnsi="Times New Roman"/>
          <w:b/>
        </w:rPr>
        <w:tab/>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r w:rsidRPr="008D7E08">
        <w:rPr>
          <w:rFonts w:ascii="Times New Roman" w:hAnsi="Times New Roman"/>
          <w:b/>
        </w:rPr>
        <w:t xml:space="preserve"> </w:t>
      </w:r>
    </w:p>
    <w:p w14:paraId="6FC78D22" w14:textId="77777777" w:rsidR="00485A13" w:rsidRPr="008D7E08" w:rsidRDefault="00485A13" w:rsidP="007270B7">
      <w:pPr>
        <w:spacing w:after="0" w:line="240" w:lineRule="auto"/>
        <w:ind w:left="630"/>
        <w:jc w:val="both"/>
        <w:rPr>
          <w:rFonts w:ascii="Times New Roman" w:hAnsi="Times New Roman"/>
          <w:b/>
        </w:rPr>
      </w:pPr>
    </w:p>
    <w:p w14:paraId="672B2922" w14:textId="5E71E37F" w:rsidR="00251BCB" w:rsidRPr="008D7E08" w:rsidRDefault="00251BCB" w:rsidP="005962C6">
      <w:pPr>
        <w:pStyle w:val="ListParagraph"/>
        <w:numPr>
          <w:ilvl w:val="0"/>
          <w:numId w:val="7"/>
        </w:numPr>
        <w:spacing w:after="0" w:line="240" w:lineRule="auto"/>
        <w:ind w:left="720"/>
        <w:jc w:val="both"/>
        <w:rPr>
          <w:rFonts w:ascii="Times New Roman" w:hAnsi="Times New Roman"/>
        </w:rPr>
      </w:pPr>
      <w:r w:rsidRPr="008D7E08">
        <w:rPr>
          <w:rFonts w:ascii="Times New Roman" w:hAnsi="Times New Roman"/>
          <w:caps/>
        </w:rPr>
        <w:t>One relationship officer</w:t>
      </w:r>
      <w:r w:rsidRPr="008D7E08">
        <w:rPr>
          <w:rFonts w:ascii="Times New Roman" w:hAnsi="Times New Roman"/>
        </w:rPr>
        <w:t xml:space="preserve"> – The City requests </w:t>
      </w:r>
      <w:r w:rsidRPr="008D7E08">
        <w:rPr>
          <w:rFonts w:ascii="Times New Roman" w:hAnsi="Times New Roman"/>
          <w:b/>
        </w:rPr>
        <w:t>one</w:t>
      </w:r>
      <w:r w:rsidRPr="008D7E08">
        <w:rPr>
          <w:rFonts w:ascii="Times New Roman" w:hAnsi="Times New Roman"/>
        </w:rPr>
        <w:t xml:space="preserve"> relationship manager to coordinate the successful </w:t>
      </w:r>
      <w:r w:rsidR="007270B7" w:rsidRPr="008D7E08">
        <w:rPr>
          <w:rFonts w:ascii="Times New Roman" w:hAnsi="Times New Roman"/>
        </w:rPr>
        <w:t>institution’s</w:t>
      </w:r>
      <w:r w:rsidRPr="008D7E08">
        <w:rPr>
          <w:rFonts w:ascii="Times New Roman" w:hAnsi="Times New Roman"/>
        </w:rPr>
        <w:t xml:space="preserve"> efforts and remain directly responsible for facilitating all City/</w:t>
      </w:r>
      <w:r w:rsidR="000E1892" w:rsidRPr="008D7E08">
        <w:rPr>
          <w:rFonts w:ascii="Times New Roman" w:hAnsi="Times New Roman"/>
        </w:rPr>
        <w:t>Institution</w:t>
      </w:r>
      <w:r w:rsidRPr="008D7E08">
        <w:rPr>
          <w:rFonts w:ascii="Times New Roman" w:hAnsi="Times New Roman"/>
        </w:rPr>
        <w:t xml:space="preserve"> interaction.  </w:t>
      </w:r>
    </w:p>
    <w:p w14:paraId="68FD527D" w14:textId="77777777" w:rsidR="00485A13" w:rsidRPr="008D7E08" w:rsidRDefault="00485A13" w:rsidP="007270B7">
      <w:pPr>
        <w:pStyle w:val="ListParagraph"/>
        <w:spacing w:after="0" w:line="240" w:lineRule="auto"/>
        <w:jc w:val="both"/>
        <w:rPr>
          <w:rFonts w:ascii="Times New Roman" w:hAnsi="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2520"/>
        <w:gridCol w:w="1665"/>
        <w:gridCol w:w="2223"/>
      </w:tblGrid>
      <w:tr w:rsidR="00251BCB" w:rsidRPr="008D7E08" w14:paraId="5D4664DF" w14:textId="77777777" w:rsidTr="009B5E69">
        <w:tc>
          <w:tcPr>
            <w:tcW w:w="3168" w:type="dxa"/>
            <w:tcBorders>
              <w:top w:val="nil"/>
              <w:left w:val="nil"/>
              <w:bottom w:val="single" w:sz="4" w:space="0" w:color="auto"/>
              <w:right w:val="nil"/>
            </w:tcBorders>
          </w:tcPr>
          <w:p w14:paraId="7DD5EE31" w14:textId="77777777" w:rsidR="00251BCB" w:rsidRPr="008D7E08" w:rsidRDefault="00251BCB" w:rsidP="007270B7">
            <w:pPr>
              <w:spacing w:after="0" w:line="240" w:lineRule="auto"/>
              <w:jc w:val="both"/>
              <w:rPr>
                <w:rFonts w:ascii="Times New Roman" w:hAnsi="Times New Roman"/>
                <w:b/>
              </w:rPr>
            </w:pPr>
            <w:r w:rsidRPr="008D7E08">
              <w:rPr>
                <w:rFonts w:ascii="Times New Roman" w:hAnsi="Times New Roman"/>
                <w:b/>
              </w:rPr>
              <w:t>Description</w:t>
            </w:r>
          </w:p>
        </w:tc>
        <w:tc>
          <w:tcPr>
            <w:tcW w:w="2520" w:type="dxa"/>
            <w:tcBorders>
              <w:top w:val="nil"/>
              <w:left w:val="nil"/>
              <w:bottom w:val="single" w:sz="4" w:space="0" w:color="auto"/>
              <w:right w:val="nil"/>
            </w:tcBorders>
          </w:tcPr>
          <w:p w14:paraId="131FBCC6" w14:textId="77777777" w:rsidR="00251BCB" w:rsidRPr="008D7E08" w:rsidRDefault="00251BCB" w:rsidP="007270B7">
            <w:pPr>
              <w:spacing w:after="0" w:line="240" w:lineRule="auto"/>
              <w:jc w:val="both"/>
              <w:rPr>
                <w:rFonts w:ascii="Times New Roman" w:hAnsi="Times New Roman"/>
                <w:b/>
              </w:rPr>
            </w:pPr>
            <w:r w:rsidRPr="008D7E08">
              <w:rPr>
                <w:rFonts w:ascii="Times New Roman" w:hAnsi="Times New Roman"/>
                <w:b/>
              </w:rPr>
              <w:t>Name</w:t>
            </w:r>
          </w:p>
        </w:tc>
        <w:tc>
          <w:tcPr>
            <w:tcW w:w="1665" w:type="dxa"/>
            <w:tcBorders>
              <w:top w:val="nil"/>
              <w:left w:val="nil"/>
              <w:bottom w:val="single" w:sz="4" w:space="0" w:color="auto"/>
              <w:right w:val="nil"/>
            </w:tcBorders>
          </w:tcPr>
          <w:p w14:paraId="4399ABDB" w14:textId="77777777" w:rsidR="00251BCB" w:rsidRPr="008D7E08" w:rsidRDefault="00251BCB" w:rsidP="007270B7">
            <w:pPr>
              <w:spacing w:after="0" w:line="240" w:lineRule="auto"/>
              <w:jc w:val="both"/>
              <w:rPr>
                <w:rFonts w:ascii="Times New Roman" w:hAnsi="Times New Roman"/>
                <w:b/>
              </w:rPr>
            </w:pPr>
            <w:r w:rsidRPr="008D7E08">
              <w:rPr>
                <w:rFonts w:ascii="Times New Roman" w:hAnsi="Times New Roman"/>
                <w:b/>
              </w:rPr>
              <w:t>Title</w:t>
            </w:r>
          </w:p>
        </w:tc>
        <w:tc>
          <w:tcPr>
            <w:tcW w:w="2223" w:type="dxa"/>
            <w:tcBorders>
              <w:top w:val="nil"/>
              <w:left w:val="nil"/>
              <w:bottom w:val="single" w:sz="4" w:space="0" w:color="auto"/>
              <w:right w:val="nil"/>
            </w:tcBorders>
          </w:tcPr>
          <w:p w14:paraId="7962C5AD" w14:textId="77777777" w:rsidR="00251BCB" w:rsidRPr="008D7E08" w:rsidRDefault="00251BCB" w:rsidP="007270B7">
            <w:pPr>
              <w:spacing w:after="0" w:line="240" w:lineRule="auto"/>
              <w:jc w:val="both"/>
              <w:rPr>
                <w:rFonts w:ascii="Times New Roman" w:hAnsi="Times New Roman"/>
                <w:b/>
              </w:rPr>
            </w:pPr>
            <w:r w:rsidRPr="008D7E08">
              <w:rPr>
                <w:rFonts w:ascii="Times New Roman" w:hAnsi="Times New Roman"/>
                <w:b/>
              </w:rPr>
              <w:t>Phone</w:t>
            </w:r>
          </w:p>
        </w:tc>
      </w:tr>
      <w:tr w:rsidR="00251BCB" w:rsidRPr="008D7E08" w14:paraId="52FC0DA0" w14:textId="77777777" w:rsidTr="009B5E69">
        <w:tc>
          <w:tcPr>
            <w:tcW w:w="3168" w:type="dxa"/>
            <w:tcBorders>
              <w:bottom w:val="single" w:sz="4" w:space="0" w:color="auto"/>
            </w:tcBorders>
          </w:tcPr>
          <w:p w14:paraId="7098B5EC" w14:textId="77777777" w:rsidR="00251BCB" w:rsidRPr="008D7E08" w:rsidRDefault="00251BCB" w:rsidP="007270B7">
            <w:pPr>
              <w:spacing w:after="0" w:line="240" w:lineRule="auto"/>
              <w:jc w:val="both"/>
              <w:rPr>
                <w:rFonts w:ascii="Times New Roman" w:hAnsi="Times New Roman"/>
              </w:rPr>
            </w:pPr>
            <w:r w:rsidRPr="008D7E08">
              <w:rPr>
                <w:rFonts w:ascii="Times New Roman" w:hAnsi="Times New Roman"/>
              </w:rPr>
              <w:t>Relationship Officer</w:t>
            </w:r>
          </w:p>
        </w:tc>
        <w:tc>
          <w:tcPr>
            <w:tcW w:w="2520" w:type="dxa"/>
            <w:tcBorders>
              <w:bottom w:val="single" w:sz="4" w:space="0" w:color="auto"/>
            </w:tcBorders>
          </w:tcPr>
          <w:p w14:paraId="2D8802B1" w14:textId="77777777"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tc>
        <w:tc>
          <w:tcPr>
            <w:tcW w:w="1665" w:type="dxa"/>
            <w:tcBorders>
              <w:bottom w:val="single" w:sz="4" w:space="0" w:color="auto"/>
            </w:tcBorders>
          </w:tcPr>
          <w:p w14:paraId="55DBFFC4" w14:textId="77777777"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tc>
        <w:tc>
          <w:tcPr>
            <w:tcW w:w="2223" w:type="dxa"/>
            <w:tcBorders>
              <w:bottom w:val="single" w:sz="4" w:space="0" w:color="auto"/>
            </w:tcBorders>
          </w:tcPr>
          <w:p w14:paraId="73EFD645" w14:textId="77777777"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tc>
      </w:tr>
      <w:tr w:rsidR="00251BCB" w:rsidRPr="008D7E08" w14:paraId="47750328" w14:textId="77777777" w:rsidTr="009B5E69">
        <w:tc>
          <w:tcPr>
            <w:tcW w:w="5688" w:type="dxa"/>
            <w:gridSpan w:val="2"/>
            <w:tcBorders>
              <w:top w:val="single" w:sz="4" w:space="0" w:color="auto"/>
              <w:left w:val="nil"/>
              <w:bottom w:val="single" w:sz="4" w:space="0" w:color="auto"/>
              <w:right w:val="nil"/>
            </w:tcBorders>
            <w:vAlign w:val="bottom"/>
          </w:tcPr>
          <w:p w14:paraId="2AA39702" w14:textId="77777777" w:rsidR="00251BCB" w:rsidRPr="008D7E08" w:rsidRDefault="00251BCB" w:rsidP="007270B7">
            <w:pPr>
              <w:spacing w:after="0" w:line="240" w:lineRule="auto"/>
              <w:rPr>
                <w:rFonts w:ascii="Times New Roman" w:hAnsi="Times New Roman"/>
                <w:b/>
              </w:rPr>
            </w:pPr>
            <w:r w:rsidRPr="008D7E08">
              <w:rPr>
                <w:rFonts w:ascii="Times New Roman" w:hAnsi="Times New Roman"/>
                <w:b/>
              </w:rPr>
              <w:t>Address</w:t>
            </w:r>
          </w:p>
        </w:tc>
        <w:tc>
          <w:tcPr>
            <w:tcW w:w="3888" w:type="dxa"/>
            <w:gridSpan w:val="2"/>
            <w:tcBorders>
              <w:top w:val="single" w:sz="4" w:space="0" w:color="auto"/>
              <w:left w:val="nil"/>
              <w:bottom w:val="single" w:sz="4" w:space="0" w:color="auto"/>
              <w:right w:val="nil"/>
            </w:tcBorders>
            <w:vAlign w:val="bottom"/>
          </w:tcPr>
          <w:p w14:paraId="60E4E012" w14:textId="77777777" w:rsidR="00251BCB" w:rsidRPr="008D7E08" w:rsidRDefault="00251BCB" w:rsidP="007270B7">
            <w:pPr>
              <w:spacing w:after="0" w:line="240" w:lineRule="auto"/>
              <w:rPr>
                <w:rFonts w:ascii="Times New Roman" w:hAnsi="Times New Roman"/>
                <w:b/>
              </w:rPr>
            </w:pPr>
            <w:r w:rsidRPr="008D7E08">
              <w:rPr>
                <w:rFonts w:ascii="Times New Roman" w:hAnsi="Times New Roman"/>
                <w:b/>
              </w:rPr>
              <w:t>Email Address</w:t>
            </w:r>
          </w:p>
        </w:tc>
      </w:tr>
      <w:tr w:rsidR="00251BCB" w:rsidRPr="008D7E08" w14:paraId="5EB3DF36" w14:textId="77777777" w:rsidTr="009B5E69">
        <w:tc>
          <w:tcPr>
            <w:tcW w:w="5688" w:type="dxa"/>
            <w:gridSpan w:val="2"/>
            <w:tcBorders>
              <w:top w:val="single" w:sz="4" w:space="0" w:color="auto"/>
            </w:tcBorders>
          </w:tcPr>
          <w:p w14:paraId="6F06EF98" w14:textId="77777777"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tc>
        <w:tc>
          <w:tcPr>
            <w:tcW w:w="3888" w:type="dxa"/>
            <w:gridSpan w:val="2"/>
            <w:tcBorders>
              <w:top w:val="single" w:sz="4" w:space="0" w:color="auto"/>
            </w:tcBorders>
          </w:tcPr>
          <w:p w14:paraId="782280CB" w14:textId="77777777" w:rsidR="00251BCB" w:rsidRPr="008D7E08" w:rsidRDefault="00251BCB" w:rsidP="007270B7">
            <w:pPr>
              <w:spacing w:after="0" w:line="240" w:lineRule="auto"/>
              <w:jc w:val="both"/>
              <w:rPr>
                <w:rFonts w:ascii="Times New Roman" w:hAnsi="Times New Roman"/>
              </w:rPr>
            </w:pPr>
            <w:r w:rsidRPr="008D7E08">
              <w:rPr>
                <w:rFonts w:ascii="Times New Roman" w:hAnsi="Times New Roman"/>
              </w:rPr>
              <w:fldChar w:fldCharType="begin">
                <w:ffData>
                  <w:name w:val="Text56"/>
                  <w:enabled/>
                  <w:calcOnExit w:val="0"/>
                  <w:textInput/>
                </w:ffData>
              </w:fldChar>
            </w:r>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p>
        </w:tc>
      </w:tr>
    </w:tbl>
    <w:p w14:paraId="2529EE34" w14:textId="77777777" w:rsidR="002372B9" w:rsidRDefault="002372B9">
      <w:pPr>
        <w:spacing w:after="0" w:line="240" w:lineRule="auto"/>
        <w:rPr>
          <w:caps/>
          <w:color w:val="632423"/>
          <w:spacing w:val="20"/>
          <w:sz w:val="28"/>
          <w:szCs w:val="28"/>
          <w:lang w:val="x-none" w:eastAsia="x-none" w:bidi="ar-SA"/>
        </w:rPr>
      </w:pPr>
      <w:r>
        <w:br w:type="page"/>
      </w:r>
    </w:p>
    <w:p w14:paraId="13E7CB45" w14:textId="6FE7A821" w:rsidR="00D4226F" w:rsidRPr="008D7E08" w:rsidRDefault="00D4226F" w:rsidP="00D4226F">
      <w:pPr>
        <w:pStyle w:val="Heading1"/>
      </w:pPr>
      <w:bookmarkStart w:id="30" w:name="_Toc220397054"/>
      <w:r w:rsidRPr="008D7E08">
        <w:lastRenderedPageBreak/>
        <w:t>COLLATERAL REQUIREMENTS</w:t>
      </w:r>
      <w:bookmarkEnd w:id="30"/>
    </w:p>
    <w:p w14:paraId="637D33C9" w14:textId="5B44E7F5" w:rsidR="00665B50" w:rsidRPr="008D7E08" w:rsidRDefault="00665B50" w:rsidP="00665B50">
      <w:pPr>
        <w:ind w:left="720"/>
        <w:jc w:val="both"/>
        <w:rPr>
          <w:rFonts w:ascii="Times New Roman" w:hAnsi="Times New Roman"/>
          <w:strike/>
        </w:rPr>
      </w:pPr>
      <w:bookmarkStart w:id="31" w:name="_Toc345153283"/>
      <w:r w:rsidRPr="008D7E08">
        <w:rPr>
          <w:rFonts w:ascii="Times New Roman" w:hAnsi="Times New Roman"/>
        </w:rPr>
        <w:t xml:space="preserve">The </w:t>
      </w:r>
      <w:r w:rsidR="00850852" w:rsidRPr="008D7E08">
        <w:rPr>
          <w:rFonts w:ascii="Times New Roman" w:hAnsi="Times New Roman"/>
        </w:rPr>
        <w:t>institution</w:t>
      </w:r>
      <w:r w:rsidRPr="008D7E08">
        <w:rPr>
          <w:rFonts w:ascii="Times New Roman" w:hAnsi="Times New Roman"/>
        </w:rPr>
        <w:t xml:space="preserve"> shall pledge collateral to satisfy the requirements of the Public Funds Collateral Act, Chapter 2257, Government Code, and the City’s Investment Policy.</w:t>
      </w:r>
    </w:p>
    <w:p w14:paraId="23E2D174" w14:textId="0A3108EE" w:rsidR="00D4226F" w:rsidRPr="008D7E08" w:rsidRDefault="00D4226F" w:rsidP="005962C6">
      <w:pPr>
        <w:numPr>
          <w:ilvl w:val="0"/>
          <w:numId w:val="1"/>
        </w:numPr>
        <w:jc w:val="both"/>
        <w:rPr>
          <w:rFonts w:ascii="Times New Roman" w:hAnsi="Times New Roman"/>
        </w:rPr>
      </w:pPr>
      <w:r w:rsidRPr="008D7E08">
        <w:rPr>
          <w:rFonts w:ascii="Times New Roman" w:hAnsi="Times New Roman"/>
          <w:caps/>
        </w:rPr>
        <w:t>Collateral Amount</w:t>
      </w:r>
      <w:bookmarkEnd w:id="31"/>
      <w:r w:rsidRPr="008D7E08">
        <w:rPr>
          <w:rFonts w:ascii="Times New Roman" w:hAnsi="Times New Roman"/>
        </w:rPr>
        <w:t xml:space="preserve"> – The maximum ledger balances could </w:t>
      </w:r>
      <w:r w:rsidRPr="0038617E">
        <w:rPr>
          <w:rFonts w:ascii="Times New Roman" w:hAnsi="Times New Roman"/>
          <w:color w:val="000000"/>
        </w:rPr>
        <w:t>exceed $</w:t>
      </w:r>
      <w:r w:rsidR="00861F68" w:rsidRPr="0038617E">
        <w:rPr>
          <w:rFonts w:ascii="Times New Roman" w:hAnsi="Times New Roman"/>
          <w:color w:val="000000"/>
        </w:rPr>
        <w:t>3</w:t>
      </w:r>
      <w:r w:rsidR="00F018F2">
        <w:rPr>
          <w:rFonts w:ascii="Times New Roman" w:hAnsi="Times New Roman"/>
          <w:color w:val="000000"/>
        </w:rPr>
        <w:t>3</w:t>
      </w:r>
      <w:r w:rsidRPr="0038617E">
        <w:rPr>
          <w:rFonts w:ascii="Times New Roman" w:hAnsi="Times New Roman"/>
          <w:color w:val="000000"/>
        </w:rPr>
        <w:t>,000,000 in the aggregate.  Historically, the average balances are less than $</w:t>
      </w:r>
      <w:r w:rsidR="00762975" w:rsidRPr="0038617E">
        <w:rPr>
          <w:rFonts w:ascii="Times New Roman" w:hAnsi="Times New Roman"/>
          <w:color w:val="000000"/>
        </w:rPr>
        <w:t>21</w:t>
      </w:r>
      <w:r w:rsidRPr="0038617E">
        <w:rPr>
          <w:rFonts w:ascii="Times New Roman" w:hAnsi="Times New Roman"/>
          <w:color w:val="000000"/>
        </w:rPr>
        <w:t>,000,000.  Applicant</w:t>
      </w:r>
      <w:r w:rsidRPr="008D7E08">
        <w:rPr>
          <w:rFonts w:ascii="Times New Roman" w:hAnsi="Times New Roman"/>
          <w:color w:val="000000"/>
        </w:rPr>
        <w:t xml:space="preserve"> must clearly explain any collateral limitations or fees.  The City reserves the right to maximize or minimize</w:t>
      </w:r>
      <w:r w:rsidRPr="008D7E08">
        <w:rPr>
          <w:rFonts w:ascii="Times New Roman" w:hAnsi="Times New Roman"/>
        </w:rPr>
        <w:t xml:space="preserve"> bank balances regardless of historical patterns.  The </w:t>
      </w:r>
      <w:r w:rsidR="00850852" w:rsidRPr="008D7E08">
        <w:rPr>
          <w:rFonts w:ascii="Times New Roman" w:hAnsi="Times New Roman"/>
        </w:rPr>
        <w:t>institution</w:t>
      </w:r>
      <w:r w:rsidRPr="008D7E08">
        <w:rPr>
          <w:rFonts w:ascii="Times New Roman" w:hAnsi="Times New Roman"/>
        </w:rPr>
        <w:t xml:space="preserve"> must monitor the collateral adequacy daily and provide additional collateral to secure balances as required.</w:t>
      </w:r>
    </w:p>
    <w:p w14:paraId="4F8A0996" w14:textId="23E82C4A" w:rsidR="00D4226F" w:rsidRPr="008D7E08" w:rsidRDefault="00D4226F" w:rsidP="00D4226F">
      <w:pPr>
        <w:ind w:left="360"/>
        <w:rPr>
          <w:rFonts w:ascii="Times New Roman" w:hAnsi="Times New Roman"/>
        </w:rPr>
      </w:pPr>
      <w:r w:rsidRPr="008D7E08">
        <w:rPr>
          <w:rFonts w:ascii="Times New Roman" w:hAnsi="Times New Roman"/>
        </w:rPr>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7D9E8D0A" w14:textId="77777777" w:rsidR="00D4226F" w:rsidRPr="008D7E08" w:rsidRDefault="00D4226F" w:rsidP="00926364">
      <w:pPr>
        <w:ind w:left="630"/>
        <w:jc w:val="both"/>
        <w:rPr>
          <w:b/>
          <w:caps/>
        </w:rPr>
      </w:pPr>
      <w:r w:rsidRPr="008D7E08">
        <w:rPr>
          <w:rFonts w:ascii="Times New Roman" w:hAnsi="Times New Roman"/>
          <w:b/>
        </w:rPr>
        <w:t xml:space="preserve">  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185A0C27" w14:textId="1D71F8AB" w:rsidR="004B2607" w:rsidRPr="008D7E08" w:rsidRDefault="00D4226F" w:rsidP="005962C6">
      <w:pPr>
        <w:numPr>
          <w:ilvl w:val="0"/>
          <w:numId w:val="1"/>
        </w:numPr>
        <w:jc w:val="both"/>
        <w:rPr>
          <w:rFonts w:ascii="Times New Roman" w:hAnsi="Times New Roman"/>
        </w:rPr>
      </w:pPr>
      <w:bookmarkStart w:id="32" w:name="_Toc345153284"/>
      <w:bookmarkStart w:id="33" w:name="_Toc345153286"/>
      <w:r w:rsidRPr="008D7E08">
        <w:rPr>
          <w:rFonts w:ascii="Times New Roman" w:hAnsi="Times New Roman"/>
          <w:caps/>
        </w:rPr>
        <w:t>COLLATERAL Custody</w:t>
      </w:r>
      <w:bookmarkEnd w:id="32"/>
      <w:r w:rsidRPr="008D7E08">
        <w:rPr>
          <w:rFonts w:ascii="Times New Roman" w:hAnsi="Times New Roman"/>
        </w:rPr>
        <w:t xml:space="preserve"> – The pledged securities shall be held at an independent</w:t>
      </w:r>
      <w:r w:rsidR="00007904">
        <w:rPr>
          <w:rFonts w:ascii="Times New Roman" w:hAnsi="Times New Roman"/>
        </w:rPr>
        <w:t xml:space="preserve"> collateral</w:t>
      </w:r>
      <w:r w:rsidRPr="008D7E08">
        <w:rPr>
          <w:rFonts w:ascii="Times New Roman" w:hAnsi="Times New Roman"/>
        </w:rPr>
        <w:t xml:space="preserve"> custodian acceptable to both the City and the </w:t>
      </w:r>
      <w:r w:rsidR="00850852" w:rsidRPr="008D7E08">
        <w:rPr>
          <w:rFonts w:ascii="Times New Roman" w:hAnsi="Times New Roman"/>
        </w:rPr>
        <w:t>institution</w:t>
      </w:r>
      <w:r w:rsidRPr="008D7E08">
        <w:rPr>
          <w:rFonts w:ascii="Times New Roman" w:hAnsi="Times New Roman"/>
        </w:rPr>
        <w:t xml:space="preserve">.  </w:t>
      </w:r>
    </w:p>
    <w:p w14:paraId="4695B8C3" w14:textId="2F4F82CF" w:rsidR="00D4226F" w:rsidRPr="008D7E08" w:rsidRDefault="00D4226F" w:rsidP="004B2607">
      <w:pPr>
        <w:ind w:left="720"/>
        <w:jc w:val="both"/>
        <w:rPr>
          <w:rFonts w:ascii="Times New Roman" w:hAnsi="Times New Roman"/>
        </w:rPr>
      </w:pPr>
      <w:r w:rsidRPr="008D7E08">
        <w:rPr>
          <w:rFonts w:ascii="Times New Roman" w:hAnsi="Times New Roman"/>
        </w:rPr>
        <w:t>Please provide the name of the proposed independent custodian as well as any related fees.</w:t>
      </w:r>
    </w:p>
    <w:p w14:paraId="78DDDBB1" w14:textId="77777777" w:rsidR="00D4226F" w:rsidRPr="008D7E08" w:rsidRDefault="00D4226F" w:rsidP="00D4226F">
      <w:pPr>
        <w:ind w:left="720"/>
        <w:jc w:val="both"/>
        <w:rPr>
          <w:rFonts w:ascii="Times New Roman" w:hAnsi="Times New Roman"/>
          <w:b/>
        </w:rPr>
      </w:pPr>
      <w:r w:rsidRPr="00483CF8">
        <w:rPr>
          <w:rFonts w:ascii="Times New Roman" w:hAnsi="Times New Roman"/>
          <w:b/>
          <w:color w:val="FF0000"/>
        </w:rPr>
        <w:t xml:space="preserve">Name of Proposed Custodian: </w:t>
      </w:r>
      <w:r w:rsidRPr="008D7E08">
        <w:rPr>
          <w:rFonts w:ascii="Times New Roman" w:hAnsi="Times New Roman"/>
          <w:caps/>
        </w:rPr>
        <w:fldChar w:fldCharType="begin">
          <w:ffData>
            <w:name w:val="Text60"/>
            <w:enabled/>
            <w:calcOnExit w:val="0"/>
            <w:textInput/>
          </w:ffData>
        </w:fldChar>
      </w:r>
      <w:bookmarkStart w:id="34" w:name="Text60"/>
      <w:r w:rsidRPr="008D7E08">
        <w:rPr>
          <w:rFonts w:ascii="Times New Roman" w:hAnsi="Times New Roman"/>
          <w:caps/>
        </w:rPr>
        <w:instrText xml:space="preserve"> FORMTEXT </w:instrText>
      </w:r>
      <w:r w:rsidRPr="008D7E08">
        <w:rPr>
          <w:rFonts w:ascii="Times New Roman" w:hAnsi="Times New Roman"/>
          <w:caps/>
        </w:rPr>
      </w:r>
      <w:r w:rsidRPr="008D7E08">
        <w:rPr>
          <w:rFonts w:ascii="Times New Roman" w:hAnsi="Times New Roman"/>
          <w:caps/>
        </w:rPr>
        <w:fldChar w:fldCharType="separate"/>
      </w:r>
      <w:r w:rsidRPr="008D7E08">
        <w:rPr>
          <w:rFonts w:ascii="Times New Roman" w:hAnsi="Times New Roman"/>
          <w:caps/>
          <w:noProof/>
        </w:rPr>
        <w:t> </w:t>
      </w:r>
      <w:r w:rsidRPr="008D7E08">
        <w:rPr>
          <w:rFonts w:ascii="Times New Roman" w:hAnsi="Times New Roman"/>
          <w:caps/>
          <w:noProof/>
        </w:rPr>
        <w:t> </w:t>
      </w:r>
      <w:r w:rsidRPr="008D7E08">
        <w:rPr>
          <w:rFonts w:ascii="Times New Roman" w:hAnsi="Times New Roman"/>
          <w:caps/>
          <w:noProof/>
        </w:rPr>
        <w:t> </w:t>
      </w:r>
      <w:r w:rsidRPr="008D7E08">
        <w:rPr>
          <w:rFonts w:ascii="Times New Roman" w:hAnsi="Times New Roman"/>
          <w:caps/>
          <w:noProof/>
        </w:rPr>
        <w:t> </w:t>
      </w:r>
      <w:r w:rsidRPr="008D7E08">
        <w:rPr>
          <w:rFonts w:ascii="Times New Roman" w:hAnsi="Times New Roman"/>
          <w:caps/>
          <w:noProof/>
        </w:rPr>
        <w:t> </w:t>
      </w:r>
      <w:r w:rsidRPr="008D7E08">
        <w:rPr>
          <w:rFonts w:ascii="Times New Roman" w:hAnsi="Times New Roman"/>
          <w:caps/>
        </w:rPr>
        <w:fldChar w:fldCharType="end"/>
      </w:r>
      <w:bookmarkEnd w:id="34"/>
      <w:r w:rsidRPr="008D7E08">
        <w:rPr>
          <w:rFonts w:ascii="Times New Roman" w:hAnsi="Times New Roman"/>
          <w:b/>
        </w:rPr>
        <w:tab/>
      </w:r>
    </w:p>
    <w:p w14:paraId="724200BF" w14:textId="1CF7D0A0" w:rsidR="00D4226F" w:rsidRPr="008D7E08" w:rsidRDefault="00D4226F" w:rsidP="00D4226F">
      <w:pPr>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69238B82" w14:textId="565823CC" w:rsidR="00D4226F" w:rsidRPr="008D7E08" w:rsidRDefault="00D4226F" w:rsidP="00926364">
      <w:pPr>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24F2B74D" w14:textId="01E55AE8" w:rsidR="00074F9A" w:rsidRPr="008D7E08" w:rsidRDefault="00074F9A" w:rsidP="005962C6">
      <w:pPr>
        <w:pStyle w:val="ListParagraph"/>
        <w:numPr>
          <w:ilvl w:val="0"/>
          <w:numId w:val="1"/>
        </w:numPr>
        <w:jc w:val="both"/>
        <w:rPr>
          <w:rFonts w:ascii="Times New Roman" w:hAnsi="Times New Roman"/>
          <w:bCs/>
        </w:rPr>
      </w:pPr>
      <w:r w:rsidRPr="008D7E08">
        <w:rPr>
          <w:rFonts w:ascii="Times New Roman" w:hAnsi="Times New Roman"/>
          <w:bCs/>
        </w:rPr>
        <w:t>LETTERS OF CREDIT or PLEDGED SECURITIES –</w:t>
      </w:r>
      <w:r w:rsidR="00665B50" w:rsidRPr="008D7E08">
        <w:rPr>
          <w:rFonts w:ascii="Times New Roman" w:hAnsi="Times New Roman"/>
          <w:bCs/>
        </w:rPr>
        <w:t xml:space="preserve"> </w:t>
      </w:r>
      <w:r w:rsidRPr="008D7E08">
        <w:rPr>
          <w:rFonts w:ascii="Times New Roman" w:hAnsi="Times New Roman"/>
          <w:bCs/>
        </w:rPr>
        <w:t>How will your institution collateralize the City’s deposits:</w:t>
      </w:r>
    </w:p>
    <w:p w14:paraId="01CE3719" w14:textId="77777777" w:rsidR="00074F9A" w:rsidRPr="008D7E08" w:rsidRDefault="00074F9A" w:rsidP="00074F9A">
      <w:pPr>
        <w:pStyle w:val="ListParagraph"/>
        <w:jc w:val="both"/>
        <w:rPr>
          <w:rFonts w:ascii="Times New Roman" w:hAnsi="Times New Roman"/>
          <w:bCs/>
        </w:rPr>
      </w:pPr>
    </w:p>
    <w:p w14:paraId="74A45809" w14:textId="77777777" w:rsidR="00665B50" w:rsidRPr="008D7E08" w:rsidRDefault="00074F9A" w:rsidP="00074F9A">
      <w:pPr>
        <w:pStyle w:val="ListParagrap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Letters of Credit</w:t>
      </w:r>
    </w:p>
    <w:p w14:paraId="62CD57FF" w14:textId="2BFD84EC" w:rsidR="00665B50" w:rsidRPr="008D7E08" w:rsidRDefault="00665B50" w:rsidP="00665B50">
      <w:pPr>
        <w:pStyle w:val="ListParagrap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IntraFi Structure (or similar FDIC spreading program)</w:t>
      </w:r>
    </w:p>
    <w:p w14:paraId="5999AE89" w14:textId="0BF6BAA7" w:rsidR="00665B50" w:rsidRPr="008D7E08" w:rsidRDefault="00074F9A" w:rsidP="00665B50">
      <w:pPr>
        <w:pStyle w:val="ListParagraph"/>
        <w:jc w:val="both"/>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Pledged Securities</w:t>
      </w:r>
    </w:p>
    <w:p w14:paraId="13634AA6" w14:textId="77777777" w:rsidR="00665B50" w:rsidRPr="008D7E08" w:rsidRDefault="00665B50" w:rsidP="00665B50">
      <w:pPr>
        <w:pStyle w:val="ListParagraph"/>
        <w:jc w:val="both"/>
        <w:rPr>
          <w:rFonts w:ascii="Times New Roman" w:hAnsi="Times New Roman"/>
        </w:rPr>
      </w:pPr>
    </w:p>
    <w:p w14:paraId="4832EB1E" w14:textId="3FBD610E" w:rsidR="00074F9A" w:rsidRPr="008D7E08" w:rsidRDefault="00074F9A" w:rsidP="00FF7EA3">
      <w:pPr>
        <w:pStyle w:val="ListParagraph"/>
        <w:jc w:val="center"/>
        <w:rPr>
          <w:b/>
          <w:caps/>
          <w:sz w:val="28"/>
          <w:szCs w:val="28"/>
        </w:rPr>
      </w:pPr>
      <w:r w:rsidRPr="008D7E08">
        <w:rPr>
          <w:rFonts w:ascii="Times New Roman" w:hAnsi="Times New Roman"/>
          <w:b/>
          <w:sz w:val="28"/>
          <w:szCs w:val="28"/>
        </w:rPr>
        <w:t>I</w:t>
      </w:r>
      <w:r w:rsidR="004A4D20">
        <w:rPr>
          <w:rFonts w:ascii="Times New Roman" w:hAnsi="Times New Roman"/>
          <w:b/>
          <w:sz w:val="28"/>
          <w:szCs w:val="28"/>
        </w:rPr>
        <w:t>f</w:t>
      </w:r>
      <w:r w:rsidRPr="008D7E08">
        <w:rPr>
          <w:rFonts w:ascii="Times New Roman" w:hAnsi="Times New Roman"/>
          <w:b/>
          <w:sz w:val="28"/>
          <w:szCs w:val="28"/>
        </w:rPr>
        <w:t xml:space="preserve"> Pledging Securities</w:t>
      </w:r>
      <w:r w:rsidR="000E47F1" w:rsidRPr="008D7E08">
        <w:rPr>
          <w:rFonts w:ascii="Times New Roman" w:hAnsi="Times New Roman"/>
          <w:b/>
          <w:sz w:val="28"/>
          <w:szCs w:val="28"/>
        </w:rPr>
        <w:t xml:space="preserve"> please respond to the following:</w:t>
      </w:r>
    </w:p>
    <w:p w14:paraId="2802567F" w14:textId="25A21ECA" w:rsidR="007012AF" w:rsidRPr="00B71C3A" w:rsidRDefault="008B77B1" w:rsidP="005962C6">
      <w:pPr>
        <w:numPr>
          <w:ilvl w:val="0"/>
          <w:numId w:val="1"/>
        </w:numPr>
        <w:spacing w:after="0" w:line="240" w:lineRule="auto"/>
        <w:jc w:val="both"/>
        <w:rPr>
          <w:rFonts w:ascii="Times New Roman" w:hAnsi="Times New Roman"/>
          <w:u w:val="single"/>
        </w:rPr>
      </w:pPr>
      <w:bookmarkStart w:id="35" w:name="_Toc345153285"/>
      <w:bookmarkEnd w:id="33"/>
      <w:r w:rsidRPr="008D7E08">
        <w:rPr>
          <w:rFonts w:ascii="Times New Roman" w:hAnsi="Times New Roman"/>
          <w:caps/>
        </w:rPr>
        <w:t xml:space="preserve">COLLATERAL </w:t>
      </w:r>
      <w:r>
        <w:rPr>
          <w:rFonts w:ascii="Times New Roman" w:hAnsi="Times New Roman"/>
          <w:caps/>
        </w:rPr>
        <w:t>LEVEL</w:t>
      </w:r>
      <w:r w:rsidRPr="008D7E08">
        <w:rPr>
          <w:rFonts w:ascii="Times New Roman" w:hAnsi="Times New Roman"/>
        </w:rPr>
        <w:t xml:space="preserve"> – </w:t>
      </w:r>
      <w:r w:rsidR="00470B78" w:rsidRPr="00B71C3A">
        <w:rPr>
          <w:rFonts w:ascii="Times New Roman" w:hAnsi="Times New Roman"/>
          <w:bCs/>
        </w:rPr>
        <w:t>The typical monthly maximum balance</w:t>
      </w:r>
      <w:r w:rsidR="007012AF" w:rsidRPr="00B71C3A">
        <w:rPr>
          <w:rFonts w:ascii="Times New Roman" w:hAnsi="Times New Roman"/>
        </w:rPr>
        <w:t xml:space="preserve"> shall determine the total </w:t>
      </w:r>
      <w:r w:rsidR="00470B78" w:rsidRPr="00B71C3A">
        <w:rPr>
          <w:rFonts w:ascii="Times New Roman" w:hAnsi="Times New Roman"/>
        </w:rPr>
        <w:t>collateral</w:t>
      </w:r>
      <w:r w:rsidR="007012AF" w:rsidRPr="00B71C3A">
        <w:rPr>
          <w:rFonts w:ascii="Times New Roman" w:hAnsi="Times New Roman"/>
        </w:rPr>
        <w:t xml:space="preserve"> level</w:t>
      </w:r>
      <w:r w:rsidR="00D64EFB" w:rsidRPr="00B71C3A">
        <w:rPr>
          <w:rFonts w:ascii="Times New Roman" w:hAnsi="Times New Roman"/>
        </w:rPr>
        <w:t xml:space="preserve"> </w:t>
      </w:r>
      <w:r w:rsidR="009745CC" w:rsidRPr="00B71C3A">
        <w:rPr>
          <w:rFonts w:ascii="Times New Roman" w:hAnsi="Times New Roman"/>
        </w:rPr>
        <w:t xml:space="preserve">to be maintained </w:t>
      </w:r>
      <w:r w:rsidR="00470B78" w:rsidRPr="00B71C3A">
        <w:rPr>
          <w:rFonts w:ascii="Times New Roman" w:hAnsi="Times New Roman"/>
        </w:rPr>
        <w:t>each month</w:t>
      </w:r>
      <w:r w:rsidR="0041632C" w:rsidRPr="00B71C3A">
        <w:rPr>
          <w:rFonts w:ascii="Times New Roman" w:hAnsi="Times New Roman"/>
        </w:rPr>
        <w:t xml:space="preserve"> in accordance with the City’s Investment Policy</w:t>
      </w:r>
      <w:r w:rsidR="007012AF" w:rsidRPr="00B71C3A">
        <w:rPr>
          <w:rFonts w:ascii="Times New Roman" w:hAnsi="Times New Roman"/>
        </w:rPr>
        <w:t>.</w:t>
      </w:r>
      <w:r w:rsidR="00470B78" w:rsidRPr="00B71C3A">
        <w:rPr>
          <w:rFonts w:ascii="Times New Roman" w:hAnsi="Times New Roman"/>
        </w:rPr>
        <w:t xml:space="preserve">  This level may be adjusted </w:t>
      </w:r>
      <w:r w:rsidR="00F56913">
        <w:rPr>
          <w:rFonts w:ascii="Times New Roman" w:hAnsi="Times New Roman"/>
        </w:rPr>
        <w:t xml:space="preserve">monthly </w:t>
      </w:r>
      <w:r w:rsidR="00470B78" w:rsidRPr="00B71C3A">
        <w:rPr>
          <w:rFonts w:ascii="Times New Roman" w:hAnsi="Times New Roman"/>
        </w:rPr>
        <w:t>for seasonality based on historical patterns</w:t>
      </w:r>
      <w:r w:rsidR="009745CC" w:rsidRPr="00B71C3A">
        <w:rPr>
          <w:rFonts w:ascii="Times New Roman" w:hAnsi="Times New Roman"/>
        </w:rPr>
        <w:t xml:space="preserve">, but the City also requires </w:t>
      </w:r>
      <w:r w:rsidR="00470B78" w:rsidRPr="00B71C3A">
        <w:rPr>
          <w:rFonts w:ascii="Times New Roman" w:hAnsi="Times New Roman"/>
        </w:rPr>
        <w:t>daily monitoring of the City’s balances</w:t>
      </w:r>
      <w:r w:rsidR="009745CC" w:rsidRPr="00B71C3A">
        <w:rPr>
          <w:rFonts w:ascii="Times New Roman" w:hAnsi="Times New Roman"/>
        </w:rPr>
        <w:t xml:space="preserve"> to insure adequate collateral levels.  If current collateral levels </w:t>
      </w:r>
      <w:r w:rsidR="008B1588" w:rsidRPr="00B71C3A">
        <w:rPr>
          <w:rFonts w:ascii="Times New Roman" w:hAnsi="Times New Roman"/>
        </w:rPr>
        <w:t>will be</w:t>
      </w:r>
      <w:r w:rsidR="009745CC" w:rsidRPr="00B71C3A">
        <w:rPr>
          <w:rFonts w:ascii="Times New Roman" w:hAnsi="Times New Roman"/>
        </w:rPr>
        <w:t xml:space="preserve"> exceeded, the City will notify the bank the day before so that adequate collateral can be added.</w:t>
      </w:r>
    </w:p>
    <w:p w14:paraId="336D2965" w14:textId="77777777" w:rsidR="003D509B" w:rsidRPr="008D7E08" w:rsidRDefault="003D509B" w:rsidP="00E45E88">
      <w:pPr>
        <w:spacing w:after="0" w:line="240" w:lineRule="auto"/>
        <w:ind w:left="720"/>
        <w:jc w:val="both"/>
        <w:rPr>
          <w:rFonts w:ascii="Times New Roman" w:hAnsi="Times New Roman"/>
          <w:u w:val="single"/>
        </w:rPr>
      </w:pPr>
    </w:p>
    <w:p w14:paraId="05607B8F" w14:textId="48F8EC9C" w:rsidR="00074F9A" w:rsidRPr="008D7E08" w:rsidRDefault="00074F9A" w:rsidP="003D509B">
      <w:pPr>
        <w:spacing w:after="0" w:line="240" w:lineRule="auto"/>
        <w:ind w:left="72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 xml:space="preserve">. </w:t>
      </w:r>
      <w:r w:rsidRPr="008D7E08">
        <w:rPr>
          <w:rFonts w:ascii="Times New Roman" w:hAnsi="Times New Roman"/>
        </w:rPr>
        <w:tab/>
      </w:r>
      <w:r w:rsidR="003A3395">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65BEFF0D" w14:textId="77777777" w:rsidR="003D509B" w:rsidRPr="008D7E08" w:rsidRDefault="003D509B" w:rsidP="00E45E88">
      <w:pPr>
        <w:spacing w:after="0" w:line="240" w:lineRule="auto"/>
        <w:ind w:left="720"/>
        <w:jc w:val="both"/>
        <w:rPr>
          <w:rFonts w:ascii="Times New Roman" w:hAnsi="Times New Roman"/>
        </w:rPr>
      </w:pPr>
    </w:p>
    <w:p w14:paraId="6170D43F" w14:textId="6B4B7A46" w:rsidR="00074F9A" w:rsidRPr="008D7E08" w:rsidRDefault="00074F9A" w:rsidP="003D509B">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499EC67E" w14:textId="77777777" w:rsidR="003D509B" w:rsidRPr="008D7E08" w:rsidRDefault="003D509B" w:rsidP="00E45E88">
      <w:pPr>
        <w:spacing w:after="0" w:line="240" w:lineRule="auto"/>
        <w:ind w:left="630"/>
        <w:jc w:val="both"/>
        <w:rPr>
          <w:rFonts w:ascii="Times New Roman" w:hAnsi="Times New Roman"/>
          <w:b/>
        </w:rPr>
      </w:pPr>
    </w:p>
    <w:p w14:paraId="13ABD844" w14:textId="3C050234" w:rsidR="00D4226F" w:rsidRPr="008D7E08" w:rsidRDefault="00D4226F" w:rsidP="005962C6">
      <w:pPr>
        <w:numPr>
          <w:ilvl w:val="0"/>
          <w:numId w:val="1"/>
        </w:numPr>
        <w:spacing w:after="0" w:line="240" w:lineRule="auto"/>
        <w:jc w:val="both"/>
        <w:rPr>
          <w:rFonts w:ascii="Times New Roman" w:hAnsi="Times New Roman"/>
        </w:rPr>
      </w:pPr>
      <w:r w:rsidRPr="008D7E08">
        <w:rPr>
          <w:rFonts w:ascii="Times New Roman" w:hAnsi="Times New Roman"/>
          <w:caps/>
        </w:rPr>
        <w:t>Collateral Substitution</w:t>
      </w:r>
      <w:r w:rsidRPr="008D7E08">
        <w:rPr>
          <w:rFonts w:ascii="Times New Roman" w:hAnsi="Times New Roman"/>
        </w:rPr>
        <w:t xml:space="preserve"> – </w:t>
      </w:r>
      <w:r w:rsidR="000E47F1" w:rsidRPr="008D7E08">
        <w:rPr>
          <w:rFonts w:ascii="Times New Roman" w:hAnsi="Times New Roman"/>
        </w:rPr>
        <w:t>The City prefers that a</w:t>
      </w:r>
      <w:r w:rsidRPr="008D7E08">
        <w:rPr>
          <w:rFonts w:ascii="Times New Roman" w:hAnsi="Times New Roman"/>
        </w:rPr>
        <w:t>ny substitutions of the pledged securities in the total amount pledged shall be made only by and with the proper written authorization of an authorized City signatory.</w:t>
      </w:r>
      <w:r w:rsidR="000E47F1" w:rsidRPr="008D7E08">
        <w:rPr>
          <w:rFonts w:ascii="Times New Roman" w:hAnsi="Times New Roman"/>
        </w:rPr>
        <w:t xml:space="preserve">  How does your institution handle </w:t>
      </w:r>
      <w:r w:rsidR="00246C28" w:rsidRPr="008D7E08">
        <w:rPr>
          <w:rFonts w:ascii="Times New Roman" w:hAnsi="Times New Roman"/>
        </w:rPr>
        <w:t>substitutions?</w:t>
      </w:r>
    </w:p>
    <w:p w14:paraId="70CB4DE9" w14:textId="77777777" w:rsidR="003D509B" w:rsidRPr="008D7E08" w:rsidRDefault="003D509B" w:rsidP="00E45E88">
      <w:pPr>
        <w:spacing w:after="0" w:line="240" w:lineRule="auto"/>
        <w:ind w:left="720"/>
        <w:jc w:val="both"/>
        <w:rPr>
          <w:rFonts w:ascii="Times New Roman" w:hAnsi="Times New Roman"/>
        </w:rPr>
      </w:pPr>
    </w:p>
    <w:p w14:paraId="69EBFE77" w14:textId="4278CC2B" w:rsidR="000E47F1" w:rsidRPr="008D7E08" w:rsidRDefault="00D4226F" w:rsidP="003D509B">
      <w:pPr>
        <w:spacing w:after="0" w:line="240" w:lineRule="auto"/>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0E47F1" w:rsidRPr="008D7E08">
        <w:rPr>
          <w:rFonts w:ascii="Times New Roman" w:hAnsi="Times New Roman"/>
        </w:rPr>
        <w:t xml:space="preserve"> Substitutions will only be done with </w:t>
      </w:r>
      <w:r w:rsidR="00210E1D" w:rsidRPr="008D7E08">
        <w:rPr>
          <w:rFonts w:ascii="Times New Roman" w:hAnsi="Times New Roman"/>
        </w:rPr>
        <w:t xml:space="preserve">prior </w:t>
      </w:r>
      <w:r w:rsidR="000E47F1" w:rsidRPr="008D7E08">
        <w:rPr>
          <w:rFonts w:ascii="Times New Roman" w:hAnsi="Times New Roman"/>
        </w:rPr>
        <w:t>written authorization from the City</w:t>
      </w:r>
    </w:p>
    <w:p w14:paraId="2F3D7672" w14:textId="77777777" w:rsidR="003D509B" w:rsidRPr="008D7E08" w:rsidRDefault="003D509B" w:rsidP="00E45E88">
      <w:pPr>
        <w:spacing w:after="0" w:line="240" w:lineRule="auto"/>
        <w:jc w:val="both"/>
        <w:rPr>
          <w:rFonts w:ascii="Times New Roman" w:hAnsi="Times New Roman"/>
        </w:rPr>
      </w:pPr>
    </w:p>
    <w:p w14:paraId="42945A9B" w14:textId="65CF4BA9" w:rsidR="00D4226F" w:rsidRPr="008D7E08" w:rsidRDefault="00D4226F" w:rsidP="003D509B">
      <w:pPr>
        <w:spacing w:after="0" w:line="240" w:lineRule="auto"/>
        <w:ind w:left="720"/>
        <w:jc w:val="both"/>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0E47F1" w:rsidRPr="008D7E08">
        <w:rPr>
          <w:rFonts w:ascii="Times New Roman" w:hAnsi="Times New Roman"/>
        </w:rPr>
        <w:t xml:space="preserve"> Substitutions will be done without </w:t>
      </w:r>
      <w:r w:rsidR="001F74C3" w:rsidRPr="008D7E08">
        <w:rPr>
          <w:rFonts w:ascii="Times New Roman" w:hAnsi="Times New Roman"/>
        </w:rPr>
        <w:t xml:space="preserve">prior </w:t>
      </w:r>
      <w:r w:rsidR="000E47F1" w:rsidRPr="008D7E08">
        <w:rPr>
          <w:rFonts w:ascii="Times New Roman" w:hAnsi="Times New Roman"/>
        </w:rPr>
        <w:t xml:space="preserve">written approval, but always for securities of equal </w:t>
      </w:r>
      <w:r w:rsidR="00500090" w:rsidRPr="008D7E08">
        <w:rPr>
          <w:rFonts w:ascii="Times New Roman" w:hAnsi="Times New Roman"/>
        </w:rPr>
        <w:t xml:space="preserve">or greater </w:t>
      </w:r>
      <w:r w:rsidR="000E47F1" w:rsidRPr="008D7E08">
        <w:rPr>
          <w:rFonts w:ascii="Times New Roman" w:hAnsi="Times New Roman"/>
        </w:rPr>
        <w:t>quality and with a market value great</w:t>
      </w:r>
      <w:r w:rsidR="00745A9B">
        <w:rPr>
          <w:rFonts w:ascii="Times New Roman" w:hAnsi="Times New Roman"/>
        </w:rPr>
        <w:t>er</w:t>
      </w:r>
      <w:r w:rsidR="000E47F1" w:rsidRPr="008D7E08">
        <w:rPr>
          <w:rFonts w:ascii="Times New Roman" w:hAnsi="Times New Roman"/>
        </w:rPr>
        <w:t xml:space="preserve"> than or equal to the securities being replaced.</w:t>
      </w:r>
      <w:r w:rsidR="00210E1D" w:rsidRPr="008D7E08">
        <w:rPr>
          <w:rFonts w:ascii="Times New Roman" w:hAnsi="Times New Roman"/>
        </w:rPr>
        <w:t xml:space="preserve">  The </w:t>
      </w:r>
      <w:r w:rsidR="00210E1D" w:rsidRPr="008D7E08">
        <w:rPr>
          <w:rFonts w:ascii="Times New Roman" w:hAnsi="Times New Roman"/>
        </w:rPr>
        <w:lastRenderedPageBreak/>
        <w:t>City</w:t>
      </w:r>
      <w:r w:rsidR="00850852" w:rsidRPr="008D7E08">
        <w:rPr>
          <w:rFonts w:ascii="Times New Roman" w:hAnsi="Times New Roman"/>
        </w:rPr>
        <w:t>, at its sole discretion,</w:t>
      </w:r>
      <w:r w:rsidR="00210E1D" w:rsidRPr="008D7E08">
        <w:rPr>
          <w:rFonts w:ascii="Times New Roman" w:hAnsi="Times New Roman"/>
        </w:rPr>
        <w:t xml:space="preserve"> has the right to request a different security if the substituted security </w:t>
      </w:r>
      <w:r w:rsidR="00850852" w:rsidRPr="008D7E08">
        <w:rPr>
          <w:rFonts w:ascii="Times New Roman" w:hAnsi="Times New Roman"/>
        </w:rPr>
        <w:t>is unacceptable</w:t>
      </w:r>
      <w:r w:rsidR="00210E1D" w:rsidRPr="008D7E08">
        <w:rPr>
          <w:rFonts w:ascii="Times New Roman" w:hAnsi="Times New Roman"/>
        </w:rPr>
        <w:t>.</w:t>
      </w:r>
    </w:p>
    <w:p w14:paraId="6879A0A7" w14:textId="77777777" w:rsidR="003D509B" w:rsidRPr="008D7E08" w:rsidRDefault="003D509B" w:rsidP="00E45E88">
      <w:pPr>
        <w:spacing w:after="0" w:line="240" w:lineRule="auto"/>
        <w:ind w:left="720"/>
        <w:jc w:val="both"/>
        <w:rPr>
          <w:rFonts w:ascii="Times New Roman" w:hAnsi="Times New Roman"/>
        </w:rPr>
      </w:pPr>
    </w:p>
    <w:p w14:paraId="5064C519" w14:textId="1D151976" w:rsidR="00D4226F" w:rsidRPr="008D7E08" w:rsidRDefault="00D4226F" w:rsidP="003D509B">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4D7E81D5" w14:textId="77777777" w:rsidR="003D509B" w:rsidRPr="008D7E08" w:rsidRDefault="003D509B" w:rsidP="00E45E88">
      <w:pPr>
        <w:spacing w:after="0" w:line="240" w:lineRule="auto"/>
        <w:ind w:left="630"/>
        <w:jc w:val="both"/>
        <w:rPr>
          <w:rFonts w:ascii="Times New Roman" w:hAnsi="Times New Roman"/>
          <w:b/>
        </w:rPr>
      </w:pPr>
    </w:p>
    <w:p w14:paraId="1D6621AA" w14:textId="21D55BC0" w:rsidR="003D509B" w:rsidRPr="008D7E08" w:rsidRDefault="000E47F1" w:rsidP="005962C6">
      <w:pPr>
        <w:pStyle w:val="ListParagraph"/>
        <w:numPr>
          <w:ilvl w:val="0"/>
          <w:numId w:val="1"/>
        </w:numPr>
        <w:spacing w:after="0" w:line="240" w:lineRule="auto"/>
        <w:jc w:val="both"/>
        <w:rPr>
          <w:rFonts w:ascii="Times New Roman" w:hAnsi="Times New Roman"/>
        </w:rPr>
      </w:pPr>
      <w:r w:rsidRPr="008D7E08">
        <w:rPr>
          <w:rFonts w:ascii="Times New Roman" w:hAnsi="Times New Roman"/>
          <w:caps/>
        </w:rPr>
        <w:t>Collateral reductions</w:t>
      </w:r>
      <w:r w:rsidRPr="008D7E08">
        <w:rPr>
          <w:rFonts w:ascii="Times New Roman" w:hAnsi="Times New Roman"/>
        </w:rPr>
        <w:t xml:space="preserve"> – The City strongly prefers that any reduction of the total amount pledged shall be made only by and with the proper written authorization of an </w:t>
      </w:r>
      <w:bookmarkStart w:id="36" w:name="_Hlk77062011"/>
      <w:r w:rsidRPr="008D7E08">
        <w:rPr>
          <w:rFonts w:ascii="Times New Roman" w:hAnsi="Times New Roman"/>
        </w:rPr>
        <w:t>authorized City signatory</w:t>
      </w:r>
      <w:bookmarkEnd w:id="36"/>
      <w:r w:rsidRPr="008D7E08">
        <w:rPr>
          <w:rFonts w:ascii="Times New Roman" w:hAnsi="Times New Roman"/>
        </w:rPr>
        <w:t xml:space="preserve">.  How does your institution handle collateral </w:t>
      </w:r>
      <w:r w:rsidR="007E2FFC" w:rsidRPr="008D7E08">
        <w:rPr>
          <w:rFonts w:ascii="Times New Roman" w:hAnsi="Times New Roman"/>
        </w:rPr>
        <w:t>reductions?</w:t>
      </w:r>
    </w:p>
    <w:p w14:paraId="65A0BAB9" w14:textId="77777777" w:rsidR="00E627D8" w:rsidRPr="008D7E08" w:rsidRDefault="00E627D8" w:rsidP="00E627D8">
      <w:pPr>
        <w:pStyle w:val="ListParagraph"/>
        <w:spacing w:after="0" w:line="240" w:lineRule="auto"/>
        <w:jc w:val="both"/>
        <w:rPr>
          <w:rFonts w:ascii="Times New Roman" w:hAnsi="Times New Roman"/>
        </w:rPr>
      </w:pPr>
    </w:p>
    <w:p w14:paraId="3D8DED34" w14:textId="20248A67" w:rsidR="003D509B" w:rsidRPr="008D7E08" w:rsidRDefault="000E47F1" w:rsidP="00E627D8">
      <w:pPr>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Reductions will only be done with </w:t>
      </w:r>
      <w:r w:rsidR="001F74C3" w:rsidRPr="008D7E08">
        <w:rPr>
          <w:rFonts w:ascii="Times New Roman" w:hAnsi="Times New Roman"/>
        </w:rPr>
        <w:t xml:space="preserve">prior </w:t>
      </w:r>
      <w:r w:rsidRPr="008D7E08">
        <w:rPr>
          <w:rFonts w:ascii="Times New Roman" w:hAnsi="Times New Roman"/>
        </w:rPr>
        <w:t>written authorization from the City</w:t>
      </w:r>
    </w:p>
    <w:p w14:paraId="6E382555" w14:textId="309C2193" w:rsidR="003D509B" w:rsidRPr="008D7E08" w:rsidRDefault="000E47F1" w:rsidP="00E627D8">
      <w:pPr>
        <w:ind w:left="720"/>
        <w:jc w:val="both"/>
        <w:rPr>
          <w:rFonts w:ascii="Times New Roman" w:hAnsi="Times New Roman"/>
        </w:rPr>
      </w:pP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Reductions MAY be done without </w:t>
      </w:r>
      <w:r w:rsidR="001F74C3" w:rsidRPr="008D7E08">
        <w:rPr>
          <w:rFonts w:ascii="Times New Roman" w:hAnsi="Times New Roman"/>
        </w:rPr>
        <w:t xml:space="preserve">prior </w:t>
      </w:r>
      <w:r w:rsidRPr="008D7E08">
        <w:rPr>
          <w:rFonts w:ascii="Times New Roman" w:hAnsi="Times New Roman"/>
        </w:rPr>
        <w:t xml:space="preserve">written approval.  </w:t>
      </w:r>
    </w:p>
    <w:p w14:paraId="58B14003" w14:textId="112D9E1C" w:rsidR="003D509B" w:rsidRPr="008D7E08" w:rsidRDefault="000E47F1" w:rsidP="00E627D8">
      <w:pPr>
        <w:spacing w:after="0" w:line="240" w:lineRule="auto"/>
        <w:ind w:left="1080"/>
        <w:jc w:val="both"/>
        <w:rPr>
          <w:rFonts w:ascii="Times New Roman" w:hAnsi="Times New Roman"/>
        </w:rPr>
      </w:pPr>
      <w:r w:rsidRPr="008D7E08">
        <w:rPr>
          <w:rFonts w:ascii="Times New Roman" w:hAnsi="Times New Roman"/>
        </w:rPr>
        <w:t xml:space="preserve">If </w:t>
      </w:r>
      <w:r w:rsidR="001F74C3" w:rsidRPr="008D7E08">
        <w:rPr>
          <w:rFonts w:ascii="Times New Roman" w:hAnsi="Times New Roman"/>
        </w:rPr>
        <w:t xml:space="preserve">the second </w:t>
      </w:r>
      <w:r w:rsidRPr="008D7E08">
        <w:rPr>
          <w:rFonts w:ascii="Times New Roman" w:hAnsi="Times New Roman"/>
        </w:rPr>
        <w:t xml:space="preserve">option </w:t>
      </w:r>
      <w:r w:rsidR="001F74C3" w:rsidRPr="008D7E08">
        <w:rPr>
          <w:rFonts w:ascii="Times New Roman" w:hAnsi="Times New Roman"/>
        </w:rPr>
        <w:t xml:space="preserve">is the one </w:t>
      </w:r>
      <w:r w:rsidRPr="008D7E08">
        <w:rPr>
          <w:rFonts w:ascii="Times New Roman" w:hAnsi="Times New Roman"/>
        </w:rPr>
        <w:t xml:space="preserve">your institution uses, will your bank agree to maintain </w:t>
      </w:r>
      <w:r w:rsidR="001F74C3" w:rsidRPr="008D7E08">
        <w:rPr>
          <w:rFonts w:ascii="Times New Roman" w:hAnsi="Times New Roman"/>
        </w:rPr>
        <w:t xml:space="preserve">a </w:t>
      </w:r>
      <w:r w:rsidRPr="008D7E08">
        <w:rPr>
          <w:rFonts w:ascii="Times New Roman" w:hAnsi="Times New Roman"/>
        </w:rPr>
        <w:t xml:space="preserve">minimum </w:t>
      </w:r>
      <w:r w:rsidR="007E2FFC" w:rsidRPr="008D7E08">
        <w:rPr>
          <w:rFonts w:ascii="Times New Roman" w:hAnsi="Times New Roman"/>
        </w:rPr>
        <w:t>threshold</w:t>
      </w:r>
      <w:r w:rsidRPr="008D7E08">
        <w:rPr>
          <w:rFonts w:ascii="Times New Roman" w:hAnsi="Times New Roman"/>
        </w:rPr>
        <w:t xml:space="preserve"> of collateral that will not be lowered without prior approval from the </w:t>
      </w:r>
      <w:r w:rsidR="001F74C3" w:rsidRPr="008D7E08">
        <w:rPr>
          <w:rFonts w:ascii="Times New Roman" w:hAnsi="Times New Roman"/>
        </w:rPr>
        <w:t>City</w:t>
      </w:r>
      <w:r w:rsidRPr="008D7E08">
        <w:rPr>
          <w:rFonts w:ascii="Times New Roman" w:hAnsi="Times New Roman"/>
        </w:rPr>
        <w:t>?</w:t>
      </w:r>
    </w:p>
    <w:p w14:paraId="22C655CD" w14:textId="77777777" w:rsidR="00E627D8" w:rsidRPr="008D7E08" w:rsidRDefault="00DF6A4A" w:rsidP="00E627D8">
      <w:pPr>
        <w:spacing w:after="0" w:line="240" w:lineRule="auto"/>
        <w:ind w:left="1080"/>
        <w:jc w:val="both"/>
        <w:rPr>
          <w:rFonts w:ascii="Times New Roman" w:hAnsi="Times New Roman"/>
        </w:rPr>
      </w:pPr>
      <w:r w:rsidRPr="008D7E08">
        <w:rPr>
          <w:rFonts w:ascii="Times New Roman" w:hAnsi="Times New Roman"/>
        </w:rPr>
        <w:tab/>
      </w:r>
    </w:p>
    <w:p w14:paraId="1BCEFF76" w14:textId="09C8D372" w:rsidR="003D509B" w:rsidRPr="008D7E08" w:rsidRDefault="00DF6A4A" w:rsidP="00E627D8">
      <w:pPr>
        <w:spacing w:after="0" w:line="240" w:lineRule="auto"/>
        <w:ind w:left="108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E627D8"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291C9538" w14:textId="77777777" w:rsidR="00E627D8" w:rsidRPr="008D7E08" w:rsidRDefault="00E627D8" w:rsidP="003D509B">
      <w:pPr>
        <w:spacing w:after="0" w:line="240" w:lineRule="auto"/>
        <w:ind w:left="630"/>
        <w:jc w:val="both"/>
        <w:rPr>
          <w:rFonts w:ascii="Times New Roman" w:hAnsi="Times New Roman"/>
          <w:b/>
        </w:rPr>
      </w:pPr>
    </w:p>
    <w:p w14:paraId="09E3BA96" w14:textId="1DE303FC" w:rsidR="000E47F1" w:rsidRPr="008D7E08" w:rsidRDefault="000E47F1" w:rsidP="003D509B">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61BAC428" w14:textId="77777777" w:rsidR="003D509B" w:rsidRPr="008D7E08" w:rsidRDefault="003D509B" w:rsidP="00E45E88">
      <w:pPr>
        <w:spacing w:after="0" w:line="240" w:lineRule="auto"/>
        <w:ind w:left="630"/>
        <w:jc w:val="both"/>
        <w:rPr>
          <w:rFonts w:ascii="Times New Roman" w:hAnsi="Times New Roman"/>
          <w:b/>
        </w:rPr>
      </w:pPr>
    </w:p>
    <w:p w14:paraId="24A0AD7A" w14:textId="77777777" w:rsidR="003B6CB0" w:rsidRPr="005C0D44" w:rsidRDefault="003B6CB0" w:rsidP="003B6CB0">
      <w:pPr>
        <w:pStyle w:val="ListParagraph"/>
        <w:numPr>
          <w:ilvl w:val="0"/>
          <w:numId w:val="1"/>
        </w:numPr>
        <w:spacing w:after="0" w:line="240" w:lineRule="auto"/>
        <w:rPr>
          <w:rFonts w:ascii="Times New Roman" w:hAnsi="Times New Roman"/>
        </w:rPr>
      </w:pPr>
      <w:r>
        <w:rPr>
          <w:rFonts w:ascii="Times New Roman" w:hAnsi="Times New Roman"/>
          <w:caps/>
        </w:rPr>
        <w:t xml:space="preserve">ADDING </w:t>
      </w:r>
      <w:r w:rsidRPr="008D7E08">
        <w:rPr>
          <w:rFonts w:ascii="Times New Roman" w:hAnsi="Times New Roman"/>
          <w:caps/>
        </w:rPr>
        <w:t>Collateral</w:t>
      </w:r>
      <w:r w:rsidRPr="008D7E08">
        <w:rPr>
          <w:rFonts w:ascii="Times New Roman" w:hAnsi="Times New Roman"/>
        </w:rPr>
        <w:t xml:space="preserve"> </w:t>
      </w:r>
      <w:r>
        <w:rPr>
          <w:rFonts w:ascii="Times New Roman" w:hAnsi="Times New Roman"/>
        </w:rPr>
        <w:t xml:space="preserve">- </w:t>
      </w:r>
      <w:r w:rsidRPr="005C0D44">
        <w:rPr>
          <w:rFonts w:ascii="Times New Roman" w:hAnsi="Times New Roman"/>
        </w:rPr>
        <w:t xml:space="preserve">What is the deadline for requesting additional collateral:  </w:t>
      </w:r>
      <w:r w:rsidRPr="005C0D44">
        <w:rPr>
          <w:rFonts w:ascii="Times New Roman" w:hAnsi="Times New Roman"/>
          <w:u w:val="single"/>
        </w:rPr>
        <w:fldChar w:fldCharType="begin">
          <w:ffData>
            <w:name w:val="Text56"/>
            <w:enabled/>
            <w:calcOnExit w:val="0"/>
            <w:textInput/>
          </w:ffData>
        </w:fldChar>
      </w:r>
      <w:r w:rsidRPr="005C0D44">
        <w:rPr>
          <w:rFonts w:ascii="Times New Roman" w:hAnsi="Times New Roman"/>
          <w:u w:val="single"/>
        </w:rPr>
        <w:instrText xml:space="preserve"> FORMTEXT </w:instrText>
      </w:r>
      <w:r w:rsidRPr="005C0D44">
        <w:rPr>
          <w:rFonts w:ascii="Times New Roman" w:hAnsi="Times New Roman"/>
          <w:u w:val="single"/>
        </w:rPr>
      </w:r>
      <w:r w:rsidRPr="005C0D44">
        <w:rPr>
          <w:rFonts w:ascii="Times New Roman" w:hAnsi="Times New Roman"/>
          <w:u w:val="single"/>
        </w:rPr>
        <w:fldChar w:fldCharType="separate"/>
      </w:r>
      <w:r w:rsidRPr="005C0D44">
        <w:rPr>
          <w:rFonts w:ascii="Times New Roman" w:hAnsi="Times New Roman"/>
          <w:noProof/>
          <w:u w:val="single"/>
        </w:rPr>
        <w:t> </w:t>
      </w:r>
      <w:r w:rsidRPr="005C0D44">
        <w:rPr>
          <w:rFonts w:ascii="Times New Roman" w:hAnsi="Times New Roman"/>
          <w:noProof/>
          <w:u w:val="single"/>
        </w:rPr>
        <w:t> </w:t>
      </w:r>
      <w:r w:rsidRPr="005C0D44">
        <w:rPr>
          <w:rFonts w:ascii="Times New Roman" w:hAnsi="Times New Roman"/>
          <w:noProof/>
          <w:u w:val="single"/>
        </w:rPr>
        <w:t> </w:t>
      </w:r>
      <w:r w:rsidRPr="005C0D44">
        <w:rPr>
          <w:rFonts w:ascii="Times New Roman" w:hAnsi="Times New Roman"/>
          <w:noProof/>
          <w:u w:val="single"/>
        </w:rPr>
        <w:t> </w:t>
      </w:r>
      <w:r w:rsidRPr="005C0D44">
        <w:rPr>
          <w:rFonts w:ascii="Times New Roman" w:hAnsi="Times New Roman"/>
          <w:noProof/>
          <w:u w:val="single"/>
        </w:rPr>
        <w:t> </w:t>
      </w:r>
      <w:r w:rsidRPr="005C0D44">
        <w:rPr>
          <w:rFonts w:ascii="Times New Roman" w:hAnsi="Times New Roman"/>
          <w:u w:val="single"/>
        </w:rPr>
        <w:fldChar w:fldCharType="end"/>
      </w:r>
    </w:p>
    <w:p w14:paraId="2EFFD21A" w14:textId="77777777" w:rsidR="00FF2C9C" w:rsidRPr="0054116A" w:rsidRDefault="00FF2C9C" w:rsidP="0054116A">
      <w:pPr>
        <w:spacing w:after="0" w:line="240" w:lineRule="auto"/>
        <w:ind w:left="720"/>
        <w:jc w:val="both"/>
        <w:rPr>
          <w:rFonts w:ascii="Times New Roman" w:hAnsi="Times New Roman"/>
        </w:rPr>
      </w:pPr>
    </w:p>
    <w:p w14:paraId="67BE643D" w14:textId="531A3213" w:rsidR="00D4226F" w:rsidRPr="008D7E08" w:rsidRDefault="00D4226F" w:rsidP="005962C6">
      <w:pPr>
        <w:numPr>
          <w:ilvl w:val="0"/>
          <w:numId w:val="1"/>
        </w:numPr>
        <w:spacing w:after="0" w:line="240" w:lineRule="auto"/>
        <w:jc w:val="both"/>
        <w:rPr>
          <w:rFonts w:ascii="Times New Roman" w:hAnsi="Times New Roman"/>
        </w:rPr>
      </w:pPr>
      <w:r w:rsidRPr="008D7E08">
        <w:rPr>
          <w:rFonts w:ascii="Times New Roman" w:hAnsi="Times New Roman"/>
          <w:caps/>
        </w:rPr>
        <w:t>Collateral Report</w:t>
      </w:r>
      <w:bookmarkEnd w:id="35"/>
      <w:r w:rsidRPr="008D7E08">
        <w:rPr>
          <w:rFonts w:ascii="Times New Roman" w:hAnsi="Times New Roman"/>
        </w:rPr>
        <w:t xml:space="preserve"> – The </w:t>
      </w:r>
      <w:r w:rsidR="003D509B" w:rsidRPr="008D7E08">
        <w:rPr>
          <w:rFonts w:ascii="Times New Roman" w:hAnsi="Times New Roman"/>
        </w:rPr>
        <w:t>institution</w:t>
      </w:r>
      <w:r w:rsidRPr="008D7E08">
        <w:rPr>
          <w:rFonts w:ascii="Times New Roman" w:hAnsi="Times New Roman"/>
        </w:rPr>
        <w:t xml:space="preserve"> </w:t>
      </w:r>
      <w:r w:rsidRPr="008D7E08">
        <w:rPr>
          <w:rFonts w:ascii="Times New Roman" w:hAnsi="Times New Roman"/>
          <w:b/>
          <w:u w:val="single"/>
        </w:rPr>
        <w:t>and</w:t>
      </w:r>
      <w:r w:rsidRPr="008D7E08">
        <w:rPr>
          <w:rFonts w:ascii="Times New Roman" w:hAnsi="Times New Roman"/>
        </w:rPr>
        <w:t xml:space="preserve"> the custodia</w:t>
      </w:r>
      <w:r w:rsidR="003D509B" w:rsidRPr="008D7E08">
        <w:rPr>
          <w:rFonts w:ascii="Times New Roman" w:hAnsi="Times New Roman"/>
        </w:rPr>
        <w:t>n</w:t>
      </w:r>
      <w:r w:rsidRPr="008D7E08">
        <w:rPr>
          <w:rFonts w:ascii="Times New Roman" w:hAnsi="Times New Roman"/>
        </w:rPr>
        <w:t xml:space="preserve"> shall provide City a monthly pledged securities report or additional reports at any time requested by City.  The report must describe the total pledged securities by:</w:t>
      </w:r>
    </w:p>
    <w:p w14:paraId="1721ECC6" w14:textId="77777777" w:rsidR="003D509B" w:rsidRPr="008D7E08" w:rsidRDefault="003D509B" w:rsidP="00E45E88">
      <w:pPr>
        <w:spacing w:after="0" w:line="240" w:lineRule="auto"/>
        <w:ind w:left="720"/>
        <w:jc w:val="both"/>
        <w:rPr>
          <w:rFonts w:ascii="Times New Roman" w:hAnsi="Times New Roman"/>
        </w:rPr>
      </w:pPr>
    </w:p>
    <w:p w14:paraId="0E186782" w14:textId="77777777" w:rsidR="00D4226F" w:rsidRPr="008D7E08" w:rsidRDefault="00D4226F" w:rsidP="003D509B">
      <w:pPr>
        <w:pStyle w:val="NoSpacing"/>
        <w:rPr>
          <w:rFonts w:ascii="Times New Roman" w:hAnsi="Times New Roman"/>
        </w:rPr>
      </w:pPr>
      <w:r w:rsidRPr="008D7E08">
        <w:rPr>
          <w:rFonts w:ascii="Times New Roman" w:hAnsi="Times New Roman"/>
        </w:rPr>
        <w:tab/>
      </w:r>
      <w:r w:rsidRPr="008D7E08">
        <w:rPr>
          <w:rFonts w:ascii="Times New Roman" w:hAnsi="Times New Roman"/>
        </w:rPr>
        <w:tab/>
        <w:t>Name</w:t>
      </w:r>
    </w:p>
    <w:p w14:paraId="5947968E" w14:textId="77777777" w:rsidR="00D4226F" w:rsidRPr="008D7E08" w:rsidRDefault="00D4226F" w:rsidP="003D509B">
      <w:pPr>
        <w:pStyle w:val="NoSpacing"/>
        <w:rPr>
          <w:rFonts w:ascii="Times New Roman" w:hAnsi="Times New Roman"/>
        </w:rPr>
      </w:pPr>
      <w:r w:rsidRPr="008D7E08">
        <w:rPr>
          <w:rFonts w:ascii="Times New Roman" w:hAnsi="Times New Roman"/>
        </w:rPr>
        <w:tab/>
      </w:r>
      <w:r w:rsidRPr="008D7E08">
        <w:rPr>
          <w:rFonts w:ascii="Times New Roman" w:hAnsi="Times New Roman"/>
        </w:rPr>
        <w:tab/>
        <w:t>Type / Description</w:t>
      </w:r>
    </w:p>
    <w:p w14:paraId="2A67A57F" w14:textId="77777777" w:rsidR="00D4226F" w:rsidRPr="008D7E08" w:rsidRDefault="00D4226F" w:rsidP="006246A3">
      <w:pPr>
        <w:pStyle w:val="NoSpacing"/>
        <w:rPr>
          <w:rFonts w:ascii="Times New Roman" w:hAnsi="Times New Roman"/>
        </w:rPr>
      </w:pPr>
      <w:r w:rsidRPr="008D7E08">
        <w:rPr>
          <w:rFonts w:ascii="Times New Roman" w:hAnsi="Times New Roman"/>
        </w:rPr>
        <w:tab/>
      </w:r>
      <w:r w:rsidRPr="008D7E08">
        <w:rPr>
          <w:rFonts w:ascii="Times New Roman" w:hAnsi="Times New Roman"/>
        </w:rPr>
        <w:tab/>
        <w:t>CUSIP</w:t>
      </w:r>
    </w:p>
    <w:p w14:paraId="6544BFCB" w14:textId="77777777" w:rsidR="00D4226F" w:rsidRPr="008D7E08" w:rsidRDefault="00D4226F" w:rsidP="00F27E55">
      <w:pPr>
        <w:pStyle w:val="NoSpacing"/>
        <w:rPr>
          <w:rFonts w:ascii="Times New Roman" w:hAnsi="Times New Roman"/>
        </w:rPr>
      </w:pPr>
      <w:r w:rsidRPr="008D7E08">
        <w:rPr>
          <w:rFonts w:ascii="Times New Roman" w:hAnsi="Times New Roman"/>
        </w:rPr>
        <w:tab/>
      </w:r>
      <w:r w:rsidRPr="008D7E08">
        <w:rPr>
          <w:rFonts w:ascii="Times New Roman" w:hAnsi="Times New Roman"/>
        </w:rPr>
        <w:tab/>
        <w:t>Par Value</w:t>
      </w:r>
    </w:p>
    <w:p w14:paraId="197EB39A" w14:textId="77777777" w:rsidR="00D4226F" w:rsidRPr="008D7E08" w:rsidRDefault="00D4226F">
      <w:pPr>
        <w:pStyle w:val="NoSpacing"/>
        <w:rPr>
          <w:rFonts w:ascii="Times New Roman" w:hAnsi="Times New Roman"/>
        </w:rPr>
      </w:pPr>
      <w:r w:rsidRPr="008D7E08">
        <w:rPr>
          <w:rFonts w:ascii="Times New Roman" w:hAnsi="Times New Roman"/>
        </w:rPr>
        <w:tab/>
      </w:r>
      <w:r w:rsidRPr="008D7E08">
        <w:rPr>
          <w:rFonts w:ascii="Times New Roman" w:hAnsi="Times New Roman"/>
        </w:rPr>
        <w:tab/>
        <w:t>Current Face Value</w:t>
      </w:r>
    </w:p>
    <w:p w14:paraId="2CBCE128" w14:textId="77777777" w:rsidR="00D4226F" w:rsidRDefault="00D4226F">
      <w:pPr>
        <w:pStyle w:val="NoSpacing"/>
        <w:rPr>
          <w:rFonts w:ascii="Times New Roman" w:hAnsi="Times New Roman"/>
        </w:rPr>
      </w:pPr>
      <w:r w:rsidRPr="008D7E08">
        <w:rPr>
          <w:rFonts w:ascii="Times New Roman" w:hAnsi="Times New Roman"/>
        </w:rPr>
        <w:tab/>
      </w:r>
      <w:r w:rsidRPr="008D7E08">
        <w:rPr>
          <w:rFonts w:ascii="Times New Roman" w:hAnsi="Times New Roman"/>
        </w:rPr>
        <w:tab/>
        <w:t>Maturity Date</w:t>
      </w:r>
    </w:p>
    <w:p w14:paraId="65167693" w14:textId="00815617" w:rsidR="00D4226F" w:rsidRPr="008D7E08" w:rsidRDefault="00466D5C">
      <w:pPr>
        <w:pStyle w:val="NoSpacing"/>
        <w:rPr>
          <w:rFonts w:ascii="Times New Roman" w:hAnsi="Times New Roman"/>
        </w:rPr>
      </w:pPr>
      <w:r>
        <w:rPr>
          <w:rFonts w:ascii="Times New Roman" w:hAnsi="Times New Roman"/>
        </w:rPr>
        <w:tab/>
      </w:r>
      <w:r>
        <w:rPr>
          <w:rFonts w:ascii="Times New Roman" w:hAnsi="Times New Roman"/>
        </w:rPr>
        <w:tab/>
      </w:r>
    </w:p>
    <w:p w14:paraId="29CFC457" w14:textId="0A7BA5E8" w:rsidR="00D4226F" w:rsidRPr="008D7E08" w:rsidRDefault="00D4226F" w:rsidP="003D509B">
      <w:pPr>
        <w:spacing w:after="0" w:line="240" w:lineRule="auto"/>
        <w:rPr>
          <w:rFonts w:ascii="Times New Roman" w:hAnsi="Times New Roman"/>
        </w:rPr>
      </w:pPr>
      <w:r w:rsidRPr="008D7E08">
        <w:rPr>
          <w:rFonts w:ascii="Times New Roman" w:hAnsi="Times New Roman"/>
        </w:rPr>
        <w:tab/>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E627D8"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2A19BCB8" w14:textId="7EED8066" w:rsidR="003D509B" w:rsidRPr="008D7E08" w:rsidRDefault="003D509B" w:rsidP="00E45E88">
      <w:pPr>
        <w:spacing w:after="0" w:line="240" w:lineRule="auto"/>
        <w:rPr>
          <w:rFonts w:ascii="Times New Roman" w:hAnsi="Times New Roman"/>
        </w:rPr>
      </w:pPr>
    </w:p>
    <w:p w14:paraId="0AC934D7" w14:textId="77777777" w:rsidR="00E627D8" w:rsidRPr="008D7E08" w:rsidRDefault="00E627D8" w:rsidP="00E627D8">
      <w:pPr>
        <w:spacing w:after="0" w:line="240" w:lineRule="auto"/>
        <w:ind w:left="63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7863CC40" w14:textId="77777777" w:rsidR="00E627D8" w:rsidRPr="008D7E08" w:rsidRDefault="00E627D8" w:rsidP="00E45E88">
      <w:pPr>
        <w:spacing w:after="0" w:line="240" w:lineRule="auto"/>
        <w:rPr>
          <w:rFonts w:ascii="Times New Roman" w:hAnsi="Times New Roman"/>
        </w:rPr>
      </w:pPr>
    </w:p>
    <w:p w14:paraId="131F35C8" w14:textId="4EE54615" w:rsidR="00DF6A4A" w:rsidRPr="008D7E08" w:rsidRDefault="006069FD" w:rsidP="005962C6">
      <w:pPr>
        <w:pStyle w:val="ListParagraph"/>
        <w:numPr>
          <w:ilvl w:val="0"/>
          <w:numId w:val="1"/>
        </w:numPr>
        <w:spacing w:after="0" w:line="240" w:lineRule="auto"/>
        <w:rPr>
          <w:rFonts w:ascii="Times New Roman" w:hAnsi="Times New Roman"/>
        </w:rPr>
      </w:pPr>
      <w:r w:rsidRPr="008D7E08">
        <w:rPr>
          <w:rFonts w:ascii="Times New Roman" w:hAnsi="Times New Roman"/>
        </w:rPr>
        <w:t xml:space="preserve">ONLINE REPORTING - </w:t>
      </w:r>
      <w:r w:rsidR="00DF6A4A" w:rsidRPr="008D7E08">
        <w:rPr>
          <w:rFonts w:ascii="Times New Roman" w:hAnsi="Times New Roman"/>
        </w:rPr>
        <w:t xml:space="preserve">Is daily online access to the City’s collateral account available through </w:t>
      </w:r>
      <w:r w:rsidR="00DC5152" w:rsidRPr="008D7E08">
        <w:rPr>
          <w:rFonts w:ascii="Times New Roman" w:hAnsi="Times New Roman"/>
        </w:rPr>
        <w:t xml:space="preserve">the </w:t>
      </w:r>
      <w:r w:rsidR="00246C28" w:rsidRPr="008D7E08">
        <w:rPr>
          <w:rFonts w:ascii="Times New Roman" w:hAnsi="Times New Roman"/>
        </w:rPr>
        <w:t>third-party</w:t>
      </w:r>
      <w:r w:rsidR="00DF6A4A" w:rsidRPr="008D7E08">
        <w:rPr>
          <w:rFonts w:ascii="Times New Roman" w:hAnsi="Times New Roman"/>
        </w:rPr>
        <w:t xml:space="preserve"> custodian?</w:t>
      </w:r>
    </w:p>
    <w:p w14:paraId="51F9F685" w14:textId="77777777" w:rsidR="00DC5152" w:rsidRPr="008D7E08" w:rsidRDefault="00DC5152" w:rsidP="00E45E88">
      <w:pPr>
        <w:pStyle w:val="ListParagraph"/>
        <w:spacing w:after="0" w:line="240" w:lineRule="auto"/>
        <w:rPr>
          <w:rFonts w:ascii="Times New Roman" w:hAnsi="Times New Roman"/>
        </w:rPr>
      </w:pPr>
    </w:p>
    <w:p w14:paraId="369B5487" w14:textId="282832EE" w:rsidR="00DF6A4A" w:rsidRPr="008D7E08" w:rsidRDefault="00DF6A4A" w:rsidP="003D509B">
      <w:pPr>
        <w:spacing w:after="0" w:line="240" w:lineRule="auto"/>
        <w:rPr>
          <w:rFonts w:ascii="Times New Roman" w:hAnsi="Times New Roman"/>
        </w:rPr>
      </w:pPr>
      <w:r w:rsidRPr="008D7E08">
        <w:rPr>
          <w:rFonts w:ascii="Times New Roman" w:hAnsi="Times New Roman"/>
        </w:rPr>
        <w:tab/>
        <w:t xml:space="preserve"> </w:t>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requested.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requested.</w:t>
      </w:r>
    </w:p>
    <w:p w14:paraId="495CF23B" w14:textId="77777777" w:rsidR="00DC5152" w:rsidRPr="008D7E08" w:rsidRDefault="00DC5152" w:rsidP="00E45E88">
      <w:pPr>
        <w:spacing w:after="0" w:line="240" w:lineRule="auto"/>
        <w:rPr>
          <w:rFonts w:ascii="Times New Roman" w:hAnsi="Times New Roman"/>
        </w:rPr>
      </w:pPr>
    </w:p>
    <w:p w14:paraId="22ABF667" w14:textId="0DC5AD42" w:rsidR="00D4226F" w:rsidRPr="008D7E08" w:rsidRDefault="00D4226F" w:rsidP="003D509B">
      <w:pPr>
        <w:spacing w:after="0" w:line="240" w:lineRule="auto"/>
        <w:ind w:left="630"/>
        <w:jc w:val="both"/>
        <w:rPr>
          <w:rFonts w:ascii="Times New Roman" w:hAnsi="Times New Roman"/>
          <w:b/>
        </w:rPr>
      </w:pPr>
      <w:r w:rsidRPr="008D7E08">
        <w:rPr>
          <w:rFonts w:ascii="Times New Roman" w:hAnsi="Times New Roman"/>
          <w:b/>
        </w:rPr>
        <w:tab/>
        <w:t xml:space="preserve">  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r w:rsidRPr="008D7E08">
        <w:rPr>
          <w:rFonts w:ascii="Times New Roman" w:hAnsi="Times New Roman"/>
          <w:b/>
        </w:rPr>
        <w:t xml:space="preserve"> </w:t>
      </w:r>
    </w:p>
    <w:p w14:paraId="73947F0F" w14:textId="77777777" w:rsidR="00DC5152" w:rsidRPr="008D7E08" w:rsidRDefault="00DC5152" w:rsidP="00E45E88">
      <w:pPr>
        <w:spacing w:after="0" w:line="240" w:lineRule="auto"/>
        <w:ind w:left="630"/>
        <w:jc w:val="both"/>
        <w:rPr>
          <w:b/>
          <w:caps/>
        </w:rPr>
      </w:pPr>
    </w:p>
    <w:p w14:paraId="3A189B1F" w14:textId="188EB497" w:rsidR="00D4226F" w:rsidRPr="008D7E08" w:rsidRDefault="00D4226F" w:rsidP="005962C6">
      <w:pPr>
        <w:numPr>
          <w:ilvl w:val="0"/>
          <w:numId w:val="1"/>
        </w:numPr>
        <w:spacing w:after="0" w:line="240" w:lineRule="auto"/>
        <w:jc w:val="both"/>
        <w:rPr>
          <w:rFonts w:ascii="Times New Roman" w:hAnsi="Times New Roman"/>
          <w:u w:val="single"/>
        </w:rPr>
      </w:pPr>
      <w:bookmarkStart w:id="37" w:name="_Toc345153287"/>
      <w:r w:rsidRPr="008D7E08">
        <w:rPr>
          <w:rFonts w:ascii="Times New Roman" w:hAnsi="Times New Roman"/>
          <w:caps/>
        </w:rPr>
        <w:t>Board Resolution</w:t>
      </w:r>
      <w:bookmarkEnd w:id="37"/>
      <w:r w:rsidRPr="008D7E08">
        <w:rPr>
          <w:rFonts w:ascii="Times New Roman" w:hAnsi="Times New Roman"/>
        </w:rPr>
        <w:t xml:space="preserve"> – The Board of Directors or designated committee of the </w:t>
      </w:r>
      <w:r w:rsidR="00DC5152" w:rsidRPr="008D7E08">
        <w:rPr>
          <w:rFonts w:ascii="Times New Roman" w:hAnsi="Times New Roman"/>
        </w:rPr>
        <w:t>institution</w:t>
      </w:r>
      <w:r w:rsidRPr="008D7E08">
        <w:rPr>
          <w:rFonts w:ascii="Times New Roman" w:hAnsi="Times New Roman"/>
        </w:rPr>
        <w:t xml:space="preserve"> will be required to provide a FIRREA compliant resolution.  The following is an ex</w:t>
      </w:r>
      <w:r w:rsidR="00BE4344" w:rsidRPr="008D7E08">
        <w:rPr>
          <w:rFonts w:ascii="Times New Roman" w:hAnsi="Times New Roman"/>
        </w:rPr>
        <w:t>cerpt</w:t>
      </w:r>
      <w:r w:rsidRPr="008D7E08">
        <w:rPr>
          <w:rFonts w:ascii="Times New Roman" w:hAnsi="Times New Roman"/>
        </w:rPr>
        <w:t xml:space="preserve"> of the FIRREA requirement from the FDIC Code:</w:t>
      </w:r>
    </w:p>
    <w:p w14:paraId="569524B5" w14:textId="77777777" w:rsidR="00DC5152" w:rsidRPr="008D7E08" w:rsidRDefault="00DC5152" w:rsidP="00E45E88">
      <w:pPr>
        <w:spacing w:after="0" w:line="240" w:lineRule="auto"/>
        <w:ind w:left="720"/>
        <w:jc w:val="both"/>
        <w:rPr>
          <w:rFonts w:ascii="Times New Roman" w:hAnsi="Times New Roman"/>
          <w:u w:val="single"/>
        </w:rPr>
      </w:pPr>
    </w:p>
    <w:p w14:paraId="5D03B599" w14:textId="7EE93691" w:rsidR="00D4226F" w:rsidRPr="008D7E08" w:rsidRDefault="00D4226F" w:rsidP="003D509B">
      <w:pPr>
        <w:spacing w:after="0" w:line="240" w:lineRule="auto"/>
        <w:ind w:left="1440"/>
        <w:rPr>
          <w:rFonts w:ascii="Times New Roman" w:hAnsi="Times New Roman"/>
        </w:rPr>
      </w:pPr>
      <w:r w:rsidRPr="008D7E08">
        <w:rPr>
          <w:rFonts w:ascii="Times New Roman" w:hAnsi="Times New Roman"/>
        </w:rPr>
        <w:t xml:space="preserve">e)  AGREEMENTS AGAINST INTERESTS OF CORPORATION.-- </w:t>
      </w:r>
      <w:r w:rsidRPr="008D7E08">
        <w:rPr>
          <w:rFonts w:ascii="Times New Roman" w:hAnsi="Times New Roman"/>
        </w:rPr>
        <w:br/>
        <w:t xml:space="preserve">    (1)  IN GENERAL.--No agreement which tends to diminish or defeat the interest of the Corporation in any asset acquired by it under this section or section 11, either as security for a loan or by purchase or as receiver of any insured depository institution, shall be valid against the Corporation unless such agreement-- </w:t>
      </w:r>
      <w:r w:rsidRPr="008D7E08">
        <w:rPr>
          <w:rFonts w:ascii="Times New Roman" w:hAnsi="Times New Roman"/>
        </w:rPr>
        <w:br/>
        <w:t xml:space="preserve">      (A)  is in writing, </w:t>
      </w:r>
      <w:r w:rsidRPr="008D7E08">
        <w:rPr>
          <w:rFonts w:ascii="Times New Roman" w:hAnsi="Times New Roman"/>
        </w:rPr>
        <w:br/>
        <w:t xml:space="preserve">      (B)  was executed by the depository institution and any person claiming an adverse interest thereunder, including the obligor, contemporaneously with the acquisition of the </w:t>
      </w:r>
      <w:r w:rsidRPr="008D7E08">
        <w:rPr>
          <w:rFonts w:ascii="Times New Roman" w:hAnsi="Times New Roman"/>
        </w:rPr>
        <w:lastRenderedPageBreak/>
        <w:t xml:space="preserve">asset by the depository institution, </w:t>
      </w:r>
      <w:r w:rsidRPr="008D7E08">
        <w:rPr>
          <w:rFonts w:ascii="Times New Roman" w:hAnsi="Times New Roman"/>
        </w:rPr>
        <w:br/>
        <w:t xml:space="preserve">      (C)  was approved by the board of directors of the depository institution or its loan committee, which approval shall be reflected in the minutes of said board or committee, and </w:t>
      </w:r>
      <w:r w:rsidRPr="008D7E08">
        <w:rPr>
          <w:rFonts w:ascii="Times New Roman" w:hAnsi="Times New Roman"/>
        </w:rPr>
        <w:br/>
        <w:t>      (D)  has been, continuously, from the time of its execution, an official record of the depository institution.</w:t>
      </w:r>
    </w:p>
    <w:p w14:paraId="53DF6803" w14:textId="77777777" w:rsidR="00BE4344" w:rsidRPr="008D7E08" w:rsidRDefault="00BE4344" w:rsidP="00E45E88">
      <w:pPr>
        <w:spacing w:after="0" w:line="240" w:lineRule="auto"/>
        <w:ind w:left="1440"/>
        <w:rPr>
          <w:rFonts w:ascii="Times New Roman" w:hAnsi="Times New Roman"/>
        </w:rPr>
      </w:pPr>
    </w:p>
    <w:p w14:paraId="6FA63B76" w14:textId="77777777" w:rsidR="00AB634C" w:rsidRPr="008D7E08" w:rsidRDefault="00AB634C" w:rsidP="00E45E88">
      <w:pPr>
        <w:spacing w:after="0" w:line="240" w:lineRule="auto"/>
        <w:ind w:left="1440"/>
        <w:rPr>
          <w:rFonts w:ascii="Times New Roman" w:hAnsi="Times New Roman"/>
        </w:rPr>
      </w:pPr>
    </w:p>
    <w:p w14:paraId="725A9767" w14:textId="1099FC22" w:rsidR="00D4226F" w:rsidRPr="008D7E08" w:rsidRDefault="00D4226F" w:rsidP="003D509B">
      <w:pPr>
        <w:spacing w:after="0" w:line="240" w:lineRule="auto"/>
        <w:jc w:val="both"/>
        <w:rPr>
          <w:rFonts w:ascii="Times New Roman" w:hAnsi="Times New Roman"/>
        </w:rPr>
      </w:pPr>
      <w:r w:rsidRPr="008D7E08">
        <w:rPr>
          <w:rFonts w:ascii="Times New Roman" w:hAnsi="Times New Roman"/>
        </w:rPr>
        <w:tab/>
      </w: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Yes,</w:t>
      </w:r>
      <w:r w:rsidRPr="008D7E08">
        <w:rPr>
          <w:rFonts w:ascii="Times New Roman" w:hAnsi="Times New Roman"/>
        </w:rPr>
        <w:t xml:space="preserve"> can provide as </w:t>
      </w:r>
      <w:r w:rsidR="008F1AA1" w:rsidRPr="008D7E08">
        <w:rPr>
          <w:rFonts w:ascii="Times New Roman" w:hAnsi="Times New Roman"/>
        </w:rPr>
        <w:t>expected</w:t>
      </w:r>
      <w:r w:rsidRPr="008D7E08">
        <w:rPr>
          <w:rFonts w:ascii="Times New Roman" w:hAnsi="Times New Roman"/>
        </w:rPr>
        <w:t>.</w:t>
      </w:r>
      <w:r w:rsidRPr="008D7E08">
        <w:rPr>
          <w:rFonts w:ascii="Times New Roman" w:hAnsi="Times New Roman"/>
        </w:rPr>
        <w:tab/>
      </w:r>
      <w:r w:rsidR="00E627D8" w:rsidRPr="008D7E08">
        <w:rPr>
          <w:rFonts w:ascii="Times New Roman" w:hAnsi="Times New Roman"/>
        </w:rPr>
        <w:tab/>
      </w:r>
      <w:r w:rsidRPr="008D7E08">
        <w:rPr>
          <w:rFonts w:ascii="Times New Roman" w:hAnsi="Times New Roman"/>
        </w:rPr>
        <w:fldChar w:fldCharType="begin">
          <w:ffData>
            <w:name w:val="Check2"/>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00CC3DAA">
        <w:rPr>
          <w:rFonts w:ascii="Times New Roman" w:hAnsi="Times New Roman"/>
        </w:rPr>
        <w:t xml:space="preserve">  No,</w:t>
      </w:r>
      <w:r w:rsidRPr="008D7E08">
        <w:rPr>
          <w:rFonts w:ascii="Times New Roman" w:hAnsi="Times New Roman"/>
        </w:rPr>
        <w:t xml:space="preserve"> cannot provide as </w:t>
      </w:r>
      <w:r w:rsidR="008F1AA1" w:rsidRPr="008D7E08">
        <w:rPr>
          <w:rFonts w:ascii="Times New Roman" w:hAnsi="Times New Roman"/>
        </w:rPr>
        <w:t>expected</w:t>
      </w:r>
      <w:r w:rsidRPr="008D7E08">
        <w:rPr>
          <w:rFonts w:ascii="Times New Roman" w:hAnsi="Times New Roman"/>
        </w:rPr>
        <w:t>.</w:t>
      </w:r>
    </w:p>
    <w:p w14:paraId="4D40E051" w14:textId="77777777" w:rsidR="00BE4344" w:rsidRPr="008D7E08" w:rsidRDefault="00BE4344" w:rsidP="00E45E88">
      <w:pPr>
        <w:spacing w:after="0" w:line="240" w:lineRule="auto"/>
        <w:jc w:val="both"/>
        <w:rPr>
          <w:rFonts w:ascii="Times New Roman" w:hAnsi="Times New Roman"/>
        </w:rPr>
      </w:pPr>
    </w:p>
    <w:p w14:paraId="186F4F0B" w14:textId="77777777" w:rsidR="00D4226F" w:rsidRPr="008D7E08" w:rsidRDefault="00D4226F" w:rsidP="00E45E88">
      <w:pPr>
        <w:spacing w:after="0" w:line="240" w:lineRule="auto"/>
        <w:ind w:left="630"/>
        <w:jc w:val="both"/>
        <w:rPr>
          <w:b/>
          <w:caps/>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01381FF5" w14:textId="77777777" w:rsidR="00D4226F" w:rsidRPr="008D7E08" w:rsidRDefault="00D4226F" w:rsidP="00D4226F">
      <w:pPr>
        <w:pStyle w:val="Heading1"/>
        <w:rPr>
          <w:rStyle w:val="Heading3Char"/>
          <w:rFonts w:ascii="Times New Roman" w:hAnsi="Times New Roman"/>
        </w:rPr>
      </w:pPr>
      <w:r w:rsidRPr="008D7E08">
        <w:rPr>
          <w:rStyle w:val="Heading3Char"/>
          <w:rFonts w:ascii="Times New Roman" w:hAnsi="Times New Roman"/>
        </w:rPr>
        <w:br w:type="page"/>
      </w:r>
    </w:p>
    <w:p w14:paraId="79275100" w14:textId="4F8CC03F" w:rsidR="00FF1411" w:rsidRPr="008D7E08" w:rsidRDefault="00FF1411" w:rsidP="00FF1411">
      <w:pPr>
        <w:pStyle w:val="Heading1"/>
        <w:spacing w:before="0"/>
      </w:pPr>
      <w:bookmarkStart w:id="38" w:name="_Toc446418449"/>
      <w:bookmarkStart w:id="39" w:name="_Toc32239413"/>
      <w:bookmarkStart w:id="40" w:name="_Toc220397055"/>
      <w:r w:rsidRPr="008D7E08">
        <w:lastRenderedPageBreak/>
        <w:t>REQUIRED DISCLOSURES</w:t>
      </w:r>
      <w:bookmarkEnd w:id="38"/>
      <w:bookmarkEnd w:id="39"/>
      <w:bookmarkEnd w:id="40"/>
    </w:p>
    <w:p w14:paraId="745B6675" w14:textId="72B8B4B0" w:rsidR="00FF1411" w:rsidRPr="008D7E08" w:rsidRDefault="00FF1411" w:rsidP="00FF1411">
      <w:pPr>
        <w:spacing w:after="0" w:line="240" w:lineRule="auto"/>
        <w:jc w:val="both"/>
        <w:rPr>
          <w:rFonts w:ascii="Times New Roman" w:hAnsi="Times New Roman"/>
        </w:rPr>
      </w:pPr>
      <w:r w:rsidRPr="008D7E08">
        <w:rPr>
          <w:rFonts w:ascii="Times New Roman" w:hAnsi="Times New Roman"/>
        </w:rPr>
        <w:t>As defined in Section 105.015 (c), each applicant shall comply with the conflict of interest provision of Section 131.903 of the Texas Local Government Code in regard to the selection of the depositories:</w:t>
      </w:r>
      <w:r w:rsidR="00406516">
        <w:rPr>
          <w:rFonts w:ascii="Times New Roman" w:hAnsi="Times New Roman"/>
        </w:rPr>
        <w:t xml:space="preserve"> </w:t>
      </w:r>
      <w:sdt>
        <w:sdtPr>
          <w:rPr>
            <w:rFonts w:ascii="Times New Roman" w:hAnsi="Times New Roman"/>
            <w:color w:val="FFFFFF" w:themeColor="background1"/>
            <w:sz w:val="24"/>
            <w:szCs w:val="24"/>
          </w:rPr>
          <w:id w:val="1743825375"/>
          <w14:checkbox>
            <w14:checked w14:val="0"/>
            <w14:checkedState w14:val="2612" w14:font="MS Gothic"/>
            <w14:uncheckedState w14:val="2610" w14:font="MS Gothic"/>
          </w14:checkbox>
        </w:sdtPr>
        <w:sdtEndPr/>
        <w:sdtContent>
          <w:r w:rsidR="00406516" w:rsidRPr="00406516">
            <w:rPr>
              <w:rFonts w:ascii="MS Gothic" w:eastAsia="MS Gothic" w:hAnsi="MS Gothic" w:hint="eastAsia"/>
              <w:color w:val="FFFFFF" w:themeColor="background1"/>
              <w:sz w:val="24"/>
              <w:szCs w:val="24"/>
            </w:rPr>
            <w:t>☐</w:t>
          </w:r>
        </w:sdtContent>
      </w:sdt>
    </w:p>
    <w:p w14:paraId="71768146" w14:textId="77777777" w:rsidR="00FF1411" w:rsidRPr="008D7E08" w:rsidRDefault="00FF1411" w:rsidP="00FF1411">
      <w:pPr>
        <w:spacing w:after="0" w:line="240" w:lineRule="auto"/>
        <w:jc w:val="both"/>
        <w:rPr>
          <w:rFonts w:ascii="Times New Roman" w:hAnsi="Times New Roman"/>
        </w:rPr>
      </w:pPr>
    </w:p>
    <w:p w14:paraId="6A4A547C" w14:textId="77777777" w:rsidR="00FF1411" w:rsidRPr="008D7E08" w:rsidRDefault="00FF1411" w:rsidP="00FF1411">
      <w:pPr>
        <w:spacing w:after="0" w:line="240" w:lineRule="auto"/>
        <w:ind w:left="720" w:hanging="720"/>
        <w:jc w:val="both"/>
        <w:rPr>
          <w:rFonts w:ascii="Times New Roman" w:hAnsi="Times New Roman"/>
        </w:rPr>
      </w:pPr>
      <w:r w:rsidRPr="008D7E08">
        <w:rPr>
          <w:rFonts w:ascii="Times New Roman" w:hAnsi="Times New Roman"/>
        </w:rPr>
        <w:t xml:space="preserve">Sec. 131.903.  CONFLICT OF INTEREST. </w:t>
      </w:r>
    </w:p>
    <w:p w14:paraId="40981534" w14:textId="40F84646" w:rsidR="00FF1411" w:rsidRPr="008D7E08" w:rsidRDefault="00FF1411" w:rsidP="005962C6">
      <w:pPr>
        <w:pStyle w:val="ListParagraph"/>
        <w:numPr>
          <w:ilvl w:val="0"/>
          <w:numId w:val="12"/>
        </w:numPr>
        <w:spacing w:after="0" w:line="240" w:lineRule="auto"/>
        <w:jc w:val="both"/>
        <w:rPr>
          <w:rFonts w:ascii="Times New Roman" w:hAnsi="Times New Roman"/>
        </w:rPr>
      </w:pPr>
      <w:r w:rsidRPr="008D7E08">
        <w:rPr>
          <w:rFonts w:ascii="Times New Roman" w:hAnsi="Times New Roman"/>
        </w:rPr>
        <w:t>A bank is not disqualified from serving as a depository for funds of a political subdivision if:</w:t>
      </w:r>
    </w:p>
    <w:p w14:paraId="0CBBEA6E" w14:textId="77777777" w:rsidR="00837EC1" w:rsidRPr="008D7E08" w:rsidRDefault="00837EC1" w:rsidP="002A6F95">
      <w:pPr>
        <w:pStyle w:val="ListParagraph"/>
        <w:spacing w:after="0" w:line="240" w:lineRule="auto"/>
        <w:jc w:val="both"/>
        <w:rPr>
          <w:rFonts w:ascii="Times New Roman" w:hAnsi="Times New Roman"/>
        </w:rPr>
      </w:pPr>
    </w:p>
    <w:p w14:paraId="257244E8" w14:textId="7A219B42" w:rsidR="00FF1411" w:rsidRPr="008D7E08" w:rsidRDefault="00FF1411" w:rsidP="00FF1411">
      <w:pPr>
        <w:spacing w:after="0" w:line="240" w:lineRule="auto"/>
        <w:ind w:left="720" w:hanging="360"/>
        <w:jc w:val="both"/>
        <w:rPr>
          <w:rFonts w:ascii="Times New Roman" w:hAnsi="Times New Roman"/>
        </w:rPr>
      </w:pPr>
      <w:r w:rsidRPr="008D7E08">
        <w:rPr>
          <w:rFonts w:ascii="Times New Roman" w:hAnsi="Times New Roman"/>
        </w:rPr>
        <w:t>(1)  an officer or employee of the political subdivision who does not have the duty to select the political subdivision's depository is an officer, director, or shareholder of the bank; or</w:t>
      </w:r>
    </w:p>
    <w:p w14:paraId="764E2264" w14:textId="77777777" w:rsidR="00837EC1" w:rsidRPr="008D7E08" w:rsidRDefault="00837EC1" w:rsidP="00FF1411">
      <w:pPr>
        <w:spacing w:after="0" w:line="240" w:lineRule="auto"/>
        <w:ind w:left="720" w:hanging="360"/>
        <w:jc w:val="both"/>
        <w:rPr>
          <w:rFonts w:ascii="Times New Roman" w:hAnsi="Times New Roman"/>
        </w:rPr>
      </w:pPr>
    </w:p>
    <w:p w14:paraId="2BCA4A08" w14:textId="77777777" w:rsidR="00FF1411" w:rsidRPr="008D7E08" w:rsidRDefault="00FF1411" w:rsidP="00FF1411">
      <w:pPr>
        <w:spacing w:after="0" w:line="240" w:lineRule="auto"/>
        <w:ind w:left="720" w:hanging="360"/>
        <w:jc w:val="both"/>
        <w:rPr>
          <w:rFonts w:ascii="Times New Roman" w:hAnsi="Times New Roman"/>
        </w:rPr>
      </w:pPr>
      <w:r w:rsidRPr="008D7E08">
        <w:rPr>
          <w:rFonts w:ascii="Times New Roman" w:hAnsi="Times New Roman"/>
        </w:rPr>
        <w:t>(2)  one or more officers or employees of the political subdivision who have the duty to select the political subdivision's depository are officers or directors of the bank or own or have a beneficial interest, individually or collectively, in 10 percent or less of the outstanding capital stock of the bank, if:</w:t>
      </w:r>
    </w:p>
    <w:p w14:paraId="0A86CEE8" w14:textId="77777777" w:rsidR="00FF1411" w:rsidRPr="008D7E08" w:rsidRDefault="00FF1411" w:rsidP="00FF1411">
      <w:pPr>
        <w:spacing w:after="0" w:line="240" w:lineRule="auto"/>
        <w:ind w:left="720" w:hanging="720"/>
        <w:jc w:val="both"/>
        <w:rPr>
          <w:rFonts w:ascii="Times New Roman" w:hAnsi="Times New Roman"/>
        </w:rPr>
      </w:pPr>
    </w:p>
    <w:p w14:paraId="70BC3E05" w14:textId="77777777" w:rsidR="00FF1411" w:rsidRPr="008D7E08" w:rsidRDefault="00FF1411" w:rsidP="00FF1411">
      <w:pPr>
        <w:spacing w:after="0" w:line="240" w:lineRule="auto"/>
        <w:ind w:left="720"/>
        <w:jc w:val="both"/>
        <w:rPr>
          <w:rFonts w:ascii="Times New Roman" w:hAnsi="Times New Roman"/>
        </w:rPr>
      </w:pPr>
      <w:r w:rsidRPr="008D7E08">
        <w:rPr>
          <w:rFonts w:ascii="Times New Roman" w:hAnsi="Times New Roman"/>
        </w:rPr>
        <w:t>(A)  a majority of the members of the board, commission, or other body of the political subdivision vote to select the bank as a depository; and</w:t>
      </w:r>
    </w:p>
    <w:p w14:paraId="00A43850" w14:textId="77777777" w:rsidR="00FF1411" w:rsidRPr="008D7E08" w:rsidRDefault="00FF1411" w:rsidP="00FF1411">
      <w:pPr>
        <w:spacing w:after="0" w:line="240" w:lineRule="auto"/>
        <w:ind w:left="1440" w:hanging="720"/>
        <w:jc w:val="both"/>
        <w:rPr>
          <w:rFonts w:ascii="Times New Roman" w:hAnsi="Times New Roman"/>
        </w:rPr>
      </w:pPr>
    </w:p>
    <w:p w14:paraId="3710F728" w14:textId="77777777" w:rsidR="00FF1411" w:rsidRPr="008D7E08" w:rsidRDefault="00FF1411" w:rsidP="00FF1411">
      <w:pPr>
        <w:spacing w:after="0" w:line="240" w:lineRule="auto"/>
        <w:ind w:firstLine="720"/>
        <w:jc w:val="both"/>
        <w:rPr>
          <w:rFonts w:ascii="Times New Roman" w:hAnsi="Times New Roman"/>
        </w:rPr>
      </w:pPr>
      <w:r w:rsidRPr="008D7E08">
        <w:rPr>
          <w:rFonts w:ascii="Times New Roman" w:hAnsi="Times New Roman"/>
        </w:rPr>
        <w:t>(B)  the interested officer or employee does not vote or take part in the proceedings.</w:t>
      </w:r>
    </w:p>
    <w:p w14:paraId="20E685D0" w14:textId="77777777" w:rsidR="00FF1411" w:rsidRPr="008D7E08" w:rsidRDefault="00FF1411" w:rsidP="00FF1411">
      <w:pPr>
        <w:spacing w:after="0" w:line="240" w:lineRule="auto"/>
        <w:ind w:left="720" w:hanging="720"/>
        <w:jc w:val="both"/>
        <w:rPr>
          <w:rFonts w:ascii="Times New Roman" w:hAnsi="Times New Roman"/>
        </w:rPr>
      </w:pPr>
    </w:p>
    <w:p w14:paraId="46A8380E" w14:textId="77777777" w:rsidR="00FF1411" w:rsidRPr="008D7E08" w:rsidRDefault="00FF1411" w:rsidP="00FF1411">
      <w:pPr>
        <w:spacing w:after="0" w:line="240" w:lineRule="auto"/>
        <w:ind w:left="360" w:hanging="360"/>
        <w:jc w:val="both"/>
        <w:rPr>
          <w:rFonts w:ascii="Times New Roman" w:hAnsi="Times New Roman"/>
        </w:rPr>
      </w:pPr>
      <w:r w:rsidRPr="008D7E08">
        <w:rPr>
          <w:rFonts w:ascii="Times New Roman" w:hAnsi="Times New Roman"/>
        </w:rPr>
        <w:t>(b)  This section may not be construed as changing or superseding a conflicting provision in the charter of a home-rule municipality.</w:t>
      </w:r>
    </w:p>
    <w:p w14:paraId="3E7B5378" w14:textId="77777777" w:rsidR="00FF1411" w:rsidRPr="008D7E08" w:rsidRDefault="00FF1411" w:rsidP="00FF1411">
      <w:pPr>
        <w:spacing w:after="0" w:line="240" w:lineRule="auto"/>
        <w:jc w:val="both"/>
        <w:rPr>
          <w:rFonts w:ascii="Times New Roman" w:hAnsi="Times New Roman"/>
        </w:rPr>
      </w:pPr>
    </w:p>
    <w:p w14:paraId="1C3DE907" w14:textId="77777777" w:rsidR="00FF1411" w:rsidRPr="008D7E08" w:rsidRDefault="00FF1411" w:rsidP="00FF1411">
      <w:pPr>
        <w:spacing w:after="0" w:line="240" w:lineRule="auto"/>
        <w:jc w:val="both"/>
        <w:rPr>
          <w:rFonts w:ascii="Times New Roman" w:hAnsi="Times New Roman"/>
          <w:b/>
          <w:bCs/>
        </w:rPr>
      </w:pPr>
      <w:r w:rsidRPr="008D7E08">
        <w:rPr>
          <w:rFonts w:ascii="Times New Roman" w:hAnsi="Times New Roman"/>
          <w:b/>
          <w:bCs/>
        </w:rPr>
        <w:t>In addition, the following disclosures apply:</w:t>
      </w:r>
    </w:p>
    <w:p w14:paraId="0E21817F" w14:textId="77777777" w:rsidR="00FF1411" w:rsidRPr="008D7E08" w:rsidRDefault="00FF1411" w:rsidP="00FF1411">
      <w:pPr>
        <w:spacing w:after="0" w:line="240" w:lineRule="auto"/>
        <w:jc w:val="both"/>
        <w:rPr>
          <w:rFonts w:ascii="Times New Roman" w:hAnsi="Times New Roman"/>
        </w:rPr>
      </w:pPr>
    </w:p>
    <w:p w14:paraId="36719158" w14:textId="3D678A5E" w:rsidR="00FF1411" w:rsidRPr="008D7E08" w:rsidRDefault="00FF1411" w:rsidP="00FF1411">
      <w:pPr>
        <w:overflowPunct w:val="0"/>
        <w:autoSpaceDE w:val="0"/>
        <w:autoSpaceDN w:val="0"/>
        <w:jc w:val="both"/>
        <w:rPr>
          <w:rFonts w:ascii="Times New Roman" w:hAnsi="Times New Roman"/>
        </w:rPr>
      </w:pPr>
      <w:r w:rsidRPr="008D7E08">
        <w:rPr>
          <w:rFonts w:ascii="Times New Roman" w:hAnsi="Times New Roman"/>
          <w:b/>
          <w:bCs/>
        </w:rPr>
        <w:t xml:space="preserve">Disclosure of interest:  </w:t>
      </w:r>
      <w:r w:rsidRPr="008D7E08">
        <w:rPr>
          <w:rFonts w:ascii="Times New Roman" w:hAnsi="Times New Roman"/>
        </w:rPr>
        <w:t>Pursuant</w:t>
      </w:r>
      <w:r w:rsidRPr="008D7E08">
        <w:rPr>
          <w:rFonts w:ascii="Times New Roman" w:hAnsi="Times New Roman"/>
          <w:spacing w:val="-10"/>
        </w:rPr>
        <w:t xml:space="preserve"> </w:t>
      </w:r>
      <w:r w:rsidRPr="008D7E08">
        <w:rPr>
          <w:rFonts w:ascii="Times New Roman" w:hAnsi="Times New Roman"/>
        </w:rPr>
        <w:t xml:space="preserve">to Chapter 176 of the Texas Local Government Code, a person, or agent of a person, who contracts or seeks to contract for the sale or purchase of property, goods, or services with the City </w:t>
      </w:r>
      <w:r w:rsidRPr="00762975">
        <w:rPr>
          <w:rFonts w:ascii="Times New Roman" w:hAnsi="Times New Roman"/>
        </w:rPr>
        <w:t xml:space="preserve">of </w:t>
      </w:r>
      <w:r w:rsidR="00B90E90" w:rsidRPr="00762975">
        <w:rPr>
          <w:rFonts w:ascii="Times New Roman" w:hAnsi="Times New Roman"/>
        </w:rPr>
        <w:t>South Padre Island</w:t>
      </w:r>
      <w:r w:rsidRPr="00762975">
        <w:rPr>
          <w:rFonts w:ascii="Times New Roman" w:hAnsi="Times New Roman"/>
        </w:rPr>
        <w:t xml:space="preserve">, Texas must file a completed conflict of interest questionnaire which is available at </w:t>
      </w:r>
      <w:hyperlink r:id="rId26" w:history="1">
        <w:r w:rsidRPr="00762975">
          <w:rPr>
            <w:rFonts w:ascii="Times New Roman" w:hAnsi="Times New Roman"/>
            <w:color w:val="0000FF"/>
            <w:u w:val="single"/>
          </w:rPr>
          <w:t>www.ethics.state.tx.us</w:t>
        </w:r>
      </w:hyperlink>
      <w:r w:rsidRPr="00762975">
        <w:rPr>
          <w:rFonts w:ascii="Times New Roman" w:hAnsi="Times New Roman"/>
        </w:rPr>
        <w:t xml:space="preserve">.  The conflict of interest questionnaire must be filed with the City of </w:t>
      </w:r>
      <w:r w:rsidR="00B90E90" w:rsidRPr="00762975">
        <w:rPr>
          <w:rFonts w:ascii="Times New Roman" w:hAnsi="Times New Roman"/>
        </w:rPr>
        <w:t>South Padre Island</w:t>
      </w:r>
      <w:r w:rsidR="003C3D5C" w:rsidRPr="00762975">
        <w:rPr>
          <w:rFonts w:ascii="Times New Roman" w:hAnsi="Times New Roman"/>
        </w:rPr>
        <w:t>,</w:t>
      </w:r>
      <w:r w:rsidRPr="00762975">
        <w:rPr>
          <w:rFonts w:ascii="Times New Roman" w:hAnsi="Times New Roman"/>
        </w:rPr>
        <w:t xml:space="preserve"> Texas</w:t>
      </w:r>
      <w:r w:rsidRPr="008D7E08">
        <w:rPr>
          <w:rFonts w:ascii="Times New Roman" w:hAnsi="Times New Roman"/>
        </w:rPr>
        <w:t xml:space="preserve"> no later than the seventh business day after the later of the date that the person or agent begins contract discussions or negotiations with the City or submits to the City an application, response to a request for proposal or bid, correspondence, or writing related to a potential agreement.  An updated conflict of interest questionnaire must be filed in accordance with Chapter 176 of the Texas Local Government Code.  An offense under Chapter 176 is a Class C misdemeanor.</w:t>
      </w:r>
    </w:p>
    <w:p w14:paraId="3DE1BD41" w14:textId="77777777" w:rsidR="00FF1411" w:rsidRPr="008D7E08" w:rsidRDefault="00FF1411" w:rsidP="00FF1411">
      <w:pPr>
        <w:overflowPunct w:val="0"/>
        <w:autoSpaceDE w:val="0"/>
        <w:autoSpaceDN w:val="0"/>
        <w:jc w:val="both"/>
        <w:rPr>
          <w:rFonts w:ascii="Times New Roman" w:hAnsi="Times New Roman"/>
          <w:b/>
          <w:bCs/>
        </w:rPr>
      </w:pPr>
      <w:r w:rsidRPr="008D7E08">
        <w:rPr>
          <w:rFonts w:ascii="Times New Roman" w:hAnsi="Times New Roman"/>
          <w:b/>
          <w:bCs/>
        </w:rPr>
        <w:t>Certificate of interested parties:</w:t>
      </w:r>
      <w:r w:rsidRPr="008D7E08">
        <w:rPr>
          <w:rFonts w:ascii="Times New Roman" w:hAnsi="Times New Roman"/>
          <w:b/>
          <w:bCs/>
          <w:spacing w:val="-10"/>
        </w:rPr>
        <w:t> </w:t>
      </w:r>
      <w:r w:rsidRPr="008D7E08">
        <w:rPr>
          <w:rFonts w:ascii="Times New Roman" w:hAnsi="Times New Roman"/>
        </w:rPr>
        <w:t xml:space="preserve"> Section 2252.908 of the Texas Government Code applies to all contracts entered into on or after January 1, 2016.  The law states that a governmental entity may not enter into certain contracts with a business entity unless the business entity submits a disclosure of interested parties to the governmental entity at the time the business entity submits the signed contract to the governmental entity.  The law applies, with a few exceptions, to all contracts/purchases of a governmental entity that require action or vote by the governing body of the entity.  The electronic filing application process can be started on the Texas Ethics Commission website at </w:t>
      </w:r>
      <w:hyperlink r:id="rId27" w:history="1">
        <w:r w:rsidRPr="008D7E08">
          <w:rPr>
            <w:rFonts w:ascii="Times New Roman" w:hAnsi="Times New Roman"/>
            <w:color w:val="0000FF"/>
            <w:u w:val="single"/>
          </w:rPr>
          <w:t>www.ethics.state.tx.us</w:t>
        </w:r>
      </w:hyperlink>
      <w:r w:rsidRPr="008D7E08">
        <w:rPr>
          <w:rFonts w:ascii="Times New Roman" w:hAnsi="Times New Roman"/>
        </w:rPr>
        <w:t xml:space="preserve">.  </w:t>
      </w:r>
      <w:r w:rsidRPr="008D7E08">
        <w:rPr>
          <w:rFonts w:ascii="Times New Roman" w:hAnsi="Times New Roman"/>
          <w:b/>
          <w:bCs/>
        </w:rPr>
        <w:t>The City acknowledges that publicly traded business entities are exempt from this requirement.</w:t>
      </w:r>
    </w:p>
    <w:p w14:paraId="0B1C7B00" w14:textId="0F0D9AD2" w:rsidR="00FF1411" w:rsidRDefault="00FF1411" w:rsidP="00FF1411">
      <w:pPr>
        <w:overflowPunct w:val="0"/>
        <w:autoSpaceDE w:val="0"/>
        <w:autoSpaceDN w:val="0"/>
        <w:jc w:val="both"/>
        <w:rPr>
          <w:rFonts w:ascii="Times New Roman" w:hAnsi="Times New Roman"/>
        </w:rPr>
      </w:pPr>
      <w:r w:rsidRPr="008D7E08">
        <w:rPr>
          <w:rFonts w:ascii="Times New Roman" w:hAnsi="Times New Roman"/>
        </w:rPr>
        <w:t xml:space="preserve">In compliance with Chapter 2252 Subchapter F, of the Texas Government Code, </w:t>
      </w:r>
      <w:r w:rsidR="007E2FFC" w:rsidRPr="008D7E08">
        <w:rPr>
          <w:rFonts w:ascii="Times New Roman" w:hAnsi="Times New Roman"/>
        </w:rPr>
        <w:t>prohibiting</w:t>
      </w:r>
      <w:r w:rsidRPr="008D7E08">
        <w:rPr>
          <w:rFonts w:ascii="Times New Roman" w:hAnsi="Times New Roman"/>
        </w:rPr>
        <w:t xml:space="preserve"> government </w:t>
      </w:r>
      <w:r w:rsidRPr="00762975">
        <w:rPr>
          <w:rFonts w:ascii="Times New Roman" w:hAnsi="Times New Roman"/>
        </w:rPr>
        <w:t xml:space="preserve">contracts with a company doing business with Iran, Sudan or a foreign terrorist organization, the City of </w:t>
      </w:r>
      <w:r w:rsidR="00B90E90" w:rsidRPr="00762975">
        <w:rPr>
          <w:rFonts w:ascii="Times New Roman" w:hAnsi="Times New Roman"/>
        </w:rPr>
        <w:t>South Padre Island</w:t>
      </w:r>
      <w:r w:rsidRPr="00762975">
        <w:rPr>
          <w:rFonts w:ascii="Times New Roman" w:hAnsi="Times New Roman"/>
        </w:rPr>
        <w:t>,</w:t>
      </w:r>
      <w:r w:rsidRPr="008D7E08">
        <w:rPr>
          <w:rFonts w:ascii="Times New Roman" w:hAnsi="Times New Roman"/>
        </w:rPr>
        <w:t xml:space="preserve"> Texas will not enter into a contract with a company reported on the LISTED COMPANIES per Section 2252.153.</w:t>
      </w:r>
    </w:p>
    <w:p w14:paraId="22BD3BB7" w14:textId="4EA46031" w:rsidR="001E15FC" w:rsidRPr="008D7E08" w:rsidRDefault="001E15FC" w:rsidP="00C83FEA">
      <w:pPr>
        <w:pStyle w:val="NoSpacing"/>
        <w:jc w:val="both"/>
        <w:rPr>
          <w:rFonts w:ascii="Times New Roman" w:hAnsi="Times New Roman"/>
        </w:rPr>
      </w:pPr>
    </w:p>
    <w:p w14:paraId="01F93CE9" w14:textId="6D36A4CD" w:rsidR="00FF1411" w:rsidRPr="008D7E08" w:rsidRDefault="00FF1411" w:rsidP="00C83FEA">
      <w:pPr>
        <w:pStyle w:val="NoSpacing"/>
        <w:jc w:val="both"/>
        <w:rPr>
          <w:rFonts w:ascii="Times New Roman" w:hAnsi="Times New Roman"/>
        </w:rPr>
      </w:pPr>
    </w:p>
    <w:p w14:paraId="645D3811" w14:textId="673CDE15" w:rsidR="00FF1411" w:rsidRPr="008D7E08" w:rsidRDefault="00FF1411" w:rsidP="00C83FEA">
      <w:pPr>
        <w:pStyle w:val="NoSpacing"/>
        <w:jc w:val="both"/>
        <w:rPr>
          <w:rFonts w:ascii="Times New Roman" w:hAnsi="Times New Roman"/>
        </w:rPr>
      </w:pPr>
    </w:p>
    <w:p w14:paraId="4A796E0C" w14:textId="77777777" w:rsidR="00323FB6" w:rsidRPr="008D7E08" w:rsidRDefault="00323FB6">
      <w:pPr>
        <w:spacing w:after="0" w:line="240" w:lineRule="auto"/>
        <w:rPr>
          <w:caps/>
          <w:color w:val="632423"/>
          <w:spacing w:val="20"/>
          <w:sz w:val="28"/>
          <w:szCs w:val="28"/>
          <w:lang w:val="x-none" w:eastAsia="x-none" w:bidi="ar-SA"/>
        </w:rPr>
      </w:pPr>
      <w:r w:rsidRPr="008D7E08">
        <w:br w:type="page"/>
      </w:r>
    </w:p>
    <w:p w14:paraId="0491A64E" w14:textId="77777777" w:rsidR="00FF14D2" w:rsidRPr="0019340B" w:rsidRDefault="00FF14D2" w:rsidP="00FF14D2">
      <w:pPr>
        <w:pStyle w:val="Heading1"/>
        <w:spacing w:before="0"/>
        <w:rPr>
          <w:lang w:val="en-US"/>
        </w:rPr>
      </w:pPr>
      <w:bookmarkStart w:id="41" w:name="_Toc99633464"/>
      <w:bookmarkStart w:id="42" w:name="_Toc220397056"/>
      <w:r w:rsidRPr="005160F9">
        <w:lastRenderedPageBreak/>
        <w:t xml:space="preserve">REQUIRED </w:t>
      </w:r>
      <w:r>
        <w:rPr>
          <w:lang w:val="en-US"/>
        </w:rPr>
        <w:t>CERTIFICATIONS</w:t>
      </w:r>
      <w:bookmarkEnd w:id="41"/>
      <w:bookmarkEnd w:id="42"/>
    </w:p>
    <w:p w14:paraId="62A59F14" w14:textId="622446D7" w:rsidR="00FF14D2" w:rsidRPr="006934AE" w:rsidRDefault="00FF14D2" w:rsidP="005962C6">
      <w:pPr>
        <w:pStyle w:val="ListParagraph"/>
        <w:numPr>
          <w:ilvl w:val="3"/>
          <w:numId w:val="5"/>
        </w:numPr>
        <w:ind w:left="360"/>
        <w:rPr>
          <w:rFonts w:ascii="Times New Roman" w:hAnsi="Times New Roman"/>
        </w:rPr>
      </w:pPr>
      <w:r w:rsidRPr="006934AE">
        <w:rPr>
          <w:rFonts w:ascii="Times New Roman" w:hAnsi="Times New Roman"/>
          <w:b/>
          <w:bCs/>
        </w:rPr>
        <w:t>Certification Regarding Boycotting of Israel.</w:t>
      </w:r>
      <w:r w:rsidRPr="006934AE">
        <w:rPr>
          <w:rFonts w:ascii="Times New Roman" w:hAnsi="Times New Roman"/>
        </w:rPr>
        <w:t xml:space="preserve">  Texas Government Code, Title 10, Subtitle F, Chapter 2271.002 - Provision Required in Contract.  (a) This section applies only to a contract that:</w:t>
      </w:r>
    </w:p>
    <w:p w14:paraId="06D4AA92" w14:textId="77777777" w:rsidR="00FF14D2" w:rsidRPr="001D3DBD" w:rsidRDefault="00FF14D2" w:rsidP="005962C6">
      <w:pPr>
        <w:pStyle w:val="ListParagraph"/>
        <w:numPr>
          <w:ilvl w:val="0"/>
          <w:numId w:val="19"/>
        </w:numPr>
        <w:spacing w:after="0" w:line="240" w:lineRule="auto"/>
        <w:ind w:left="1170" w:hanging="450"/>
        <w:rPr>
          <w:rFonts w:ascii="Times New Roman" w:hAnsi="Times New Roman"/>
        </w:rPr>
      </w:pPr>
      <w:r w:rsidRPr="001D3DBD">
        <w:rPr>
          <w:rFonts w:ascii="Times New Roman" w:hAnsi="Times New Roman"/>
        </w:rPr>
        <w:t>Is between a governmental entity and a company with 10 or more full-time employees; and</w:t>
      </w:r>
    </w:p>
    <w:p w14:paraId="27A05086" w14:textId="77777777" w:rsidR="00FF14D2" w:rsidRDefault="00FF14D2" w:rsidP="005962C6">
      <w:pPr>
        <w:pStyle w:val="ListParagraph"/>
        <w:numPr>
          <w:ilvl w:val="0"/>
          <w:numId w:val="19"/>
        </w:numPr>
        <w:spacing w:after="0" w:line="240" w:lineRule="auto"/>
        <w:ind w:left="1170" w:hanging="450"/>
        <w:rPr>
          <w:rFonts w:ascii="Times New Roman" w:hAnsi="Times New Roman"/>
        </w:rPr>
      </w:pPr>
      <w:r w:rsidRPr="0019340B">
        <w:rPr>
          <w:rFonts w:ascii="Times New Roman" w:hAnsi="Times New Roman"/>
        </w:rPr>
        <w:t>Has a value of $100,000 or more that is to be paid wholly or partly from public funds of the government entity.</w:t>
      </w:r>
    </w:p>
    <w:p w14:paraId="4C3DE1F8" w14:textId="77777777" w:rsidR="00FF14D2" w:rsidRPr="00CD1642" w:rsidRDefault="00FF14D2" w:rsidP="00FF14D2">
      <w:pPr>
        <w:pStyle w:val="ListParagraph"/>
        <w:spacing w:after="0" w:line="240" w:lineRule="auto"/>
        <w:rPr>
          <w:rFonts w:ascii="Times New Roman" w:hAnsi="Times New Roman"/>
          <w:sz w:val="16"/>
          <w:szCs w:val="16"/>
        </w:rPr>
      </w:pPr>
    </w:p>
    <w:p w14:paraId="7D12D742" w14:textId="77777777" w:rsidR="00FF14D2" w:rsidRPr="001D3DBD" w:rsidRDefault="00FF14D2" w:rsidP="00F95A86">
      <w:pPr>
        <w:ind w:left="360"/>
        <w:rPr>
          <w:rFonts w:ascii="Times New Roman" w:hAnsi="Times New Roman"/>
        </w:rPr>
      </w:pPr>
      <w:r w:rsidRPr="001D3DBD">
        <w:rPr>
          <w:rFonts w:ascii="Times New Roman" w:hAnsi="Times New Roman"/>
        </w:rPr>
        <w:t>(b) A governmental entity may not enter into a contract with a company for goods or services unless the contract contains a written verification from the company that it:</w:t>
      </w:r>
    </w:p>
    <w:p w14:paraId="56D8FBF5" w14:textId="77777777" w:rsidR="00FF14D2" w:rsidRPr="001D3DBD" w:rsidRDefault="00FF14D2" w:rsidP="005962C6">
      <w:pPr>
        <w:pStyle w:val="ListParagraph"/>
        <w:numPr>
          <w:ilvl w:val="0"/>
          <w:numId w:val="20"/>
        </w:numPr>
        <w:spacing w:after="0" w:line="240" w:lineRule="auto"/>
        <w:ind w:left="1170" w:hanging="450"/>
        <w:rPr>
          <w:rFonts w:ascii="Times New Roman" w:hAnsi="Times New Roman"/>
        </w:rPr>
      </w:pPr>
      <w:r w:rsidRPr="001D3DBD">
        <w:rPr>
          <w:rFonts w:ascii="Times New Roman" w:hAnsi="Times New Roman"/>
        </w:rPr>
        <w:t xml:space="preserve">Does not boycott Israel; and </w:t>
      </w:r>
    </w:p>
    <w:p w14:paraId="5D46BEF1" w14:textId="77777777" w:rsidR="00FF14D2" w:rsidRDefault="00FF14D2" w:rsidP="005962C6">
      <w:pPr>
        <w:pStyle w:val="ListParagraph"/>
        <w:numPr>
          <w:ilvl w:val="0"/>
          <w:numId w:val="20"/>
        </w:numPr>
        <w:spacing w:after="0" w:line="240" w:lineRule="auto"/>
        <w:ind w:left="1170" w:hanging="450"/>
        <w:rPr>
          <w:rFonts w:ascii="Times New Roman" w:hAnsi="Times New Roman"/>
        </w:rPr>
      </w:pPr>
      <w:r w:rsidRPr="0019340B">
        <w:rPr>
          <w:rFonts w:ascii="Times New Roman" w:hAnsi="Times New Roman"/>
        </w:rPr>
        <w:t>Will not boycott Israel during the term of the contract.</w:t>
      </w:r>
    </w:p>
    <w:p w14:paraId="2BBEA14F" w14:textId="77777777" w:rsidR="006A711C" w:rsidRDefault="006A711C" w:rsidP="006A711C">
      <w:pPr>
        <w:spacing w:after="0" w:line="240" w:lineRule="auto"/>
        <w:rPr>
          <w:rFonts w:ascii="Times New Roman" w:hAnsi="Times New Roman"/>
        </w:rPr>
      </w:pPr>
    </w:p>
    <w:p w14:paraId="69D8567C" w14:textId="77777777" w:rsidR="006A711C" w:rsidRPr="008D7E08" w:rsidRDefault="006A711C" w:rsidP="00F95A86">
      <w:pPr>
        <w:pStyle w:val="ListParagraph"/>
        <w:tabs>
          <w:tab w:val="left" w:pos="270"/>
        </w:tabs>
        <w:ind w:left="36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2B7ACF6E" w14:textId="77777777" w:rsidR="006A711C" w:rsidRPr="008D7E08" w:rsidRDefault="006A711C" w:rsidP="00F95A86">
      <w:pPr>
        <w:spacing w:after="0" w:line="240" w:lineRule="auto"/>
        <w:ind w:left="360"/>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6AC02F02" w14:textId="77777777" w:rsidR="006A711C" w:rsidRPr="006A711C" w:rsidRDefault="006A711C" w:rsidP="006A711C">
      <w:pPr>
        <w:spacing w:after="0" w:line="240" w:lineRule="auto"/>
        <w:rPr>
          <w:rFonts w:ascii="Times New Roman" w:hAnsi="Times New Roman"/>
        </w:rPr>
      </w:pPr>
    </w:p>
    <w:p w14:paraId="7E1814B0" w14:textId="77777777" w:rsidR="00FF14D2" w:rsidRPr="0019340B" w:rsidRDefault="00FF14D2" w:rsidP="00FF14D2">
      <w:pPr>
        <w:pStyle w:val="ListParagraph"/>
        <w:spacing w:after="0" w:line="240" w:lineRule="auto"/>
        <w:rPr>
          <w:rFonts w:ascii="Times New Roman" w:hAnsi="Times New Roman"/>
        </w:rPr>
      </w:pPr>
    </w:p>
    <w:p w14:paraId="7CDEAEC7" w14:textId="796E19B5" w:rsidR="00FF14D2" w:rsidRPr="006934AE" w:rsidRDefault="00FF14D2" w:rsidP="005962C6">
      <w:pPr>
        <w:pStyle w:val="ListParagraph"/>
        <w:numPr>
          <w:ilvl w:val="3"/>
          <w:numId w:val="5"/>
        </w:numPr>
        <w:ind w:left="360"/>
        <w:rPr>
          <w:rFonts w:ascii="Times New Roman" w:hAnsi="Times New Roman"/>
        </w:rPr>
      </w:pPr>
      <w:r w:rsidRPr="006934AE">
        <w:rPr>
          <w:rFonts w:ascii="Times New Roman" w:hAnsi="Times New Roman"/>
          <w:b/>
          <w:bCs/>
        </w:rPr>
        <w:t xml:space="preserve">Certification Regarding Boycotting of Certain Energy Companies.  </w:t>
      </w:r>
      <w:r w:rsidRPr="006934AE">
        <w:rPr>
          <w:rFonts w:ascii="Times New Roman" w:hAnsi="Times New Roman"/>
        </w:rPr>
        <w:t>Texas Government Code, Title 10, Subtitle F, Chapter 227</w:t>
      </w:r>
      <w:r w:rsidR="001071DC">
        <w:rPr>
          <w:rFonts w:ascii="Times New Roman" w:hAnsi="Times New Roman"/>
        </w:rPr>
        <w:t>6</w:t>
      </w:r>
      <w:r w:rsidRPr="006934AE">
        <w:rPr>
          <w:rFonts w:ascii="Times New Roman" w:hAnsi="Times New Roman"/>
        </w:rPr>
        <w:t>.002 - Provision Required in Contract.  (a) This section applies only to a contract that:</w:t>
      </w:r>
    </w:p>
    <w:p w14:paraId="05E3F877" w14:textId="77777777" w:rsidR="00FF14D2" w:rsidRPr="001D3DBD" w:rsidRDefault="00FF14D2" w:rsidP="005962C6">
      <w:pPr>
        <w:pStyle w:val="ListParagraph"/>
        <w:numPr>
          <w:ilvl w:val="0"/>
          <w:numId w:val="21"/>
        </w:numPr>
        <w:spacing w:after="0" w:line="240" w:lineRule="auto"/>
        <w:ind w:left="1080"/>
        <w:rPr>
          <w:rFonts w:ascii="Times New Roman" w:hAnsi="Times New Roman"/>
        </w:rPr>
      </w:pPr>
      <w:r w:rsidRPr="001D3DBD">
        <w:rPr>
          <w:rFonts w:ascii="Times New Roman" w:hAnsi="Times New Roman"/>
        </w:rPr>
        <w:t xml:space="preserve">Is between a governmental entity and a company with 10 or more full-time employees; and </w:t>
      </w:r>
    </w:p>
    <w:p w14:paraId="15BF9D90" w14:textId="77777777" w:rsidR="00FF14D2" w:rsidRDefault="00FF14D2" w:rsidP="005962C6">
      <w:pPr>
        <w:pStyle w:val="ListParagraph"/>
        <w:numPr>
          <w:ilvl w:val="0"/>
          <w:numId w:val="21"/>
        </w:numPr>
        <w:spacing w:after="0" w:line="240" w:lineRule="auto"/>
        <w:ind w:left="1080"/>
        <w:rPr>
          <w:rFonts w:ascii="Times New Roman" w:hAnsi="Times New Roman"/>
        </w:rPr>
      </w:pPr>
      <w:r w:rsidRPr="0019340B">
        <w:rPr>
          <w:rFonts w:ascii="Times New Roman" w:hAnsi="Times New Roman"/>
        </w:rPr>
        <w:t>Has a value of $100,000 or more that is to be paid wholly or partly from public funds of the government entity.</w:t>
      </w:r>
    </w:p>
    <w:p w14:paraId="730C56DB" w14:textId="77777777" w:rsidR="00FF14D2" w:rsidRPr="007A51FD" w:rsidRDefault="00FF14D2" w:rsidP="00FF14D2">
      <w:pPr>
        <w:pStyle w:val="ListParagraph"/>
        <w:spacing w:after="0" w:line="240" w:lineRule="auto"/>
        <w:rPr>
          <w:rFonts w:ascii="Times New Roman" w:hAnsi="Times New Roman"/>
          <w:sz w:val="16"/>
          <w:szCs w:val="16"/>
        </w:rPr>
      </w:pPr>
    </w:p>
    <w:p w14:paraId="3B6CFC94" w14:textId="77777777" w:rsidR="00FF14D2" w:rsidRPr="001D3DBD" w:rsidRDefault="00FF14D2" w:rsidP="00F95A86">
      <w:pPr>
        <w:ind w:left="450"/>
        <w:rPr>
          <w:rFonts w:ascii="Times New Roman" w:hAnsi="Times New Roman"/>
        </w:rPr>
      </w:pPr>
      <w:r w:rsidRPr="001D3DBD">
        <w:rPr>
          <w:rFonts w:ascii="Times New Roman" w:hAnsi="Times New Roman"/>
        </w:rPr>
        <w:t>(b) Except as provided in Subsection (c), a governmental entity may not enter into a contract with a company for goods or services unless the contract contains a written verification from the company that it:</w:t>
      </w:r>
    </w:p>
    <w:p w14:paraId="5F229EB1" w14:textId="77777777" w:rsidR="00FF14D2" w:rsidRPr="001D3DBD" w:rsidRDefault="00FF14D2" w:rsidP="005962C6">
      <w:pPr>
        <w:pStyle w:val="ListParagraph"/>
        <w:numPr>
          <w:ilvl w:val="0"/>
          <w:numId w:val="22"/>
        </w:numPr>
        <w:spacing w:after="0" w:line="240" w:lineRule="auto"/>
        <w:ind w:left="1080"/>
        <w:rPr>
          <w:rFonts w:ascii="Times New Roman" w:hAnsi="Times New Roman"/>
        </w:rPr>
      </w:pPr>
      <w:r w:rsidRPr="001D3DBD">
        <w:rPr>
          <w:rFonts w:ascii="Times New Roman" w:hAnsi="Times New Roman"/>
        </w:rPr>
        <w:t xml:space="preserve">Does not boycott energy companies; and </w:t>
      </w:r>
    </w:p>
    <w:p w14:paraId="4E2EDFD7" w14:textId="77777777" w:rsidR="00FF14D2" w:rsidRDefault="00FF14D2" w:rsidP="005962C6">
      <w:pPr>
        <w:pStyle w:val="ListParagraph"/>
        <w:numPr>
          <w:ilvl w:val="0"/>
          <w:numId w:val="22"/>
        </w:numPr>
        <w:spacing w:after="0" w:line="240" w:lineRule="auto"/>
        <w:ind w:left="1080"/>
        <w:rPr>
          <w:rFonts w:ascii="Times New Roman" w:hAnsi="Times New Roman"/>
        </w:rPr>
      </w:pPr>
      <w:r w:rsidRPr="0019340B">
        <w:rPr>
          <w:rFonts w:ascii="Times New Roman" w:hAnsi="Times New Roman"/>
        </w:rPr>
        <w:t>Will not boycott energy companies during the term of the contract.</w:t>
      </w:r>
    </w:p>
    <w:p w14:paraId="774E1863" w14:textId="77777777" w:rsidR="00FF14D2" w:rsidRPr="007A51FD" w:rsidRDefault="00FF14D2" w:rsidP="00FF14D2">
      <w:pPr>
        <w:pStyle w:val="ListParagraph"/>
        <w:spacing w:after="0" w:line="240" w:lineRule="auto"/>
        <w:rPr>
          <w:rFonts w:ascii="Times New Roman" w:hAnsi="Times New Roman"/>
          <w:sz w:val="16"/>
          <w:szCs w:val="16"/>
        </w:rPr>
      </w:pPr>
    </w:p>
    <w:p w14:paraId="0A0A93A4" w14:textId="77777777" w:rsidR="00FF14D2" w:rsidRPr="001D3DBD" w:rsidRDefault="00FF14D2" w:rsidP="00F95A86">
      <w:pPr>
        <w:ind w:left="360"/>
        <w:rPr>
          <w:rFonts w:ascii="Times New Roman" w:hAnsi="Times New Roman"/>
        </w:rPr>
      </w:pPr>
      <w:r w:rsidRPr="0019340B">
        <w:rPr>
          <w:rFonts w:ascii="Times New Roman" w:hAnsi="Times New Roman"/>
        </w:rPr>
        <w:t>(c) Subsection (b) does not apply to a governmental entity that determines the requirement of Subsection (b) are inconsistent with the governmental entity’s constitutional or statutory duties related to the issuance, incurrence, or management of debt obligations or the deposit, custody, management, borrowing, or investment of funds.</w:t>
      </w:r>
    </w:p>
    <w:p w14:paraId="7C6A550E" w14:textId="77777777" w:rsidR="00620475" w:rsidRPr="008D7E08" w:rsidRDefault="00620475" w:rsidP="00F95A86">
      <w:pPr>
        <w:pStyle w:val="ListParagraph"/>
        <w:ind w:left="36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164E0262" w14:textId="77777777" w:rsidR="00620475" w:rsidRPr="008D7E08" w:rsidRDefault="00620475" w:rsidP="00F95A86">
      <w:pPr>
        <w:spacing w:after="0" w:line="240" w:lineRule="auto"/>
        <w:ind w:left="360"/>
        <w:jc w:val="both"/>
        <w:rPr>
          <w:rFonts w:ascii="Times New Roman" w:hAnsi="Times New Roman"/>
          <w:b/>
        </w:rPr>
      </w:pPr>
      <w:r w:rsidRPr="0696BD76">
        <w:rPr>
          <w:rFonts w:ascii="Times New Roman" w:hAnsi="Times New Roman"/>
          <w:b/>
          <w:bCs/>
        </w:rPr>
        <w:t xml:space="preserve">Comment: </w:t>
      </w:r>
      <w:r w:rsidRPr="0696BD76">
        <w:rPr>
          <w:rFonts w:ascii="Times New Roman" w:hAnsi="Times New Roman"/>
          <w:b/>
          <w:bCs/>
        </w:rPr>
        <w:fldChar w:fldCharType="begin">
          <w:ffData>
            <w:name w:val="Text56"/>
            <w:enabled/>
            <w:calcOnExit w:val="0"/>
            <w:textInput/>
          </w:ffData>
        </w:fldChar>
      </w:r>
      <w:r w:rsidRPr="0696BD76">
        <w:rPr>
          <w:rFonts w:ascii="Times New Roman" w:hAnsi="Times New Roman"/>
          <w:b/>
          <w:bCs/>
        </w:rPr>
        <w:instrText xml:space="preserve"> FORMTEXT </w:instrText>
      </w:r>
      <w:r w:rsidRPr="0696BD76">
        <w:rPr>
          <w:rFonts w:ascii="Times New Roman" w:hAnsi="Times New Roman"/>
          <w:b/>
          <w:bCs/>
        </w:rPr>
      </w:r>
      <w:r w:rsidRPr="0696BD76">
        <w:rPr>
          <w:rFonts w:ascii="Times New Roman" w:hAnsi="Times New Roman"/>
          <w:b/>
          <w:bCs/>
        </w:rPr>
        <w:fldChar w:fldCharType="separate"/>
      </w:r>
      <w:r w:rsidRPr="0696BD76">
        <w:rPr>
          <w:rFonts w:ascii="Times New Roman" w:hAnsi="Times New Roman"/>
          <w:b/>
          <w:bCs/>
        </w:rPr>
        <w:t> </w:t>
      </w:r>
      <w:r w:rsidRPr="0696BD76">
        <w:rPr>
          <w:rFonts w:ascii="Times New Roman" w:hAnsi="Times New Roman"/>
          <w:b/>
          <w:bCs/>
        </w:rPr>
        <w:t> </w:t>
      </w:r>
      <w:r w:rsidRPr="0696BD76">
        <w:rPr>
          <w:rFonts w:ascii="Times New Roman" w:hAnsi="Times New Roman"/>
          <w:b/>
          <w:bCs/>
        </w:rPr>
        <w:t> </w:t>
      </w:r>
      <w:r w:rsidRPr="0696BD76">
        <w:rPr>
          <w:rFonts w:ascii="Times New Roman" w:hAnsi="Times New Roman"/>
          <w:b/>
          <w:bCs/>
        </w:rPr>
        <w:t> </w:t>
      </w:r>
      <w:r w:rsidRPr="0696BD76">
        <w:rPr>
          <w:rFonts w:ascii="Times New Roman" w:hAnsi="Times New Roman"/>
          <w:b/>
          <w:bCs/>
        </w:rPr>
        <w:t> </w:t>
      </w:r>
      <w:r w:rsidRPr="0696BD76">
        <w:rPr>
          <w:rFonts w:ascii="Times New Roman" w:hAnsi="Times New Roman"/>
          <w:b/>
          <w:bCs/>
        </w:rPr>
        <w:fldChar w:fldCharType="end"/>
      </w:r>
    </w:p>
    <w:p w14:paraId="440ED005" w14:textId="296D9C17" w:rsidR="0696BD76" w:rsidRDefault="0696BD76" w:rsidP="0696BD76">
      <w:pPr>
        <w:rPr>
          <w:rFonts w:ascii="Times New Roman" w:hAnsi="Times New Roman"/>
          <w:b/>
          <w:bCs/>
        </w:rPr>
      </w:pPr>
    </w:p>
    <w:p w14:paraId="52CEAFDA" w14:textId="5B7214BF" w:rsidR="00FF14D2" w:rsidRPr="001D3DBD" w:rsidRDefault="00F001DA" w:rsidP="00FF14D2">
      <w:pPr>
        <w:rPr>
          <w:rFonts w:ascii="Times New Roman" w:hAnsi="Times New Roman"/>
        </w:rPr>
      </w:pPr>
      <w:r>
        <w:rPr>
          <w:rFonts w:ascii="Times New Roman" w:hAnsi="Times New Roman"/>
          <w:b/>
          <w:bCs/>
        </w:rPr>
        <w:t xml:space="preserve">3. </w:t>
      </w:r>
      <w:r w:rsidR="00A2583D">
        <w:rPr>
          <w:rFonts w:ascii="Times New Roman" w:hAnsi="Times New Roman"/>
          <w:b/>
          <w:bCs/>
        </w:rPr>
        <w:t xml:space="preserve"> </w:t>
      </w:r>
      <w:r w:rsidR="00FF14D2" w:rsidRPr="001D3DBD">
        <w:rPr>
          <w:rFonts w:ascii="Times New Roman" w:hAnsi="Times New Roman"/>
          <w:b/>
          <w:bCs/>
        </w:rPr>
        <w:t>Certification Regarding Boycotting of Firearms Entity or Firearms Trade Association.</w:t>
      </w:r>
      <w:r w:rsidR="00FF14D2" w:rsidRPr="001D3DBD">
        <w:rPr>
          <w:rFonts w:ascii="Times New Roman" w:hAnsi="Times New Roman"/>
        </w:rPr>
        <w:t xml:space="preserve">  Texas Government Code, </w:t>
      </w:r>
      <w:r w:rsidR="00FF14D2">
        <w:rPr>
          <w:rFonts w:ascii="Times New Roman" w:hAnsi="Times New Roman"/>
        </w:rPr>
        <w:t xml:space="preserve">Title 10, </w:t>
      </w:r>
      <w:r w:rsidR="00FF14D2" w:rsidRPr="001D3DBD">
        <w:rPr>
          <w:rFonts w:ascii="Times New Roman" w:hAnsi="Times New Roman"/>
        </w:rPr>
        <w:t>Subtitle F</w:t>
      </w:r>
      <w:r w:rsidR="00FF14D2">
        <w:rPr>
          <w:rFonts w:ascii="Times New Roman" w:hAnsi="Times New Roman"/>
        </w:rPr>
        <w:t xml:space="preserve">, </w:t>
      </w:r>
      <w:r w:rsidR="00FF14D2" w:rsidRPr="001D3DBD">
        <w:rPr>
          <w:rFonts w:ascii="Times New Roman" w:hAnsi="Times New Roman"/>
        </w:rPr>
        <w:t xml:space="preserve">Chapter 2274.002 </w:t>
      </w:r>
      <w:r w:rsidR="00FF14D2">
        <w:rPr>
          <w:rFonts w:ascii="Times New Roman" w:hAnsi="Times New Roman"/>
        </w:rPr>
        <w:t xml:space="preserve">- </w:t>
      </w:r>
      <w:r w:rsidR="00FF14D2" w:rsidRPr="001D3DBD">
        <w:rPr>
          <w:rFonts w:ascii="Times New Roman" w:hAnsi="Times New Roman"/>
        </w:rPr>
        <w:t>Provision Required in Contract.  (a) This section applies only to a contract that:</w:t>
      </w:r>
    </w:p>
    <w:p w14:paraId="5E3D1DA7" w14:textId="77777777" w:rsidR="00FF14D2" w:rsidRPr="001D3DBD" w:rsidRDefault="00FF14D2" w:rsidP="003E1AE1">
      <w:pPr>
        <w:ind w:left="720"/>
        <w:rPr>
          <w:rFonts w:ascii="Times New Roman" w:hAnsi="Times New Roman"/>
        </w:rPr>
      </w:pPr>
      <w:r w:rsidRPr="001D3DBD">
        <w:rPr>
          <w:rFonts w:ascii="Times New Roman" w:hAnsi="Times New Roman"/>
        </w:rPr>
        <w:t>(1) Is between a governmental entity and a company with at least 10 full-time employees; and</w:t>
      </w:r>
    </w:p>
    <w:p w14:paraId="69A7793D" w14:textId="77777777" w:rsidR="00FF14D2" w:rsidRPr="001D3DBD" w:rsidRDefault="00FF14D2" w:rsidP="003E1AE1">
      <w:pPr>
        <w:ind w:left="720"/>
        <w:rPr>
          <w:rFonts w:ascii="Times New Roman" w:hAnsi="Times New Roman"/>
        </w:rPr>
      </w:pPr>
      <w:r w:rsidRPr="001D3DBD">
        <w:rPr>
          <w:rFonts w:ascii="Times New Roman" w:hAnsi="Times New Roman"/>
        </w:rPr>
        <w:t>(2) Has a value of at least $100,000 that is paid wholly or partly from public funds of the government entity.</w:t>
      </w:r>
    </w:p>
    <w:p w14:paraId="58E316BD" w14:textId="77777777" w:rsidR="00FF14D2" w:rsidRPr="001D3DBD" w:rsidRDefault="00FF14D2" w:rsidP="003E1AE1">
      <w:pPr>
        <w:ind w:left="360"/>
        <w:rPr>
          <w:rFonts w:ascii="Times New Roman" w:hAnsi="Times New Roman"/>
        </w:rPr>
      </w:pPr>
      <w:r w:rsidRPr="001D3DBD">
        <w:rPr>
          <w:rFonts w:ascii="Times New Roman" w:hAnsi="Times New Roman"/>
        </w:rPr>
        <w:t>(b) Except as provided by Subsection (c) and Section 2274.003, a governmental entity may not enter into a contract with a company for the purchase of goods or services unless the contract contains a written verification from the company that it:</w:t>
      </w:r>
    </w:p>
    <w:p w14:paraId="1AEC3AFC" w14:textId="77777777" w:rsidR="00FF14D2" w:rsidRPr="001D3DBD" w:rsidRDefault="00FF14D2" w:rsidP="005962C6">
      <w:pPr>
        <w:pStyle w:val="ListParagraph"/>
        <w:numPr>
          <w:ilvl w:val="0"/>
          <w:numId w:val="23"/>
        </w:numPr>
        <w:spacing w:after="0" w:line="240" w:lineRule="auto"/>
        <w:ind w:left="1080"/>
        <w:rPr>
          <w:rFonts w:ascii="Times New Roman" w:hAnsi="Times New Roman"/>
        </w:rPr>
      </w:pPr>
      <w:r w:rsidRPr="001D3DBD">
        <w:rPr>
          <w:rFonts w:ascii="Times New Roman" w:hAnsi="Times New Roman"/>
        </w:rPr>
        <w:lastRenderedPageBreak/>
        <w:t xml:space="preserve">Does not have a practice, policy, guidance, or directive that discriminates against a firearm entity of firearm trade association; and </w:t>
      </w:r>
    </w:p>
    <w:p w14:paraId="739FA5B8" w14:textId="77777777" w:rsidR="00FF14D2" w:rsidRPr="00C21BE6" w:rsidRDefault="00FF14D2" w:rsidP="005962C6">
      <w:pPr>
        <w:pStyle w:val="ListParagraph"/>
        <w:numPr>
          <w:ilvl w:val="0"/>
          <w:numId w:val="23"/>
        </w:numPr>
        <w:spacing w:after="0" w:line="240" w:lineRule="auto"/>
        <w:ind w:left="1080"/>
        <w:rPr>
          <w:rFonts w:ascii="Times New Roman" w:hAnsi="Times New Roman"/>
        </w:rPr>
      </w:pPr>
      <w:r w:rsidRPr="001D3DBD">
        <w:rPr>
          <w:rFonts w:ascii="Times New Roman" w:hAnsi="Times New Roman"/>
        </w:rPr>
        <w:t>Will not discriminate during the term of the contract against a firearm entity or firearm trade association.</w:t>
      </w:r>
    </w:p>
    <w:p w14:paraId="4EA56B52" w14:textId="77777777" w:rsidR="00FF14D2" w:rsidRPr="0019340B" w:rsidRDefault="00FF14D2" w:rsidP="00FF14D2">
      <w:pPr>
        <w:rPr>
          <w:rFonts w:ascii="Times New Roman" w:hAnsi="Times New Roman"/>
        </w:rPr>
      </w:pPr>
      <w:r w:rsidRPr="0019340B">
        <w:rPr>
          <w:rFonts w:ascii="Times New Roman" w:hAnsi="Times New Roman"/>
        </w:rPr>
        <w:t>(c) Subsection (b) does not apply to a governmental entity that:</w:t>
      </w:r>
    </w:p>
    <w:p w14:paraId="3B12FCC9" w14:textId="77777777" w:rsidR="00FF14D2" w:rsidRPr="0019340B" w:rsidRDefault="00FF14D2" w:rsidP="005962C6">
      <w:pPr>
        <w:pStyle w:val="ListParagraph"/>
        <w:numPr>
          <w:ilvl w:val="0"/>
          <w:numId w:val="24"/>
        </w:numPr>
        <w:spacing w:after="0" w:line="240" w:lineRule="auto"/>
        <w:ind w:left="1170" w:hanging="450"/>
        <w:rPr>
          <w:rFonts w:ascii="Times New Roman" w:hAnsi="Times New Roman"/>
        </w:rPr>
      </w:pPr>
      <w:r w:rsidRPr="0019340B">
        <w:rPr>
          <w:rFonts w:ascii="Times New Roman" w:hAnsi="Times New Roman"/>
        </w:rPr>
        <w:t>Contracts with a sole-source provider; or</w:t>
      </w:r>
    </w:p>
    <w:p w14:paraId="6278763F" w14:textId="77777777" w:rsidR="00FF14D2" w:rsidRDefault="00FF14D2" w:rsidP="005962C6">
      <w:pPr>
        <w:pStyle w:val="ListParagraph"/>
        <w:numPr>
          <w:ilvl w:val="0"/>
          <w:numId w:val="24"/>
        </w:numPr>
        <w:spacing w:after="0" w:line="240" w:lineRule="auto"/>
        <w:ind w:left="1170" w:hanging="450"/>
        <w:jc w:val="both"/>
        <w:rPr>
          <w:rFonts w:ascii="Times New Roman" w:hAnsi="Times New Roman"/>
        </w:rPr>
      </w:pPr>
      <w:r w:rsidRPr="00281F48">
        <w:rPr>
          <w:rFonts w:ascii="Times New Roman" w:hAnsi="Times New Roman"/>
        </w:rPr>
        <w:t>Does not receive any bids from a company that is able to provide the written verification required by that subsection.</w:t>
      </w:r>
      <w:r>
        <w:rPr>
          <w:rFonts w:ascii="Times New Roman" w:hAnsi="Times New Roman"/>
        </w:rPr>
        <w:t xml:space="preserve">   </w:t>
      </w:r>
    </w:p>
    <w:p w14:paraId="2B49B757" w14:textId="77777777" w:rsidR="006A711C" w:rsidRDefault="006A711C" w:rsidP="006A711C">
      <w:pPr>
        <w:spacing w:after="0" w:line="240" w:lineRule="auto"/>
        <w:jc w:val="both"/>
        <w:rPr>
          <w:rFonts w:ascii="Times New Roman" w:hAnsi="Times New Roman"/>
        </w:rPr>
      </w:pPr>
    </w:p>
    <w:p w14:paraId="6F5CAB5E" w14:textId="77777777" w:rsidR="006A711C" w:rsidRPr="008D7E08" w:rsidRDefault="006A711C" w:rsidP="006A711C">
      <w:pPr>
        <w:pStyle w:val="ListParagraph"/>
        <w:ind w:left="0"/>
        <w:jc w:val="both"/>
        <w:rPr>
          <w:rFonts w:ascii="Times New Roman" w:hAnsi="Times New Roman"/>
        </w:rPr>
      </w:pPr>
      <w:r w:rsidRPr="008D7E08">
        <w:rPr>
          <w:rFonts w:ascii="Times New Roman" w:hAnsi="Times New Roman"/>
        </w:rPr>
        <w:fldChar w:fldCharType="begin">
          <w:ffData>
            <w:name w:val="Check1"/>
            <w:enabled/>
            <w:calcOnExit w:val="0"/>
            <w:checkBox>
              <w:size w:val="20"/>
              <w:default w:val="0"/>
            </w:checkBox>
          </w:ffData>
        </w:fldChar>
      </w:r>
      <w:r w:rsidRPr="008D7E08">
        <w:rPr>
          <w:rFonts w:ascii="Times New Roman" w:hAnsi="Times New Roman"/>
        </w:rPr>
        <w:instrText xml:space="preserve"> FORMCHECKBOX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fldChar w:fldCharType="end"/>
      </w:r>
      <w:r w:rsidRPr="008D7E08">
        <w:rPr>
          <w:rFonts w:ascii="Times New Roman" w:hAnsi="Times New Roman"/>
        </w:rPr>
        <w:t xml:space="preserve">  Agreed</w:t>
      </w:r>
    </w:p>
    <w:p w14:paraId="51272564" w14:textId="77777777" w:rsidR="006A711C" w:rsidRPr="008D7E08" w:rsidRDefault="006A711C" w:rsidP="006A711C">
      <w:pPr>
        <w:spacing w:after="0" w:line="240" w:lineRule="auto"/>
        <w:jc w:val="both"/>
        <w:rPr>
          <w:rFonts w:ascii="Times New Roman" w:hAnsi="Times New Roman"/>
          <w:b/>
        </w:rPr>
      </w:pPr>
      <w:r w:rsidRPr="008D7E08">
        <w:rPr>
          <w:rFonts w:ascii="Times New Roman" w:hAnsi="Times New Roman"/>
          <w:b/>
        </w:rPr>
        <w:t xml:space="preserve">Comment: </w:t>
      </w:r>
      <w:r w:rsidRPr="008D7E08">
        <w:rPr>
          <w:rFonts w:ascii="Times New Roman" w:hAnsi="Times New Roman"/>
          <w:b/>
        </w:rPr>
        <w:fldChar w:fldCharType="begin">
          <w:ffData>
            <w:name w:val="Text56"/>
            <w:enabled/>
            <w:calcOnExit w:val="0"/>
            <w:textInput/>
          </w:ffData>
        </w:fldChar>
      </w:r>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t> </w:t>
      </w:r>
      <w:r w:rsidRPr="008D7E08">
        <w:rPr>
          <w:rFonts w:ascii="Times New Roman" w:hAnsi="Times New Roman"/>
          <w:b/>
        </w:rPr>
        <w:fldChar w:fldCharType="end"/>
      </w:r>
    </w:p>
    <w:p w14:paraId="0FC40E13" w14:textId="77777777" w:rsidR="006A711C" w:rsidRPr="006A711C" w:rsidRDefault="006A711C" w:rsidP="006A711C">
      <w:pPr>
        <w:spacing w:after="0" w:line="240" w:lineRule="auto"/>
        <w:jc w:val="both"/>
        <w:rPr>
          <w:rFonts w:ascii="Times New Roman" w:hAnsi="Times New Roman"/>
        </w:rPr>
      </w:pPr>
    </w:p>
    <w:p w14:paraId="7383BB37" w14:textId="425D36D0" w:rsidR="00FF1411" w:rsidRPr="008D7E08" w:rsidRDefault="00FF14D2" w:rsidP="00FF14D2">
      <w:pPr>
        <w:pStyle w:val="Heading1"/>
      </w:pPr>
      <w:r>
        <w:br w:type="page"/>
      </w:r>
      <w:bookmarkStart w:id="43" w:name="_Toc220397057"/>
      <w:r w:rsidR="00FF1411" w:rsidRPr="008D7E08">
        <w:lastRenderedPageBreak/>
        <w:t>APPLICATION SUBMITTED BY</w:t>
      </w:r>
      <w:bookmarkEnd w:id="43"/>
    </w:p>
    <w:p w14:paraId="1FB22877" w14:textId="77777777" w:rsidR="00FF1411" w:rsidRPr="008D7E08" w:rsidRDefault="00FF1411" w:rsidP="00FF1411"/>
    <w:p w14:paraId="10C71DE6" w14:textId="77777777" w:rsidR="00FF1411" w:rsidRPr="008D7E08" w:rsidRDefault="00FF1411" w:rsidP="00FF1411">
      <w:pPr>
        <w:rPr>
          <w:rFonts w:ascii="Times New Roman" w:hAnsi="Times New Roman"/>
        </w:rPr>
      </w:pPr>
      <w:r w:rsidRPr="008D7E08">
        <w:rPr>
          <w:rFonts w:ascii="Times New Roman" w:hAnsi="Times New Roman"/>
        </w:rPr>
        <w:t>This application is being submitted to the City by the following person duly authorized to act on behalf of this applicant.</w:t>
      </w:r>
    </w:p>
    <w:p w14:paraId="41D2AAAA" w14:textId="77777777" w:rsidR="00FF1411" w:rsidRPr="008D7E08" w:rsidRDefault="00FF1411" w:rsidP="00FF1411">
      <w:pPr>
        <w:rPr>
          <w:rFonts w:ascii="Times New Roman" w:hAnsi="Times New Roman"/>
        </w:rPr>
      </w:pPr>
    </w:p>
    <w:p w14:paraId="49EA18BE" w14:textId="77777777" w:rsidR="00FF1411" w:rsidRPr="008D7E08" w:rsidRDefault="00FF1411" w:rsidP="00FF1411">
      <w:pPr>
        <w:rPr>
          <w:rFonts w:ascii="Times New Roman" w:hAnsi="Times New Roman"/>
        </w:rPr>
      </w:pPr>
      <w:r w:rsidRPr="008D7E08">
        <w:rPr>
          <w:rFonts w:ascii="Times New Roman" w:hAnsi="Times New Roman"/>
        </w:rPr>
        <w:t>Name of Financial Institution</w:t>
      </w:r>
      <w:r w:rsidRPr="008D7E08">
        <w:rPr>
          <w:rFonts w:ascii="Times New Roman" w:hAnsi="Times New Roman"/>
        </w:rPr>
        <w:tab/>
      </w:r>
      <w:r w:rsidRPr="008D7E08">
        <w:rPr>
          <w:rFonts w:ascii="Times New Roman" w:hAnsi="Times New Roman"/>
        </w:rPr>
        <w:fldChar w:fldCharType="begin">
          <w:ffData>
            <w:name w:val="Text39"/>
            <w:enabled/>
            <w:calcOnExit w:val="0"/>
            <w:textInput/>
          </w:ffData>
        </w:fldChar>
      </w:r>
      <w:bookmarkStart w:id="44" w:name="Text39"/>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t> </w:t>
      </w:r>
      <w:r w:rsidRPr="008D7E08">
        <w:rPr>
          <w:rFonts w:ascii="Times New Roman" w:hAnsi="Times New Roman"/>
        </w:rPr>
        <w:fldChar w:fldCharType="end"/>
      </w:r>
      <w:bookmarkEnd w:id="44"/>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t>FDIC or NCUA Certificate #</w:t>
      </w:r>
      <w:r w:rsidRPr="008D7E08">
        <w:rPr>
          <w:rFonts w:ascii="Times New Roman" w:hAnsi="Times New Roman"/>
        </w:rPr>
        <w:fldChar w:fldCharType="begin">
          <w:ffData>
            <w:name w:val="Text40"/>
            <w:enabled/>
            <w:calcOnExit w:val="0"/>
            <w:textInput/>
          </w:ffData>
        </w:fldChar>
      </w:r>
      <w:bookmarkStart w:id="45" w:name="Text40"/>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bookmarkEnd w:id="45"/>
      <w:r w:rsidRPr="008D7E08">
        <w:rPr>
          <w:rFonts w:ascii="Times New Roman" w:hAnsi="Times New Roman"/>
        </w:rPr>
        <w:tab/>
      </w:r>
    </w:p>
    <w:p w14:paraId="34C41AD3" w14:textId="77777777" w:rsidR="00FF1411" w:rsidRPr="008D7E08" w:rsidRDefault="00FF1411" w:rsidP="00FF1411">
      <w:pPr>
        <w:rPr>
          <w:rFonts w:ascii="Times New Roman" w:hAnsi="Times New Roman"/>
          <w:b/>
        </w:rPr>
      </w:pPr>
      <w:r w:rsidRPr="008D7E08">
        <w:rPr>
          <w:rFonts w:ascii="Times New Roman" w:hAnsi="Times New Roman"/>
        </w:rPr>
        <w:t>Address of Financial Institution</w:t>
      </w:r>
      <w:r w:rsidRPr="008D7E08">
        <w:rPr>
          <w:rFonts w:ascii="Times New Roman" w:hAnsi="Times New Roman"/>
        </w:rPr>
        <w:tab/>
      </w:r>
      <w:r w:rsidRPr="008D7E08">
        <w:rPr>
          <w:rFonts w:ascii="Times New Roman" w:hAnsi="Times New Roman"/>
          <w:b/>
        </w:rPr>
        <w:fldChar w:fldCharType="begin">
          <w:ffData>
            <w:name w:val="Text41"/>
            <w:enabled/>
            <w:calcOnExit w:val="0"/>
            <w:textInput/>
          </w:ffData>
        </w:fldChar>
      </w:r>
      <w:bookmarkStart w:id="46" w:name="Text41"/>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noProof/>
        </w:rPr>
        <w:t> </w:t>
      </w:r>
      <w:r w:rsidRPr="008D7E08">
        <w:rPr>
          <w:rFonts w:ascii="Times New Roman" w:hAnsi="Times New Roman"/>
          <w:b/>
          <w:noProof/>
        </w:rPr>
        <w:t> </w:t>
      </w:r>
      <w:r w:rsidRPr="008D7E08">
        <w:rPr>
          <w:rFonts w:ascii="Times New Roman" w:hAnsi="Times New Roman"/>
          <w:b/>
          <w:noProof/>
        </w:rPr>
        <w:t> </w:t>
      </w:r>
      <w:r w:rsidRPr="008D7E08">
        <w:rPr>
          <w:rFonts w:ascii="Times New Roman" w:hAnsi="Times New Roman"/>
          <w:b/>
          <w:noProof/>
        </w:rPr>
        <w:t> </w:t>
      </w:r>
      <w:r w:rsidRPr="008D7E08">
        <w:rPr>
          <w:rFonts w:ascii="Times New Roman" w:hAnsi="Times New Roman"/>
          <w:b/>
          <w:noProof/>
        </w:rPr>
        <w:t> </w:t>
      </w:r>
      <w:r w:rsidRPr="008D7E08">
        <w:rPr>
          <w:rFonts w:ascii="Times New Roman" w:hAnsi="Times New Roman"/>
          <w:b/>
        </w:rPr>
        <w:fldChar w:fldCharType="end"/>
      </w:r>
      <w:bookmarkEnd w:id="46"/>
      <w:r w:rsidRPr="008D7E08">
        <w:rPr>
          <w:rFonts w:ascii="Times New Roman" w:hAnsi="Times New Roman"/>
          <w:b/>
        </w:rPr>
        <w:tab/>
      </w:r>
      <w:r w:rsidRPr="008D7E08">
        <w:rPr>
          <w:rFonts w:ascii="Times New Roman" w:hAnsi="Times New Roman"/>
          <w:b/>
        </w:rPr>
        <w:tab/>
      </w:r>
      <w:r w:rsidRPr="008D7E08">
        <w:rPr>
          <w:rFonts w:ascii="Times New Roman" w:hAnsi="Times New Roman"/>
          <w:b/>
        </w:rPr>
        <w:tab/>
      </w:r>
      <w:r w:rsidRPr="008D7E08">
        <w:rPr>
          <w:rFonts w:ascii="Times New Roman" w:hAnsi="Times New Roman"/>
          <w:b/>
        </w:rPr>
        <w:tab/>
      </w:r>
      <w:r w:rsidRPr="008D7E08">
        <w:rPr>
          <w:rFonts w:ascii="Times New Roman" w:hAnsi="Times New Roman"/>
          <w:b/>
        </w:rPr>
        <w:tab/>
      </w:r>
    </w:p>
    <w:p w14:paraId="6245D669" w14:textId="77777777" w:rsidR="00FF1411" w:rsidRPr="008D7E08" w:rsidRDefault="00FF1411" w:rsidP="00FF1411">
      <w:pPr>
        <w:ind w:left="2880" w:firstLine="720"/>
        <w:rPr>
          <w:rFonts w:ascii="Times New Roman" w:hAnsi="Times New Roman"/>
        </w:rPr>
      </w:pPr>
      <w:r w:rsidRPr="008D7E08">
        <w:rPr>
          <w:rFonts w:ascii="Times New Roman" w:hAnsi="Times New Roman"/>
          <w:b/>
        </w:rPr>
        <w:fldChar w:fldCharType="begin">
          <w:ffData>
            <w:name w:val="Text42"/>
            <w:enabled/>
            <w:calcOnExit w:val="0"/>
            <w:textInput/>
          </w:ffData>
        </w:fldChar>
      </w:r>
      <w:bookmarkStart w:id="47" w:name="Text42"/>
      <w:r w:rsidRPr="008D7E08">
        <w:rPr>
          <w:rFonts w:ascii="Times New Roman" w:hAnsi="Times New Roman"/>
          <w:b/>
        </w:rPr>
        <w:instrText xml:space="preserve"> FORMTEXT </w:instrText>
      </w:r>
      <w:r w:rsidRPr="008D7E08">
        <w:rPr>
          <w:rFonts w:ascii="Times New Roman" w:hAnsi="Times New Roman"/>
          <w:b/>
        </w:rPr>
      </w:r>
      <w:r w:rsidRPr="008D7E08">
        <w:rPr>
          <w:rFonts w:ascii="Times New Roman" w:hAnsi="Times New Roman"/>
          <w:b/>
        </w:rPr>
        <w:fldChar w:fldCharType="separate"/>
      </w:r>
      <w:r w:rsidRPr="008D7E08">
        <w:rPr>
          <w:rFonts w:ascii="Times New Roman" w:hAnsi="Times New Roman"/>
          <w:b/>
          <w:noProof/>
        </w:rPr>
        <w:t> </w:t>
      </w:r>
      <w:r w:rsidRPr="008D7E08">
        <w:rPr>
          <w:rFonts w:ascii="Times New Roman" w:hAnsi="Times New Roman"/>
          <w:b/>
          <w:noProof/>
        </w:rPr>
        <w:t> </w:t>
      </w:r>
      <w:r w:rsidRPr="008D7E08">
        <w:rPr>
          <w:rFonts w:ascii="Times New Roman" w:hAnsi="Times New Roman"/>
          <w:b/>
          <w:noProof/>
        </w:rPr>
        <w:t> </w:t>
      </w:r>
      <w:r w:rsidRPr="008D7E08">
        <w:rPr>
          <w:rFonts w:ascii="Times New Roman" w:hAnsi="Times New Roman"/>
          <w:b/>
          <w:noProof/>
        </w:rPr>
        <w:t> </w:t>
      </w:r>
      <w:r w:rsidRPr="008D7E08">
        <w:rPr>
          <w:rFonts w:ascii="Times New Roman" w:hAnsi="Times New Roman"/>
          <w:b/>
          <w:noProof/>
        </w:rPr>
        <w:t> </w:t>
      </w:r>
      <w:r w:rsidRPr="008D7E08">
        <w:rPr>
          <w:rFonts w:ascii="Times New Roman" w:hAnsi="Times New Roman"/>
          <w:b/>
        </w:rPr>
        <w:fldChar w:fldCharType="end"/>
      </w:r>
      <w:bookmarkEnd w:id="47"/>
      <w:r w:rsidRPr="008D7E08">
        <w:rPr>
          <w:rFonts w:ascii="Times New Roman" w:hAnsi="Times New Roman"/>
        </w:rPr>
        <w:t xml:space="preserve"> </w:t>
      </w:r>
    </w:p>
    <w:p w14:paraId="2C3F581B" w14:textId="77777777" w:rsidR="00FF1411" w:rsidRPr="008D7E08" w:rsidRDefault="00FF1411" w:rsidP="00FF1411">
      <w:pPr>
        <w:rPr>
          <w:rFonts w:ascii="Times New Roman" w:hAnsi="Times New Roman"/>
          <w:b/>
        </w:rPr>
      </w:pPr>
      <w:r w:rsidRPr="008D7E08">
        <w:rPr>
          <w:rFonts w:ascii="Times New Roman" w:hAnsi="Times New Roman"/>
        </w:rPr>
        <w:t>Telephone #</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Text43"/>
            <w:enabled/>
            <w:calcOnExit w:val="0"/>
            <w:textInput/>
          </w:ffData>
        </w:fldChar>
      </w:r>
      <w:bookmarkStart w:id="48" w:name="Text43"/>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bookmarkEnd w:id="48"/>
    </w:p>
    <w:p w14:paraId="1523D51C" w14:textId="77777777" w:rsidR="00FF1411" w:rsidRPr="008D7E08" w:rsidRDefault="00FF1411" w:rsidP="00FF1411">
      <w:pPr>
        <w:rPr>
          <w:rFonts w:ascii="Times New Roman" w:hAnsi="Times New Roman"/>
        </w:rPr>
      </w:pPr>
      <w:r w:rsidRPr="008D7E08">
        <w:rPr>
          <w:rFonts w:ascii="Times New Roman" w:hAnsi="Times New Roman"/>
        </w:rPr>
        <w:t>Email Address</w:t>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Text44"/>
            <w:enabled/>
            <w:calcOnExit w:val="0"/>
            <w:textInput/>
          </w:ffData>
        </w:fldChar>
      </w:r>
      <w:bookmarkStart w:id="49" w:name="Text44"/>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bookmarkEnd w:id="49"/>
    </w:p>
    <w:p w14:paraId="1AB349B9" w14:textId="77777777" w:rsidR="00FF1411" w:rsidRPr="008D7E08" w:rsidRDefault="00FF1411" w:rsidP="00FF1411">
      <w:pPr>
        <w:rPr>
          <w:rFonts w:ascii="Times New Roman" w:hAnsi="Times New Roman"/>
        </w:rPr>
      </w:pPr>
      <w:r w:rsidRPr="008D7E08">
        <w:rPr>
          <w:rFonts w:ascii="Times New Roman" w:hAnsi="Times New Roman"/>
        </w:rPr>
        <w:t>Officer Name &amp; Title (printed)</w:t>
      </w:r>
      <w:r w:rsidRPr="008D7E08">
        <w:rPr>
          <w:rFonts w:ascii="Times New Roman" w:hAnsi="Times New Roman"/>
        </w:rPr>
        <w:tab/>
      </w:r>
      <w:r w:rsidRPr="008D7E08">
        <w:rPr>
          <w:rFonts w:ascii="Times New Roman" w:hAnsi="Times New Roman"/>
        </w:rPr>
        <w:tab/>
      </w:r>
      <w:r w:rsidRPr="008D7E08">
        <w:rPr>
          <w:rFonts w:ascii="Times New Roman" w:hAnsi="Times New Roman"/>
        </w:rPr>
        <w:fldChar w:fldCharType="begin">
          <w:ffData>
            <w:name w:val="Text45"/>
            <w:enabled/>
            <w:calcOnExit w:val="0"/>
            <w:textInput/>
          </w:ffData>
        </w:fldChar>
      </w:r>
      <w:bookmarkStart w:id="50" w:name="Text45"/>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bookmarkEnd w:id="50"/>
    </w:p>
    <w:p w14:paraId="6B1FFAAC" w14:textId="77777777" w:rsidR="00FF1411" w:rsidRPr="008D7E08" w:rsidRDefault="00FF1411" w:rsidP="00FF1411">
      <w:pPr>
        <w:rPr>
          <w:rFonts w:ascii="Times New Roman" w:hAnsi="Times New Roman"/>
        </w:rPr>
      </w:pPr>
    </w:p>
    <w:p w14:paraId="44E088BA" w14:textId="77777777" w:rsidR="00FF1411" w:rsidRPr="008D7E08" w:rsidRDefault="00FF1411" w:rsidP="00FF1411">
      <w:pPr>
        <w:rPr>
          <w:rFonts w:ascii="Times New Roman" w:hAnsi="Times New Roman"/>
        </w:rPr>
      </w:pPr>
      <w:r w:rsidRPr="008D7E08">
        <w:rPr>
          <w:rFonts w:ascii="Times New Roman" w:hAnsi="Times New Roman"/>
        </w:rPr>
        <w:t>Officer Signature</w:t>
      </w:r>
      <w:r w:rsidRPr="008D7E08">
        <w:rPr>
          <w:rFonts w:ascii="Times New Roman" w:hAnsi="Times New Roman"/>
        </w:rPr>
        <w:tab/>
        <w:t>_____________________________________________________________</w:t>
      </w:r>
    </w:p>
    <w:p w14:paraId="74EA254D" w14:textId="77777777" w:rsidR="00FF1411" w:rsidRPr="008D7E08" w:rsidRDefault="00FF1411" w:rsidP="00FF1411">
      <w:pPr>
        <w:jc w:val="both"/>
        <w:rPr>
          <w:rFonts w:ascii="Times New Roman" w:hAnsi="Times New Roman"/>
        </w:rPr>
      </w:pPr>
      <w:r w:rsidRPr="008D7E08">
        <w:rPr>
          <w:rFonts w:ascii="Times New Roman" w:hAnsi="Times New Roman"/>
        </w:rPr>
        <w:t>Signature indicates respondent accepts the specifications, terms and conditions of this RFA and that applicant is not delinquent on any payment due the City or involved in any lawsuit against the City.</w:t>
      </w:r>
    </w:p>
    <w:p w14:paraId="55A60417" w14:textId="77777777" w:rsidR="00FF1411" w:rsidRPr="008D7E08" w:rsidRDefault="00FF1411" w:rsidP="00FF1411">
      <w:pPr>
        <w:rPr>
          <w:rFonts w:ascii="Times New Roman" w:hAnsi="Times New Roman"/>
        </w:rPr>
      </w:pPr>
      <w:r w:rsidRPr="008D7E08">
        <w:rPr>
          <w:rFonts w:ascii="Times New Roman" w:hAnsi="Times New Roman"/>
        </w:rPr>
        <w:t>Date:</w:t>
      </w:r>
      <w:r w:rsidRPr="008D7E08">
        <w:rPr>
          <w:rFonts w:ascii="Times New Roman" w:hAnsi="Times New Roman"/>
        </w:rPr>
        <w:tab/>
      </w:r>
      <w:r w:rsidRPr="008D7E08">
        <w:rPr>
          <w:rFonts w:ascii="Times New Roman" w:hAnsi="Times New Roman"/>
        </w:rPr>
        <w:fldChar w:fldCharType="begin">
          <w:ffData>
            <w:name w:val="Text46"/>
            <w:enabled/>
            <w:calcOnExit w:val="0"/>
            <w:textInput/>
          </w:ffData>
        </w:fldChar>
      </w:r>
      <w:bookmarkStart w:id="51" w:name="Text46"/>
      <w:r w:rsidRPr="008D7E08">
        <w:rPr>
          <w:rFonts w:ascii="Times New Roman" w:hAnsi="Times New Roman"/>
        </w:rPr>
        <w:instrText xml:space="preserve"> FORMTEXT </w:instrText>
      </w:r>
      <w:r w:rsidRPr="008D7E08">
        <w:rPr>
          <w:rFonts w:ascii="Times New Roman" w:hAnsi="Times New Roman"/>
        </w:rPr>
      </w:r>
      <w:r w:rsidRPr="008D7E08">
        <w:rPr>
          <w:rFonts w:ascii="Times New Roman" w:hAnsi="Times New Roman"/>
        </w:rPr>
        <w:fldChar w:fldCharType="separate"/>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noProof/>
        </w:rPr>
        <w:t> </w:t>
      </w:r>
      <w:r w:rsidRPr="008D7E08">
        <w:rPr>
          <w:rFonts w:ascii="Times New Roman" w:hAnsi="Times New Roman"/>
        </w:rPr>
        <w:fldChar w:fldCharType="end"/>
      </w:r>
      <w:bookmarkEnd w:id="51"/>
    </w:p>
    <w:p w14:paraId="5CF7CFC7" w14:textId="77777777" w:rsidR="00FF1411" w:rsidRPr="008D7E08" w:rsidRDefault="00FF1411" w:rsidP="00FF1411">
      <w:pPr>
        <w:rPr>
          <w:rFonts w:ascii="Times New Roman" w:hAnsi="Times New Roman"/>
        </w:rPr>
      </w:pPr>
      <w:r w:rsidRPr="008D7E08">
        <w:rPr>
          <w:rFonts w:ascii="Times New Roman" w:hAnsi="Times New Roman"/>
        </w:rPr>
        <w:br w:type="page"/>
      </w:r>
    </w:p>
    <w:p w14:paraId="2277360C" w14:textId="77777777" w:rsidR="00517892" w:rsidRPr="008D7E08" w:rsidRDefault="00517892" w:rsidP="00517892">
      <w:pPr>
        <w:pStyle w:val="Heading1"/>
      </w:pPr>
      <w:bookmarkStart w:id="52" w:name="_Toc220397058"/>
      <w:r w:rsidRPr="008D7E08">
        <w:rPr>
          <w:lang w:val="en-US"/>
        </w:rPr>
        <w:lastRenderedPageBreak/>
        <w:t xml:space="preserve">SAMPLE DEPOSITORY SERVICES </w:t>
      </w:r>
      <w:r>
        <w:rPr>
          <w:lang w:val="en-US"/>
        </w:rPr>
        <w:t>CONTRACT</w:t>
      </w:r>
      <w:bookmarkEnd w:id="52"/>
    </w:p>
    <w:p w14:paraId="5261410D" w14:textId="4BBE10F3" w:rsidR="00517892" w:rsidRPr="00EF0474" w:rsidRDefault="00517892" w:rsidP="00517892">
      <w:pPr>
        <w:spacing w:after="240"/>
        <w:jc w:val="both"/>
        <w:rPr>
          <w:rFonts w:ascii="Times New Roman" w:hAnsi="Times New Roman"/>
        </w:rPr>
      </w:pPr>
      <w:r w:rsidRPr="008D7E08">
        <w:rPr>
          <w:rFonts w:ascii="Times New Roman" w:hAnsi="Times New Roman"/>
          <w:b/>
        </w:rPr>
        <w:t>THIS DEPOSITORY SERVICES CONTRACT,</w:t>
      </w:r>
      <w:r w:rsidRPr="008D7E08">
        <w:rPr>
          <w:rFonts w:ascii="Times New Roman" w:hAnsi="Times New Roman"/>
        </w:rPr>
        <w:t xml:space="preserve"> hereinafter called the “Contract”, is made and entered into on the date last herein written by and between the </w:t>
      </w:r>
      <w:r w:rsidRPr="00EF0474">
        <w:rPr>
          <w:rFonts w:ascii="Times New Roman" w:hAnsi="Times New Roman"/>
        </w:rPr>
        <w:t xml:space="preserve">City of </w:t>
      </w:r>
      <w:r w:rsidR="00B90E90" w:rsidRPr="00EF0474">
        <w:rPr>
          <w:rFonts w:ascii="Times New Roman" w:hAnsi="Times New Roman"/>
        </w:rPr>
        <w:t>South Padre Island</w:t>
      </w:r>
      <w:r w:rsidRPr="00EF0474">
        <w:rPr>
          <w:rFonts w:ascii="Times New Roman" w:hAnsi="Times New Roman"/>
        </w:rPr>
        <w:t xml:space="preserve">, Texas, hereinafter called the “City”, and ___________________ a banking association, organized under the law of the United States and authorized by law to do banking business in the State of Texas, </w:t>
      </w:r>
      <w:r w:rsidRPr="00EF0474">
        <w:rPr>
          <w:rFonts w:ascii="Times New Roman" w:hAnsi="Times New Roman"/>
          <w:spacing w:val="-3"/>
        </w:rPr>
        <w:t>hereinafter called the "Bank”</w:t>
      </w:r>
      <w:r w:rsidRPr="00EF0474">
        <w:rPr>
          <w:rFonts w:ascii="Times New Roman" w:hAnsi="Times New Roman"/>
        </w:rPr>
        <w:t>, and provides as follows:</w:t>
      </w:r>
    </w:p>
    <w:p w14:paraId="78096FA1" w14:textId="7CC95B20" w:rsidR="00517892" w:rsidRPr="008D7E08" w:rsidRDefault="00517892" w:rsidP="00517892">
      <w:pPr>
        <w:spacing w:after="240"/>
        <w:ind w:firstLine="720"/>
        <w:jc w:val="both"/>
        <w:rPr>
          <w:rFonts w:ascii="Times New Roman" w:hAnsi="Times New Roman"/>
        </w:rPr>
      </w:pPr>
      <w:r w:rsidRPr="00EF0474">
        <w:rPr>
          <w:rFonts w:ascii="Times New Roman" w:hAnsi="Times New Roman"/>
        </w:rPr>
        <w:t xml:space="preserve">1.  </w:t>
      </w:r>
      <w:r w:rsidRPr="00EF0474">
        <w:rPr>
          <w:rFonts w:ascii="Times New Roman" w:hAnsi="Times New Roman"/>
          <w:b/>
          <w:u w:val="single"/>
        </w:rPr>
        <w:t>Designation of Depository</w:t>
      </w:r>
      <w:r w:rsidRPr="00EF0474">
        <w:rPr>
          <w:rFonts w:ascii="Times New Roman" w:hAnsi="Times New Roman"/>
        </w:rPr>
        <w:t xml:space="preserve">.  The City, through action of the City Council, on </w:t>
      </w:r>
      <w:r w:rsidR="00336BD6" w:rsidRPr="00EF0474">
        <w:rPr>
          <w:rFonts w:ascii="Times New Roman" w:hAnsi="Times New Roman"/>
        </w:rPr>
        <w:t>June 17</w:t>
      </w:r>
      <w:r w:rsidRPr="00EF0474">
        <w:rPr>
          <w:rFonts w:ascii="Times New Roman" w:hAnsi="Times New Roman"/>
        </w:rPr>
        <w:t xml:space="preserve">, </w:t>
      </w:r>
      <w:r w:rsidR="00F84AAD" w:rsidRPr="00EF0474">
        <w:rPr>
          <w:rFonts w:ascii="Times New Roman" w:hAnsi="Times New Roman"/>
        </w:rPr>
        <w:t>202</w:t>
      </w:r>
      <w:r w:rsidR="00336BD6" w:rsidRPr="00EF0474">
        <w:rPr>
          <w:rFonts w:ascii="Times New Roman" w:hAnsi="Times New Roman"/>
        </w:rPr>
        <w:t>6</w:t>
      </w:r>
      <w:r w:rsidRPr="00EF0474">
        <w:rPr>
          <w:rFonts w:ascii="Times New Roman" w:hAnsi="Times New Roman"/>
        </w:rPr>
        <w:t xml:space="preserve">, hereby designates the Bank as a primary depository bank for the period beginning </w:t>
      </w:r>
      <w:r w:rsidR="00336BD6" w:rsidRPr="00EF0474">
        <w:rPr>
          <w:rFonts w:ascii="Times New Roman" w:hAnsi="Times New Roman"/>
        </w:rPr>
        <w:t>October</w:t>
      </w:r>
      <w:r w:rsidRPr="00EF0474">
        <w:rPr>
          <w:rFonts w:ascii="Times New Roman" w:hAnsi="Times New Roman"/>
        </w:rPr>
        <w:t xml:space="preserve"> 1, </w:t>
      </w:r>
      <w:r w:rsidR="00F84AAD" w:rsidRPr="00EF0474">
        <w:rPr>
          <w:rFonts w:ascii="Times New Roman" w:hAnsi="Times New Roman"/>
        </w:rPr>
        <w:t>202</w:t>
      </w:r>
      <w:r w:rsidR="00336BD6" w:rsidRPr="00EF0474">
        <w:rPr>
          <w:rFonts w:ascii="Times New Roman" w:hAnsi="Times New Roman"/>
        </w:rPr>
        <w:t>6</w:t>
      </w:r>
      <w:r w:rsidRPr="00EF0474">
        <w:rPr>
          <w:rFonts w:ascii="Times New Roman" w:hAnsi="Times New Roman"/>
        </w:rPr>
        <w:t xml:space="preserve">, and continuing through </w:t>
      </w:r>
      <w:r w:rsidR="007F7034" w:rsidRPr="00EF0474">
        <w:rPr>
          <w:rFonts w:ascii="Times New Roman" w:hAnsi="Times New Roman"/>
        </w:rPr>
        <w:t>September</w:t>
      </w:r>
      <w:r w:rsidRPr="00EF0474">
        <w:rPr>
          <w:rFonts w:ascii="Times New Roman" w:hAnsi="Times New Roman"/>
        </w:rPr>
        <w:t xml:space="preserve"> 30, 202</w:t>
      </w:r>
      <w:r w:rsidR="007F7034" w:rsidRPr="00EF0474">
        <w:rPr>
          <w:rFonts w:ascii="Times New Roman" w:hAnsi="Times New Roman"/>
        </w:rPr>
        <w:t>8</w:t>
      </w:r>
      <w:r w:rsidRPr="00EF0474">
        <w:rPr>
          <w:rFonts w:ascii="Times New Roman" w:hAnsi="Times New Roman"/>
        </w:rPr>
        <w:t>, with the option for three (3) one-year extensions under the same terms and conditions.</w:t>
      </w:r>
    </w:p>
    <w:p w14:paraId="1D0C6083" w14:textId="77777777" w:rsidR="00517892" w:rsidRPr="008D7E08" w:rsidRDefault="00517892" w:rsidP="005962C6">
      <w:pPr>
        <w:numPr>
          <w:ilvl w:val="0"/>
          <w:numId w:val="2"/>
        </w:numPr>
        <w:spacing w:after="240" w:line="240" w:lineRule="auto"/>
        <w:ind w:left="0" w:firstLine="720"/>
        <w:jc w:val="both"/>
        <w:rPr>
          <w:rFonts w:ascii="Times New Roman" w:hAnsi="Times New Roman"/>
        </w:rPr>
      </w:pPr>
      <w:r w:rsidRPr="008D7E08">
        <w:rPr>
          <w:rFonts w:ascii="Times New Roman" w:hAnsi="Times New Roman"/>
          <w:b/>
          <w:u w:val="single"/>
        </w:rPr>
        <w:t>General</w:t>
      </w:r>
      <w:r w:rsidRPr="008D7E08">
        <w:rPr>
          <w:rFonts w:ascii="Times New Roman" w:hAnsi="Times New Roman"/>
          <w:u w:val="single"/>
        </w:rPr>
        <w:t>.</w:t>
      </w:r>
      <w:r w:rsidRPr="008D7E08">
        <w:rPr>
          <w:rFonts w:ascii="Times New Roman" w:hAnsi="Times New Roman"/>
        </w:rPr>
        <w:t xml:space="preserve"> All services rendered to the City by the Bank under this Contract shall be performed in accordance with commercially reasonable standards for public fund organizations and under the overall direction and instructions of the City pursuant to the Bank’s standard operations, policies, and procedures.</w:t>
      </w:r>
    </w:p>
    <w:p w14:paraId="7EDF4027" w14:textId="429A0655" w:rsidR="00517892" w:rsidRPr="00887C13" w:rsidRDefault="00517892" w:rsidP="005962C6">
      <w:pPr>
        <w:numPr>
          <w:ilvl w:val="0"/>
          <w:numId w:val="2"/>
        </w:numPr>
        <w:spacing w:after="240" w:line="240" w:lineRule="auto"/>
        <w:ind w:left="0" w:firstLine="720"/>
        <w:jc w:val="both"/>
        <w:rPr>
          <w:rFonts w:ascii="Times New Roman" w:hAnsi="Times New Roman"/>
        </w:rPr>
      </w:pPr>
      <w:r w:rsidRPr="008D7E08">
        <w:rPr>
          <w:rFonts w:ascii="Times New Roman" w:hAnsi="Times New Roman"/>
          <w:b/>
          <w:u w:val="single"/>
        </w:rPr>
        <w:t>Scope of Services</w:t>
      </w:r>
      <w:r w:rsidRPr="008D7E08">
        <w:rPr>
          <w:rFonts w:ascii="Times New Roman" w:hAnsi="Times New Roman"/>
          <w:u w:val="single"/>
        </w:rPr>
        <w:t>.</w:t>
      </w:r>
      <w:r w:rsidRPr="008D7E08">
        <w:rPr>
          <w:rFonts w:ascii="Times New Roman" w:hAnsi="Times New Roman"/>
        </w:rPr>
        <w:t xml:space="preserve">  The Bank agrees to provide those services as described in the City’s Request for Application for Depository Bank Services released on </w:t>
      </w:r>
      <w:r w:rsidR="00EF0474">
        <w:rPr>
          <w:rFonts w:ascii="Times New Roman" w:hAnsi="Times New Roman"/>
        </w:rPr>
        <w:t>February 3, 2026</w:t>
      </w:r>
      <w:r w:rsidRPr="008D7E08">
        <w:rPr>
          <w:rFonts w:ascii="Times New Roman" w:hAnsi="Times New Roman"/>
        </w:rPr>
        <w:t xml:space="preserve">, hereinafter referred to as the “RFA”.  The RFA and the Bank’s response to the RFA, hereinafter referred to as the “Application”, are incorporated herein by reference.  The Bank acknowledges that all services performed by the Bank are subject to the approval of the City.  </w:t>
      </w:r>
      <w:r w:rsidRPr="00887C13">
        <w:rPr>
          <w:rFonts w:ascii="Times New Roman" w:hAnsi="Times New Roman"/>
        </w:rPr>
        <w:t>The Bank agrees to provide additional services as requested from time to time by the City and mutually agreed upon by the Bank.</w:t>
      </w:r>
    </w:p>
    <w:p w14:paraId="55AD0BB5" w14:textId="16E8346D" w:rsidR="00517892" w:rsidRPr="008D7E08" w:rsidRDefault="00517892" w:rsidP="005962C6">
      <w:pPr>
        <w:numPr>
          <w:ilvl w:val="0"/>
          <w:numId w:val="2"/>
        </w:numPr>
        <w:spacing w:after="240" w:line="240" w:lineRule="auto"/>
        <w:ind w:left="0" w:firstLine="720"/>
        <w:jc w:val="both"/>
        <w:rPr>
          <w:rFonts w:ascii="Times New Roman" w:hAnsi="Times New Roman"/>
        </w:rPr>
      </w:pPr>
      <w:r w:rsidRPr="008D7E08">
        <w:rPr>
          <w:rFonts w:ascii="Times New Roman" w:hAnsi="Times New Roman"/>
          <w:b/>
          <w:u w:val="single"/>
        </w:rPr>
        <w:t>City Representatives</w:t>
      </w:r>
      <w:r w:rsidRPr="008D7E08">
        <w:rPr>
          <w:rFonts w:ascii="Times New Roman" w:hAnsi="Times New Roman"/>
        </w:rPr>
        <w:t>.  During the term of this Contract, the City will, through appropriate action of its City Council, designate the officer, or officers, who singly or jointly will be authorized to represent and act on behalf of  City in any and all matters of every kind arising under this Contract and to (a) appoint and designate, from time to time, a person or persons who may request withdrawals, orders for payment or transfer on behalf of the City in accordance with the electronic funds or funds transfer agreement and addenda, and (b) make withdrawals or transfer</w:t>
      </w:r>
      <w:r w:rsidR="00B2159F">
        <w:rPr>
          <w:rFonts w:ascii="Times New Roman" w:hAnsi="Times New Roman"/>
        </w:rPr>
        <w:t>s</w:t>
      </w:r>
      <w:r w:rsidRPr="008D7E08">
        <w:rPr>
          <w:rFonts w:ascii="Times New Roman" w:hAnsi="Times New Roman"/>
        </w:rPr>
        <w:t xml:space="preserve"> by written instrument.</w:t>
      </w:r>
    </w:p>
    <w:p w14:paraId="6AA6FC30" w14:textId="27061644" w:rsidR="00517892" w:rsidRPr="003E2D53"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5. </w:t>
      </w:r>
      <w:r w:rsidRPr="003E2D53">
        <w:rPr>
          <w:rFonts w:ascii="Times New Roman" w:hAnsi="Times New Roman"/>
          <w:b/>
          <w:u w:val="single"/>
        </w:rPr>
        <w:t>C</w:t>
      </w:r>
      <w:r w:rsidR="00447EE9" w:rsidRPr="003E2D53">
        <w:rPr>
          <w:rFonts w:ascii="Times New Roman" w:hAnsi="Times New Roman"/>
          <w:b/>
          <w:u w:val="single"/>
        </w:rPr>
        <w:t xml:space="preserve">ollateral </w:t>
      </w:r>
      <w:r w:rsidR="002E120B" w:rsidRPr="003E2D53">
        <w:rPr>
          <w:rFonts w:ascii="Times New Roman" w:hAnsi="Times New Roman"/>
          <w:b/>
          <w:u w:val="single"/>
        </w:rPr>
        <w:t>C</w:t>
      </w:r>
      <w:r w:rsidRPr="003E2D53">
        <w:rPr>
          <w:rFonts w:ascii="Times New Roman" w:hAnsi="Times New Roman"/>
          <w:b/>
          <w:u w:val="single"/>
        </w:rPr>
        <w:t>ustodian</w:t>
      </w:r>
      <w:r w:rsidRPr="003E2D53">
        <w:rPr>
          <w:rFonts w:ascii="Times New Roman" w:hAnsi="Times New Roman"/>
        </w:rPr>
        <w:t>. The City and the Bank, by execution of this Contract, hereby designate ______________ as custodian, hereinafter called the “</w:t>
      </w:r>
      <w:r w:rsidR="002E120B" w:rsidRPr="003E2D53">
        <w:rPr>
          <w:rFonts w:ascii="Times New Roman" w:hAnsi="Times New Roman"/>
        </w:rPr>
        <w:t>c</w:t>
      </w:r>
      <w:r w:rsidRPr="003E2D53">
        <w:rPr>
          <w:rFonts w:ascii="Times New Roman" w:hAnsi="Times New Roman"/>
        </w:rPr>
        <w:t>ustodian”, to hold in trust, according to the terms and conditions of this Contract, the collateral described and pledged by the Bank in accordance with the provisions of this Contract.</w:t>
      </w:r>
    </w:p>
    <w:p w14:paraId="2325AAAF" w14:textId="77777777" w:rsidR="00517892" w:rsidRPr="003E2D53" w:rsidRDefault="00517892" w:rsidP="00517892">
      <w:pPr>
        <w:pStyle w:val="ListParagraph"/>
        <w:spacing w:after="240"/>
        <w:rPr>
          <w:rFonts w:ascii="Times New Roman" w:hAnsi="Times New Roman"/>
        </w:rPr>
      </w:pPr>
    </w:p>
    <w:p w14:paraId="7711CEF7" w14:textId="38EBFE8D" w:rsidR="00517892" w:rsidRPr="003E2D53" w:rsidRDefault="00517892" w:rsidP="00517892">
      <w:pPr>
        <w:pStyle w:val="ListParagraph"/>
        <w:spacing w:after="240" w:line="240" w:lineRule="auto"/>
        <w:ind w:left="0" w:firstLine="720"/>
        <w:jc w:val="both"/>
        <w:rPr>
          <w:rFonts w:ascii="Times New Roman" w:hAnsi="Times New Roman"/>
        </w:rPr>
      </w:pPr>
      <w:r w:rsidRPr="003E2D53">
        <w:rPr>
          <w:rFonts w:ascii="Times New Roman" w:hAnsi="Times New Roman"/>
        </w:rPr>
        <w:t xml:space="preserve">6.  </w:t>
      </w:r>
      <w:r w:rsidRPr="003E2D53">
        <w:rPr>
          <w:rFonts w:ascii="Times New Roman" w:hAnsi="Times New Roman"/>
          <w:b/>
          <w:u w:val="single"/>
        </w:rPr>
        <w:t>Custodial Fees</w:t>
      </w:r>
      <w:r w:rsidRPr="003E2D53">
        <w:rPr>
          <w:rFonts w:ascii="Times New Roman" w:hAnsi="Times New Roman"/>
        </w:rPr>
        <w:t xml:space="preserve">.  Any and all fees associated with the </w:t>
      </w:r>
      <w:r w:rsidR="002E120B" w:rsidRPr="003E2D53">
        <w:rPr>
          <w:rFonts w:ascii="Times New Roman" w:hAnsi="Times New Roman"/>
        </w:rPr>
        <w:t xml:space="preserve"> c</w:t>
      </w:r>
      <w:r w:rsidRPr="003E2D53">
        <w:rPr>
          <w:rFonts w:ascii="Times New Roman" w:hAnsi="Times New Roman"/>
        </w:rPr>
        <w:t>ustodian’s holding of collateral for the benefit of the City shall be paid by the Bank, and the City will have no liability therefore.</w:t>
      </w:r>
    </w:p>
    <w:p w14:paraId="013DE04E" w14:textId="77777777" w:rsidR="00517892" w:rsidRPr="003E2D53" w:rsidRDefault="00517892" w:rsidP="00517892">
      <w:pPr>
        <w:pStyle w:val="ListParagraph"/>
        <w:spacing w:after="240"/>
        <w:rPr>
          <w:rFonts w:ascii="Times New Roman" w:hAnsi="Times New Roman"/>
        </w:rPr>
      </w:pPr>
    </w:p>
    <w:p w14:paraId="3DD2CC81" w14:textId="509147BB" w:rsidR="00517892" w:rsidRPr="008D7E08" w:rsidRDefault="00517892" w:rsidP="00517892">
      <w:pPr>
        <w:pStyle w:val="ListParagraph"/>
        <w:spacing w:after="240" w:line="240" w:lineRule="auto"/>
        <w:ind w:left="0" w:firstLine="720"/>
        <w:jc w:val="both"/>
        <w:rPr>
          <w:rFonts w:ascii="Times New Roman" w:hAnsi="Times New Roman"/>
        </w:rPr>
      </w:pPr>
      <w:r w:rsidRPr="003E2D53">
        <w:rPr>
          <w:rFonts w:ascii="Times New Roman" w:hAnsi="Times New Roman"/>
        </w:rPr>
        <w:t xml:space="preserve">7.  </w:t>
      </w:r>
      <w:r w:rsidRPr="003E2D53">
        <w:rPr>
          <w:rFonts w:ascii="Times New Roman" w:hAnsi="Times New Roman"/>
          <w:b/>
          <w:u w:val="single"/>
        </w:rPr>
        <w:t>Entire Agreement</w:t>
      </w:r>
      <w:r w:rsidRPr="003E2D53">
        <w:rPr>
          <w:rFonts w:ascii="Times New Roman" w:hAnsi="Times New Roman"/>
        </w:rPr>
        <w:t xml:space="preserve">.  The entire agreement between Bank and City shall consist of this Contract, the City’s RFA (except to the extent Bank took specific exceptions in the Bank’s Application), the Bank’s Application, the </w:t>
      </w:r>
      <w:r w:rsidR="007A52FF" w:rsidRPr="003E2D53">
        <w:rPr>
          <w:rFonts w:ascii="Times New Roman" w:hAnsi="Times New Roman"/>
        </w:rPr>
        <w:t xml:space="preserve">Collateral </w:t>
      </w:r>
      <w:r w:rsidRPr="003E2D53">
        <w:rPr>
          <w:rFonts w:ascii="Times New Roman" w:hAnsi="Times New Roman"/>
        </w:rPr>
        <w:t xml:space="preserve">Agreement with </w:t>
      </w:r>
      <w:r w:rsidR="000435FE" w:rsidRPr="003E2D53">
        <w:rPr>
          <w:rFonts w:ascii="Times New Roman" w:hAnsi="Times New Roman"/>
        </w:rPr>
        <w:t>the  c</w:t>
      </w:r>
      <w:r w:rsidRPr="003E2D53">
        <w:rPr>
          <w:rFonts w:ascii="Times New Roman" w:hAnsi="Times New Roman"/>
        </w:rPr>
        <w:t>ustodian, and other such bank service agreements, policies and documents as may be required and approved by the parties</w:t>
      </w:r>
      <w:r w:rsidRPr="008D7E08">
        <w:rPr>
          <w:rFonts w:ascii="Times New Roman" w:hAnsi="Times New Roman"/>
        </w:rPr>
        <w:t xml:space="preserve"> (together, the “Banking Agreements”), each incorporated by reference as they presently exist and each listed in governing order of precedence in the event of conflict among the documents.  This Contract supersedes any and all prior representations, statements, and agreements, whether written or oral.  The terms and provisions of this Contract may not be amended, altered, or waived except by mutual agreement evidenced by a written instrument signed by duly authorized representatives of both parties.</w:t>
      </w:r>
    </w:p>
    <w:p w14:paraId="5AFC453B" w14:textId="77777777" w:rsidR="00517892" w:rsidRPr="008D7E08" w:rsidRDefault="00517892" w:rsidP="00517892">
      <w:pPr>
        <w:pStyle w:val="ListParagraph"/>
        <w:spacing w:after="240"/>
        <w:rPr>
          <w:rFonts w:ascii="Times New Roman" w:hAnsi="Times New Roman"/>
        </w:rPr>
      </w:pPr>
      <w:r w:rsidRPr="008D7E08">
        <w:rPr>
          <w:rFonts w:ascii="Times New Roman" w:hAnsi="Times New Roman"/>
        </w:rPr>
        <w:t xml:space="preserve"> </w:t>
      </w:r>
    </w:p>
    <w:p w14:paraId="1AF8E1F8" w14:textId="275EBA8D" w:rsidR="00517892" w:rsidRPr="008D7E08" w:rsidRDefault="00517892" w:rsidP="00517892">
      <w:pPr>
        <w:pStyle w:val="ListParagraph"/>
        <w:spacing w:after="240" w:line="240" w:lineRule="auto"/>
        <w:ind w:left="0" w:firstLine="720"/>
        <w:jc w:val="both"/>
        <w:rPr>
          <w:rFonts w:ascii="Times New Roman" w:hAnsi="Times New Roman"/>
          <w:sz w:val="24"/>
          <w:szCs w:val="24"/>
        </w:rPr>
      </w:pPr>
      <w:r w:rsidRPr="008D7E08">
        <w:rPr>
          <w:rFonts w:ascii="Times New Roman" w:hAnsi="Times New Roman"/>
          <w:bCs/>
        </w:rPr>
        <w:t xml:space="preserve">8. </w:t>
      </w:r>
      <w:r w:rsidRPr="008D7E08">
        <w:rPr>
          <w:rFonts w:ascii="Times New Roman" w:hAnsi="Times New Roman"/>
          <w:b/>
          <w:u w:val="single"/>
        </w:rPr>
        <w:t>Collateralization</w:t>
      </w:r>
      <w:r w:rsidRPr="008D7E08">
        <w:rPr>
          <w:rFonts w:ascii="Times New Roman" w:hAnsi="Times New Roman"/>
        </w:rPr>
        <w:t xml:space="preserve">.  All funds on deposit with the Bank to the credit of the City shall be secured by collateral as provided for in the Public Funds Investment Act (Chapter 2256 of the Texas Government Code as amended), the Public Funds Collateral Act (Chapter 2257 of the Texas Government Code), the City’s Investment Policy, and the Bank’s </w:t>
      </w:r>
      <w:r w:rsidR="00C20B27" w:rsidRPr="008D7E08">
        <w:rPr>
          <w:rFonts w:ascii="Times New Roman" w:hAnsi="Times New Roman"/>
        </w:rPr>
        <w:t>Application.</w:t>
      </w:r>
      <w:r w:rsidRPr="008D7E08">
        <w:rPr>
          <w:rFonts w:ascii="Times New Roman" w:hAnsi="Times New Roman"/>
        </w:rPr>
        <w:t xml:space="preserve">  The </w:t>
      </w:r>
      <w:r>
        <w:rPr>
          <w:rFonts w:ascii="Times New Roman" w:hAnsi="Times New Roman"/>
        </w:rPr>
        <w:t>City</w:t>
      </w:r>
      <w:r w:rsidRPr="008D7E08">
        <w:rPr>
          <w:rFonts w:ascii="Times New Roman" w:hAnsi="Times New Roman"/>
        </w:rPr>
        <w:t xml:space="preserve"> agrees to promptly provide to the Bank any changes to its Investment Policy.  The Depositor agrees that it shall only direct the Bank in writing to make investments authorized pursuant to the foregoing.</w:t>
      </w:r>
    </w:p>
    <w:p w14:paraId="5901B265"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3125BB96"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If marketable securities are pledged by the Bank as collateral, the total market value of the securities securing such deposits shall be in an amount at least equal to the minimum required amount as per the City’s Investment Policy.  The market value of any pledged securities (collateral) must be obtained from non-Bank-affiliated sources.  The Bank shall monitor and maintain the required collateral margins and levels at all times.</w:t>
      </w:r>
    </w:p>
    <w:p w14:paraId="0F9A3CBE"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2B18F0EF" w14:textId="698FE31B"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The Bank has heretofore, or will immediately hereafter, deliver to the </w:t>
      </w:r>
      <w:r w:rsidR="00660CF3" w:rsidRPr="008D7E08">
        <w:rPr>
          <w:rFonts w:ascii="Times New Roman" w:hAnsi="Times New Roman"/>
        </w:rPr>
        <w:t xml:space="preserve"> </w:t>
      </w:r>
      <w:r w:rsidRPr="008D7E08">
        <w:rPr>
          <w:rFonts w:ascii="Times New Roman" w:hAnsi="Times New Roman"/>
        </w:rPr>
        <w:t>Custodian collateral of the kind and character above mentioned of sufficient amount and market value to provide adequate collateral for the funds of the City deposited with the Bank.  The</w:t>
      </w:r>
      <w:r w:rsidR="00D17C4B">
        <w:rPr>
          <w:rFonts w:ascii="Times New Roman" w:hAnsi="Times New Roman"/>
        </w:rPr>
        <w:t xml:space="preserve"> </w:t>
      </w:r>
      <w:r w:rsidRPr="008D7E08">
        <w:rPr>
          <w:rFonts w:ascii="Times New Roman" w:hAnsi="Times New Roman"/>
        </w:rPr>
        <w:t xml:space="preserve"> Custodian shall accept said collateral and hold the same in trust for the purposes herein stated.  Said collateral or substitute collateral, as hereinafter provided for, shall be kept and retained by the </w:t>
      </w:r>
      <w:r w:rsidR="00224941" w:rsidRPr="008D7E08">
        <w:rPr>
          <w:rFonts w:ascii="Times New Roman" w:hAnsi="Times New Roman"/>
        </w:rPr>
        <w:t xml:space="preserve"> </w:t>
      </w:r>
      <w:r w:rsidRPr="008D7E08">
        <w:rPr>
          <w:rFonts w:ascii="Times New Roman" w:hAnsi="Times New Roman"/>
        </w:rPr>
        <w:t xml:space="preserve">Custodian in trust so long as deposits of the City remain with the Bank.  The Bank hereby grants a security interest in such collateral to City.  </w:t>
      </w:r>
    </w:p>
    <w:p w14:paraId="76DFC53B"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019E626C" w14:textId="70970745"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If at any time the collateral in the hands of </w:t>
      </w:r>
      <w:r w:rsidR="00224941" w:rsidRPr="008D7E08">
        <w:rPr>
          <w:rFonts w:ascii="Times New Roman" w:hAnsi="Times New Roman"/>
        </w:rPr>
        <w:t xml:space="preserve"> </w:t>
      </w:r>
      <w:r w:rsidRPr="008D7E08">
        <w:rPr>
          <w:rFonts w:ascii="Times New Roman" w:hAnsi="Times New Roman"/>
        </w:rPr>
        <w:t xml:space="preserve">Custodian shall have a market value in excess of the required balances, the City may authorize the withdrawal of a specified amount of collateral, and the </w:t>
      </w:r>
      <w:r w:rsidR="008C2CE1" w:rsidRPr="008D7E08">
        <w:rPr>
          <w:rFonts w:ascii="Times New Roman" w:hAnsi="Times New Roman"/>
        </w:rPr>
        <w:t xml:space="preserve"> </w:t>
      </w:r>
      <w:r w:rsidRPr="008D7E08">
        <w:rPr>
          <w:rFonts w:ascii="Times New Roman" w:hAnsi="Times New Roman"/>
        </w:rPr>
        <w:t>Custodian shall deliver this amount of collateral (and no more) to the Bank.</w:t>
      </w:r>
    </w:p>
    <w:p w14:paraId="3432719F" w14:textId="7FB8DFAE" w:rsidR="00517892" w:rsidRPr="00887C13" w:rsidRDefault="00517892" w:rsidP="00517892">
      <w:pPr>
        <w:spacing w:after="240" w:line="240" w:lineRule="auto"/>
        <w:ind w:firstLine="720"/>
        <w:jc w:val="both"/>
        <w:rPr>
          <w:rFonts w:ascii="Times New Roman" w:hAnsi="Times New Roman"/>
        </w:rPr>
      </w:pPr>
      <w:r w:rsidRPr="00887C13">
        <w:rPr>
          <w:rFonts w:ascii="Times New Roman" w:hAnsi="Times New Roman"/>
        </w:rPr>
        <w:t xml:space="preserve">If the Bank shall desire to sell or otherwise dispose of any one or more of said securities so deposited with the </w:t>
      </w:r>
      <w:r w:rsidR="008C2CE1" w:rsidRPr="008D7E08">
        <w:rPr>
          <w:rFonts w:ascii="Times New Roman" w:hAnsi="Times New Roman"/>
        </w:rPr>
        <w:t xml:space="preserve"> </w:t>
      </w:r>
      <w:r w:rsidRPr="00887C13">
        <w:rPr>
          <w:rFonts w:ascii="Times New Roman" w:hAnsi="Times New Roman"/>
        </w:rPr>
        <w:t>Custodian,</w:t>
      </w:r>
      <w:r w:rsidRPr="00887C13">
        <w:rPr>
          <w:rFonts w:ascii="Times New Roman" w:hAnsi="Times New Roman"/>
          <w:color w:val="B5082E"/>
          <w:spacing w:val="1"/>
        </w:rPr>
        <w:t xml:space="preserve"> </w:t>
      </w:r>
      <w:r w:rsidRPr="00887C13">
        <w:rPr>
          <w:rFonts w:ascii="Times New Roman" w:hAnsi="Times New Roman"/>
          <w:spacing w:val="1"/>
        </w:rPr>
        <w:t xml:space="preserve">the </w:t>
      </w:r>
      <w:r w:rsidRPr="00887C13">
        <w:rPr>
          <w:rFonts w:ascii="Times New Roman" w:hAnsi="Times New Roman"/>
          <w:u w:color="B5082E"/>
        </w:rPr>
        <w:t>Bank</w:t>
      </w:r>
      <w:r w:rsidRPr="00887C13">
        <w:rPr>
          <w:rFonts w:ascii="Times New Roman" w:hAnsi="Times New Roman"/>
        </w:rPr>
        <w:t xml:space="preserve"> may substitute for any one or more of such securities other securities of the same market value and of the character authorized herein.  Such right of substitution shall remain in full force and may be exercised by the Bank as often as it may desire; provided, however, that the aggregate market value of all collateral pledged hereunder, shall be at least equal to the amount of collateral required hereunder.  If at any time, the aggregate market value of such collateral so deposited with the </w:t>
      </w:r>
      <w:r w:rsidR="008C2CE1" w:rsidRPr="008D7E08">
        <w:rPr>
          <w:rFonts w:ascii="Times New Roman" w:hAnsi="Times New Roman"/>
        </w:rPr>
        <w:t xml:space="preserve"> </w:t>
      </w:r>
      <w:r w:rsidRPr="00887C13">
        <w:rPr>
          <w:rFonts w:ascii="Times New Roman" w:hAnsi="Times New Roman"/>
        </w:rPr>
        <w:t xml:space="preserve">Custodian be less than the total sum of the City’s funds on deposit with the Bank, the Bank shall immediately deposit with the </w:t>
      </w:r>
      <w:r w:rsidR="008C2CE1" w:rsidRPr="008D7E08">
        <w:rPr>
          <w:rFonts w:ascii="Times New Roman" w:hAnsi="Times New Roman"/>
        </w:rPr>
        <w:t xml:space="preserve"> </w:t>
      </w:r>
      <w:r w:rsidRPr="00887C13">
        <w:rPr>
          <w:rFonts w:ascii="Times New Roman" w:hAnsi="Times New Roman"/>
        </w:rPr>
        <w:t xml:space="preserve">Custodian such additional collateral as may be necessary to cause the market value of such collateral to equal the total amount of required collateral. The Bank shall be entitled to income on securities held by the </w:t>
      </w:r>
      <w:r w:rsidR="00007904" w:rsidRPr="008D7E08">
        <w:rPr>
          <w:rFonts w:ascii="Times New Roman" w:hAnsi="Times New Roman"/>
        </w:rPr>
        <w:t xml:space="preserve"> </w:t>
      </w:r>
      <w:r w:rsidRPr="00887C13">
        <w:rPr>
          <w:rFonts w:ascii="Times New Roman" w:hAnsi="Times New Roman"/>
        </w:rPr>
        <w:t>Custodian, and the</w:t>
      </w:r>
      <w:r w:rsidR="00007904">
        <w:rPr>
          <w:rFonts w:ascii="Times New Roman" w:hAnsi="Times New Roman"/>
        </w:rPr>
        <w:t xml:space="preserve"> </w:t>
      </w:r>
      <w:r w:rsidRPr="00887C13">
        <w:rPr>
          <w:rFonts w:ascii="Times New Roman" w:hAnsi="Times New Roman"/>
        </w:rPr>
        <w:t xml:space="preserve"> Custodian may dispose of such income as directed by the Bank without approval of the City.</w:t>
      </w:r>
    </w:p>
    <w:p w14:paraId="0E3DB6EF" w14:textId="77777777" w:rsidR="00517892" w:rsidRPr="00887C13" w:rsidRDefault="00517892" w:rsidP="00517892">
      <w:pPr>
        <w:pStyle w:val="ListParagraph"/>
        <w:spacing w:after="240" w:line="240" w:lineRule="auto"/>
        <w:ind w:left="0" w:firstLine="720"/>
        <w:jc w:val="both"/>
        <w:rPr>
          <w:rFonts w:ascii="Times New Roman" w:hAnsi="Times New Roman"/>
        </w:rPr>
      </w:pPr>
      <w:r w:rsidRPr="00887C13">
        <w:rPr>
          <w:rFonts w:ascii="Times New Roman" w:hAnsi="Times New Roman"/>
        </w:rPr>
        <w:t>If surety bonds or letters of credit are utilized, the City shall agree as to the issuer and form of contract prior to pledge.  The amount of surety bonds or letters of credit will be at least equal to the minimum required amount as per the City’s Investment Policy.</w:t>
      </w:r>
    </w:p>
    <w:p w14:paraId="709FA974" w14:textId="77777777" w:rsidR="00517892" w:rsidRPr="008D7E08" w:rsidRDefault="00517892" w:rsidP="00517892">
      <w:pPr>
        <w:pStyle w:val="ListParagraph"/>
        <w:spacing w:after="240"/>
        <w:rPr>
          <w:rFonts w:ascii="Times New Roman" w:hAnsi="Times New Roman"/>
        </w:rPr>
      </w:pPr>
    </w:p>
    <w:p w14:paraId="3834B94B" w14:textId="726A0BB2"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bCs/>
        </w:rPr>
        <w:t xml:space="preserve">9. </w:t>
      </w:r>
      <w:r w:rsidRPr="008D7E08">
        <w:rPr>
          <w:rFonts w:ascii="Times New Roman" w:hAnsi="Times New Roman"/>
          <w:b/>
          <w:u w:val="single"/>
        </w:rPr>
        <w:t>Pledge Receipts</w:t>
      </w:r>
      <w:r w:rsidRPr="008D7E08">
        <w:rPr>
          <w:rFonts w:ascii="Times New Roman" w:hAnsi="Times New Roman"/>
        </w:rPr>
        <w:t xml:space="preserve">.  The </w:t>
      </w:r>
      <w:r w:rsidR="00007904" w:rsidRPr="008D7E08">
        <w:rPr>
          <w:rFonts w:ascii="Times New Roman" w:hAnsi="Times New Roman"/>
        </w:rPr>
        <w:t xml:space="preserve"> </w:t>
      </w:r>
      <w:r w:rsidRPr="008D7E08">
        <w:rPr>
          <w:rFonts w:ascii="Times New Roman" w:hAnsi="Times New Roman"/>
        </w:rPr>
        <w:t>Custodian shall promptly forward to the City copies of pledge receipts covering all such collateral held for the City, including substitute collateral as provided for herein.</w:t>
      </w:r>
    </w:p>
    <w:p w14:paraId="59B554ED" w14:textId="77777777" w:rsidR="00517892" w:rsidRPr="008D7E08" w:rsidRDefault="00517892" w:rsidP="00517892">
      <w:pPr>
        <w:pStyle w:val="ListParagraph"/>
        <w:spacing w:after="240"/>
        <w:rPr>
          <w:rFonts w:ascii="Times New Roman" w:hAnsi="Times New Roman"/>
        </w:rPr>
      </w:pPr>
    </w:p>
    <w:p w14:paraId="1C87EA68" w14:textId="694FA4AC"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bCs/>
        </w:rPr>
        <w:t xml:space="preserve">10. </w:t>
      </w:r>
      <w:r w:rsidRPr="008D7E08">
        <w:rPr>
          <w:rFonts w:ascii="Times New Roman" w:hAnsi="Times New Roman"/>
          <w:b/>
          <w:u w:val="single"/>
        </w:rPr>
        <w:t>Default</w:t>
      </w:r>
      <w:r w:rsidRPr="008D7E08">
        <w:rPr>
          <w:rFonts w:ascii="Times New Roman" w:hAnsi="Times New Roman"/>
        </w:rPr>
        <w:t xml:space="preserve">.  Should the Bank fail at any time to pay and satisfy, when due, any check, draft, or voucher lawfully drawn against any deposits and the interest on such deposits or in any manner breach the Banking Agreements with the City, the City shall give written notice of such failure or breach to the Bank, and the Bank shall have one (1) business day to cure such failure or breach.  In the event the Bank shall fail to cure any such failure or breach within one (1) business day or should the Bank be declared insolvent by a Federal banking regulatory agency, it shall be the duty of the </w:t>
      </w:r>
      <w:r w:rsidR="00007904" w:rsidRPr="008D7E08">
        <w:rPr>
          <w:rFonts w:ascii="Times New Roman" w:hAnsi="Times New Roman"/>
        </w:rPr>
        <w:t xml:space="preserve"> </w:t>
      </w:r>
      <w:r w:rsidRPr="008D7E08">
        <w:rPr>
          <w:rFonts w:ascii="Times New Roman" w:hAnsi="Times New Roman"/>
        </w:rPr>
        <w:t xml:space="preserve">Custodian, upon demand of the City, to surrender the above-described collateral to the City, or it shall be the duty of the surety bond or letter of credit provider to perform under the terms of their respective contract.  </w:t>
      </w:r>
    </w:p>
    <w:p w14:paraId="2538573F" w14:textId="77777777" w:rsidR="00517892" w:rsidRPr="008D7E08" w:rsidRDefault="00517892" w:rsidP="00517892">
      <w:pPr>
        <w:pStyle w:val="ListParagraph"/>
        <w:spacing w:after="240"/>
        <w:jc w:val="both"/>
        <w:rPr>
          <w:rFonts w:ascii="Times New Roman" w:hAnsi="Times New Roman"/>
          <w:sz w:val="24"/>
          <w:szCs w:val="24"/>
        </w:rPr>
      </w:pPr>
    </w:p>
    <w:p w14:paraId="7D77DFF4"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The City may sell any part of such collateral, or receive all or any part of a surety bond or letter of credit settlement, and out of the proceeds thereof, pay the City all damages and losses sustained by it, together with all reasonable and documented expenses of any and every kind incurred by it on account of such failure or insolvency, or sale, and account to the Bank for the remainder, if any, of said proceeds or collateral remaining unsold.</w:t>
      </w:r>
    </w:p>
    <w:p w14:paraId="7AD78C32"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3A2A6468" w14:textId="2F6D41D0"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bCs/>
        </w:rPr>
        <w:t>11.</w:t>
      </w:r>
      <w:r w:rsidRPr="008D7E08">
        <w:rPr>
          <w:rFonts w:ascii="Times New Roman" w:hAnsi="Times New Roman"/>
          <w:b/>
          <w:u w:val="single"/>
        </w:rPr>
        <w:t xml:space="preserve"> Sale of Seized Collateral</w:t>
      </w:r>
      <w:r w:rsidRPr="008D7E08">
        <w:rPr>
          <w:rFonts w:ascii="Times New Roman" w:hAnsi="Times New Roman"/>
        </w:rPr>
        <w:t xml:space="preserve">.  Any sale of such seized collateral, or any part thereof, made by the City hereunder may be either at public or private sale, provided however, it shall give both the </w:t>
      </w:r>
      <w:r w:rsidR="00007904" w:rsidRPr="008D7E08">
        <w:rPr>
          <w:rFonts w:ascii="Times New Roman" w:hAnsi="Times New Roman"/>
        </w:rPr>
        <w:t xml:space="preserve"> </w:t>
      </w:r>
      <w:r w:rsidRPr="008D7E08">
        <w:rPr>
          <w:rFonts w:ascii="Times New Roman" w:hAnsi="Times New Roman"/>
        </w:rPr>
        <w:t xml:space="preserve">Custodian and the Bank two (2) hours’ prior written notice of the time and place where such sale shall take place, and </w:t>
      </w:r>
      <w:r w:rsidRPr="008D7E08">
        <w:rPr>
          <w:rFonts w:ascii="Times New Roman" w:hAnsi="Times New Roman"/>
        </w:rPr>
        <w:lastRenderedPageBreak/>
        <w:t>such sale shall be to the highest bidder therefore for cash.  The City and the Bank shall have the right to bid at such sale.</w:t>
      </w:r>
    </w:p>
    <w:p w14:paraId="075AC892"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40CD33E6" w14:textId="6D80D9E0"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12. </w:t>
      </w:r>
      <w:r w:rsidRPr="008D7E08">
        <w:rPr>
          <w:rFonts w:ascii="Times New Roman" w:hAnsi="Times New Roman"/>
          <w:b/>
          <w:u w:val="single"/>
        </w:rPr>
        <w:t>Release of Collateral</w:t>
      </w:r>
      <w:r w:rsidRPr="008D7E08">
        <w:rPr>
          <w:rFonts w:ascii="Times New Roman" w:hAnsi="Times New Roman"/>
        </w:rPr>
        <w:t xml:space="preserve">.  When the relationship of the City and the Bank shall have ceased and when the Bank shall have properly paid out all deposits of the City, it shall be the duty of the City to give the </w:t>
      </w:r>
      <w:r w:rsidR="00007904" w:rsidRPr="008D7E08">
        <w:rPr>
          <w:rFonts w:ascii="Times New Roman" w:hAnsi="Times New Roman"/>
        </w:rPr>
        <w:t xml:space="preserve"> </w:t>
      </w:r>
      <w:r w:rsidRPr="008D7E08">
        <w:rPr>
          <w:rFonts w:ascii="Times New Roman" w:hAnsi="Times New Roman"/>
        </w:rPr>
        <w:t xml:space="preserve">Custodian notice to that effect; whereupon the </w:t>
      </w:r>
      <w:r w:rsidR="00007904" w:rsidRPr="008D7E08">
        <w:rPr>
          <w:rFonts w:ascii="Times New Roman" w:hAnsi="Times New Roman"/>
        </w:rPr>
        <w:t xml:space="preserve"> </w:t>
      </w:r>
      <w:r w:rsidRPr="008D7E08">
        <w:rPr>
          <w:rFonts w:ascii="Times New Roman" w:hAnsi="Times New Roman"/>
        </w:rPr>
        <w:t>Custodian shall, with the approval of the City, redeliver to the Bank all collateral then in its possession belonging to Bank.   An order in writing to the</w:t>
      </w:r>
      <w:r w:rsidR="00007904">
        <w:rPr>
          <w:rFonts w:ascii="Times New Roman" w:hAnsi="Times New Roman"/>
        </w:rPr>
        <w:t xml:space="preserve"> </w:t>
      </w:r>
      <w:r w:rsidRPr="008D7E08">
        <w:rPr>
          <w:rFonts w:ascii="Times New Roman" w:hAnsi="Times New Roman"/>
        </w:rPr>
        <w:t xml:space="preserve"> Custodian by the City and a receipt for such collateral by the Bank shall be a full and final release of the </w:t>
      </w:r>
      <w:r w:rsidR="00007904" w:rsidRPr="008D7E08">
        <w:rPr>
          <w:rFonts w:ascii="Times New Roman" w:hAnsi="Times New Roman"/>
        </w:rPr>
        <w:t xml:space="preserve"> </w:t>
      </w:r>
      <w:r w:rsidRPr="008D7E08">
        <w:rPr>
          <w:rFonts w:ascii="Times New Roman" w:hAnsi="Times New Roman"/>
        </w:rPr>
        <w:t>Custodian of all duties and obligations undertaken by it by virtue of these presents.</w:t>
      </w:r>
    </w:p>
    <w:p w14:paraId="1B4CD480" w14:textId="77777777" w:rsidR="00517892" w:rsidRPr="008D7E08" w:rsidRDefault="00517892" w:rsidP="00517892">
      <w:pPr>
        <w:pStyle w:val="ListParagraph"/>
        <w:spacing w:after="240"/>
        <w:rPr>
          <w:rFonts w:ascii="Times New Roman" w:hAnsi="Times New Roman"/>
        </w:rPr>
      </w:pPr>
    </w:p>
    <w:p w14:paraId="6D80F316"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13. </w:t>
      </w:r>
      <w:r w:rsidRPr="008D7E08">
        <w:rPr>
          <w:rFonts w:ascii="Times New Roman" w:hAnsi="Times New Roman"/>
          <w:b/>
          <w:u w:val="single"/>
        </w:rPr>
        <w:t>Successors</w:t>
      </w:r>
      <w:r w:rsidRPr="008D7E08">
        <w:rPr>
          <w:rFonts w:ascii="Times New Roman" w:hAnsi="Times New Roman"/>
        </w:rPr>
        <w:t xml:space="preserve">.  This </w:t>
      </w:r>
      <w:r>
        <w:rPr>
          <w:rFonts w:ascii="Times New Roman" w:hAnsi="Times New Roman"/>
        </w:rPr>
        <w:t>Contract</w:t>
      </w:r>
      <w:r w:rsidRPr="008D7E08">
        <w:rPr>
          <w:rFonts w:ascii="Times New Roman" w:hAnsi="Times New Roman"/>
        </w:rPr>
        <w:t xml:space="preserve"> shall be binding upon and inure to the benefit of the parties hereto and their respective successors and assigns.  Whenever a reference is made herein to either party, such reference shall include the party’s successors and assigns.</w:t>
      </w:r>
    </w:p>
    <w:p w14:paraId="06FA82DD"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537B131A"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14. </w:t>
      </w:r>
      <w:r w:rsidRPr="008D7E08">
        <w:rPr>
          <w:rFonts w:ascii="Times New Roman" w:hAnsi="Times New Roman"/>
          <w:b/>
          <w:u w:val="single"/>
        </w:rPr>
        <w:t>Compensation</w:t>
      </w:r>
      <w:r w:rsidRPr="008D7E08">
        <w:rPr>
          <w:rFonts w:ascii="Times New Roman" w:hAnsi="Times New Roman"/>
        </w:rPr>
        <w:t>.  The City and the Bank agree that any compensation for the performance of all duties and services and interest rate or earnings credit paid on all deposits is set forth in the Application accepted by the City.  Except as may otherwise be provided in the Banking Agreements, said compensation shall constitute full payment for all services, liaison, products, materials, and equipment required to provide the professional banking services, including services, materials, training, equipment, travel, overhead, and expenses.  Fees shall be fixed for the term of the Banking Agreements, including all extensions.</w:t>
      </w:r>
    </w:p>
    <w:p w14:paraId="3398BCD7"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                  </w:t>
      </w:r>
    </w:p>
    <w:p w14:paraId="05914945"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15.  </w:t>
      </w:r>
      <w:r w:rsidRPr="008D7E08">
        <w:rPr>
          <w:rFonts w:ascii="Times New Roman" w:hAnsi="Times New Roman"/>
          <w:b/>
          <w:u w:val="single"/>
        </w:rPr>
        <w:t>Consideration</w:t>
      </w:r>
      <w:r w:rsidRPr="008D7E08">
        <w:rPr>
          <w:rFonts w:ascii="Times New Roman" w:hAnsi="Times New Roman"/>
        </w:rPr>
        <w:t xml:space="preserve">.  The Banking Agreements, are executed by the parties hereto without coercion or duress and for substantial consideration, the sufficiency of which is forever confessed. </w:t>
      </w:r>
    </w:p>
    <w:p w14:paraId="31B48248"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 </w:t>
      </w:r>
    </w:p>
    <w:p w14:paraId="74F6D00E"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16.  </w:t>
      </w:r>
      <w:r w:rsidRPr="008D7E08">
        <w:rPr>
          <w:rFonts w:ascii="Times New Roman" w:hAnsi="Times New Roman"/>
          <w:b/>
          <w:u w:val="single"/>
        </w:rPr>
        <w:t>Counterparts.</w:t>
      </w:r>
      <w:r w:rsidRPr="008D7E08">
        <w:rPr>
          <w:rFonts w:ascii="Times New Roman" w:hAnsi="Times New Roman"/>
        </w:rPr>
        <w:t xml:space="preserve">  </w:t>
      </w:r>
      <w:r>
        <w:rPr>
          <w:rFonts w:ascii="Times New Roman" w:hAnsi="Times New Roman"/>
        </w:rPr>
        <w:t>This</w:t>
      </w:r>
      <w:r w:rsidRPr="008D7E08">
        <w:rPr>
          <w:rFonts w:ascii="Times New Roman" w:hAnsi="Times New Roman"/>
        </w:rPr>
        <w:t xml:space="preserve"> Contract and other agreements shall be executed in a number of identical counterparts, each of which shall be deemed an original for all purposes.  An electronic or other signature shall also be deemed to constitute an original if properly executed.</w:t>
      </w:r>
    </w:p>
    <w:p w14:paraId="3B98A95D"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6AA62D6C" w14:textId="7777777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rPr>
        <w:t xml:space="preserve">17. </w:t>
      </w:r>
      <w:r w:rsidRPr="008D7E08">
        <w:rPr>
          <w:rFonts w:ascii="Times New Roman" w:hAnsi="Times New Roman"/>
          <w:b/>
          <w:u w:val="single"/>
        </w:rPr>
        <w:t>Authority to Execute</w:t>
      </w:r>
      <w:r w:rsidRPr="008D7E08">
        <w:rPr>
          <w:rFonts w:ascii="Times New Roman" w:hAnsi="Times New Roman"/>
        </w:rPr>
        <w:t xml:space="preserve">.  The individuals executing </w:t>
      </w:r>
      <w:r>
        <w:rPr>
          <w:rFonts w:ascii="Times New Roman" w:hAnsi="Times New Roman"/>
        </w:rPr>
        <w:t>this</w:t>
      </w:r>
      <w:r w:rsidRPr="008D7E08">
        <w:rPr>
          <w:rFonts w:ascii="Times New Roman" w:hAnsi="Times New Roman"/>
        </w:rPr>
        <w:t xml:space="preserve"> Contract and other </w:t>
      </w:r>
      <w:r>
        <w:rPr>
          <w:rFonts w:ascii="Times New Roman" w:hAnsi="Times New Roman"/>
        </w:rPr>
        <w:t>a</w:t>
      </w:r>
      <w:r w:rsidRPr="008D7E08">
        <w:rPr>
          <w:rFonts w:ascii="Times New Roman" w:hAnsi="Times New Roman"/>
        </w:rPr>
        <w:t xml:space="preserve">greements on behalf of the respective parties below represent to each other and to others that all appropriate and necessary action has been taken to authorize the individual who is executing </w:t>
      </w:r>
      <w:r>
        <w:rPr>
          <w:rFonts w:ascii="Times New Roman" w:hAnsi="Times New Roman"/>
        </w:rPr>
        <w:t>this</w:t>
      </w:r>
      <w:r w:rsidRPr="008D7E08">
        <w:rPr>
          <w:rFonts w:ascii="Times New Roman" w:hAnsi="Times New Roman"/>
        </w:rPr>
        <w:t xml:space="preserve"> Contract and other agreements to do so for and on behalf of the party for which his or her signature appears, that there are no other parties or entities required to execute </w:t>
      </w:r>
      <w:r>
        <w:rPr>
          <w:rFonts w:ascii="Times New Roman" w:hAnsi="Times New Roman"/>
        </w:rPr>
        <w:t>this</w:t>
      </w:r>
      <w:r w:rsidRPr="008D7E08">
        <w:rPr>
          <w:rFonts w:ascii="Times New Roman" w:hAnsi="Times New Roman"/>
        </w:rPr>
        <w:t xml:space="preserve"> Contract and other agreements in order for the same to be an authorized and binding on the party for whom the individual is signing and that each individual affixing his or her signature hereto is authorized to do so.</w:t>
      </w:r>
    </w:p>
    <w:p w14:paraId="042983DF"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47B4AA40" w14:textId="1E7F6F27" w:rsidR="00517892" w:rsidRPr="008D7E08" w:rsidRDefault="00517892" w:rsidP="00517892">
      <w:pPr>
        <w:pStyle w:val="ListParagraph"/>
        <w:spacing w:after="240" w:line="240" w:lineRule="auto"/>
        <w:ind w:left="0" w:firstLine="720"/>
        <w:jc w:val="both"/>
        <w:rPr>
          <w:rFonts w:ascii="Times New Roman" w:hAnsi="Times New Roman"/>
        </w:rPr>
      </w:pPr>
      <w:r w:rsidRPr="008D7E08">
        <w:rPr>
          <w:rFonts w:ascii="Times New Roman" w:hAnsi="Times New Roman"/>
          <w:bCs/>
        </w:rPr>
        <w:t>18.</w:t>
      </w:r>
      <w:r w:rsidRPr="008D7E08">
        <w:rPr>
          <w:rFonts w:ascii="Times New Roman" w:hAnsi="Times New Roman"/>
          <w:b/>
          <w:u w:val="single"/>
        </w:rPr>
        <w:t xml:space="preserve"> Governing Law and Venue</w:t>
      </w:r>
      <w:r w:rsidRPr="008D7E08">
        <w:rPr>
          <w:rFonts w:ascii="Times New Roman" w:hAnsi="Times New Roman"/>
        </w:rPr>
        <w:t xml:space="preserve">.  This Contract shall be governed by the laws of the State of Texas.  </w:t>
      </w:r>
      <w:r w:rsidR="00C0169F" w:rsidRPr="00C0169F">
        <w:rPr>
          <w:rFonts w:ascii="Times New Roman" w:hAnsi="Times New Roman"/>
        </w:rPr>
        <w:t>Cameron</w:t>
      </w:r>
      <w:r w:rsidRPr="008D7E08">
        <w:rPr>
          <w:rFonts w:ascii="Times New Roman" w:hAnsi="Times New Roman"/>
        </w:rPr>
        <w:t xml:space="preserve"> County shall be the venue for any lawsuit arising out of this Contract.</w:t>
      </w:r>
    </w:p>
    <w:p w14:paraId="78F4217A" w14:textId="77777777" w:rsidR="00517892" w:rsidRPr="008D7E08" w:rsidRDefault="00517892" w:rsidP="00517892">
      <w:pPr>
        <w:pStyle w:val="ListParagraph"/>
        <w:spacing w:after="240" w:line="240" w:lineRule="auto"/>
        <w:jc w:val="both"/>
        <w:rPr>
          <w:rFonts w:ascii="Times New Roman" w:hAnsi="Times New Roman"/>
        </w:rPr>
      </w:pPr>
    </w:p>
    <w:p w14:paraId="48B5496B" w14:textId="77777777" w:rsidR="00517892" w:rsidRPr="001D3DBD" w:rsidRDefault="00517892" w:rsidP="00517892">
      <w:pPr>
        <w:ind w:firstLine="720"/>
        <w:rPr>
          <w:rFonts w:ascii="Times New Roman" w:hAnsi="Times New Roman"/>
        </w:rPr>
      </w:pPr>
      <w:r w:rsidRPr="008D7E08">
        <w:rPr>
          <w:rFonts w:ascii="Times New Roman" w:hAnsi="Times New Roman"/>
          <w:bCs/>
          <w:color w:val="000000"/>
          <w:spacing w:val="-3"/>
        </w:rPr>
        <w:t>19.</w:t>
      </w:r>
      <w:r>
        <w:rPr>
          <w:rFonts w:ascii="Times New Roman" w:hAnsi="Times New Roman"/>
        </w:rPr>
        <w:t xml:space="preserve"> </w:t>
      </w:r>
      <w:r w:rsidRPr="002E74A8">
        <w:rPr>
          <w:rFonts w:ascii="Times New Roman" w:hAnsi="Times New Roman"/>
          <w:b/>
          <w:bCs/>
          <w:u w:val="single"/>
        </w:rPr>
        <w:t>Certification Regarding Boycotting of Israel</w:t>
      </w:r>
      <w:r w:rsidRPr="001D3DBD">
        <w:rPr>
          <w:rFonts w:ascii="Times New Roman" w:hAnsi="Times New Roman"/>
          <w:b/>
          <w:bCs/>
        </w:rPr>
        <w:t>.</w:t>
      </w:r>
      <w:r w:rsidRPr="001D3DBD">
        <w:rPr>
          <w:rFonts w:ascii="Times New Roman" w:hAnsi="Times New Roman"/>
        </w:rPr>
        <w:t xml:space="preserve">  Texas Government Code, </w:t>
      </w:r>
      <w:r>
        <w:rPr>
          <w:rFonts w:ascii="Times New Roman" w:hAnsi="Times New Roman"/>
        </w:rPr>
        <w:t>Title 10</w:t>
      </w:r>
      <w:r w:rsidRPr="001D3DBD">
        <w:rPr>
          <w:rFonts w:ascii="Times New Roman" w:hAnsi="Times New Roman"/>
        </w:rPr>
        <w:t>, Subtitle F</w:t>
      </w:r>
      <w:r>
        <w:rPr>
          <w:rFonts w:ascii="Times New Roman" w:hAnsi="Times New Roman"/>
        </w:rPr>
        <w:t xml:space="preserve">, Chapter </w:t>
      </w:r>
      <w:r w:rsidRPr="001D3DBD">
        <w:rPr>
          <w:rFonts w:ascii="Times New Roman" w:hAnsi="Times New Roman"/>
        </w:rPr>
        <w:t>2271.002</w:t>
      </w:r>
      <w:r>
        <w:rPr>
          <w:rFonts w:ascii="Times New Roman" w:hAnsi="Times New Roman"/>
        </w:rPr>
        <w:t xml:space="preserve"> -</w:t>
      </w:r>
      <w:r w:rsidRPr="001D3DBD">
        <w:rPr>
          <w:rFonts w:ascii="Times New Roman" w:hAnsi="Times New Roman"/>
        </w:rPr>
        <w:t xml:space="preserve"> Provision Required in Contract.  (a) This section applies only to a contract that:</w:t>
      </w:r>
    </w:p>
    <w:p w14:paraId="6DCE70B3" w14:textId="77777777" w:rsidR="00517892" w:rsidRPr="001D3DBD" w:rsidRDefault="00517892" w:rsidP="005962C6">
      <w:pPr>
        <w:pStyle w:val="ListParagraph"/>
        <w:numPr>
          <w:ilvl w:val="0"/>
          <w:numId w:val="13"/>
        </w:numPr>
        <w:spacing w:after="0" w:line="240" w:lineRule="auto"/>
        <w:rPr>
          <w:rFonts w:ascii="Times New Roman" w:hAnsi="Times New Roman"/>
        </w:rPr>
      </w:pPr>
      <w:r w:rsidRPr="001D3DBD">
        <w:rPr>
          <w:rFonts w:ascii="Times New Roman" w:hAnsi="Times New Roman"/>
        </w:rPr>
        <w:t>Is between a governmental entity and a company with 10 or more full-time employees; and</w:t>
      </w:r>
    </w:p>
    <w:p w14:paraId="23C67346" w14:textId="77777777" w:rsidR="00517892" w:rsidRDefault="00517892" w:rsidP="005962C6">
      <w:pPr>
        <w:pStyle w:val="ListParagraph"/>
        <w:numPr>
          <w:ilvl w:val="0"/>
          <w:numId w:val="13"/>
        </w:numPr>
        <w:spacing w:after="0" w:line="240" w:lineRule="auto"/>
        <w:rPr>
          <w:rFonts w:ascii="Times New Roman" w:hAnsi="Times New Roman"/>
        </w:rPr>
      </w:pPr>
      <w:r w:rsidRPr="0019340B">
        <w:rPr>
          <w:rFonts w:ascii="Times New Roman" w:hAnsi="Times New Roman"/>
        </w:rPr>
        <w:t>Has a value of $100,000 or more that is to be paid wholly or partly from public funds of the government entity.</w:t>
      </w:r>
    </w:p>
    <w:p w14:paraId="0F40FBCE" w14:textId="77777777" w:rsidR="00517892" w:rsidRPr="0019340B" w:rsidRDefault="00517892" w:rsidP="00517892">
      <w:pPr>
        <w:pStyle w:val="ListParagraph"/>
        <w:spacing w:after="0" w:line="240" w:lineRule="auto"/>
        <w:rPr>
          <w:rFonts w:ascii="Times New Roman" w:hAnsi="Times New Roman"/>
        </w:rPr>
      </w:pPr>
    </w:p>
    <w:p w14:paraId="4B08CA3A" w14:textId="77777777" w:rsidR="00517892" w:rsidRPr="001D3DBD" w:rsidRDefault="00517892" w:rsidP="00517892">
      <w:pPr>
        <w:rPr>
          <w:rFonts w:ascii="Times New Roman" w:hAnsi="Times New Roman"/>
        </w:rPr>
      </w:pPr>
      <w:r w:rsidRPr="001D3DBD">
        <w:rPr>
          <w:rFonts w:ascii="Times New Roman" w:hAnsi="Times New Roman"/>
        </w:rPr>
        <w:t>(b) A governmental entity may not enter into a contract with a company for goods or services unless the contract contains a written verification from the company that it:</w:t>
      </w:r>
    </w:p>
    <w:p w14:paraId="2B42FC59" w14:textId="77777777" w:rsidR="00517892" w:rsidRPr="001D3DBD" w:rsidRDefault="00517892" w:rsidP="005962C6">
      <w:pPr>
        <w:pStyle w:val="ListParagraph"/>
        <w:numPr>
          <w:ilvl w:val="0"/>
          <w:numId w:val="14"/>
        </w:numPr>
        <w:spacing w:after="0" w:line="240" w:lineRule="auto"/>
        <w:ind w:left="360" w:firstLine="0"/>
        <w:rPr>
          <w:rFonts w:ascii="Times New Roman" w:hAnsi="Times New Roman"/>
        </w:rPr>
      </w:pPr>
      <w:r w:rsidRPr="001D3DBD">
        <w:rPr>
          <w:rFonts w:ascii="Times New Roman" w:hAnsi="Times New Roman"/>
        </w:rPr>
        <w:t xml:space="preserve">Does not boycott Israel; and </w:t>
      </w:r>
    </w:p>
    <w:p w14:paraId="43D79DAD" w14:textId="77777777" w:rsidR="00517892" w:rsidRDefault="00517892" w:rsidP="005962C6">
      <w:pPr>
        <w:pStyle w:val="ListParagraph"/>
        <w:numPr>
          <w:ilvl w:val="0"/>
          <w:numId w:val="14"/>
        </w:numPr>
        <w:spacing w:after="0" w:line="240" w:lineRule="auto"/>
        <w:ind w:left="360" w:firstLine="0"/>
        <w:rPr>
          <w:rFonts w:ascii="Times New Roman" w:hAnsi="Times New Roman"/>
        </w:rPr>
      </w:pPr>
      <w:r w:rsidRPr="0019340B">
        <w:rPr>
          <w:rFonts w:ascii="Times New Roman" w:hAnsi="Times New Roman"/>
        </w:rPr>
        <w:t>Will not boycott Israel during the term of the contract.</w:t>
      </w:r>
    </w:p>
    <w:p w14:paraId="41C8CA4B" w14:textId="77777777" w:rsidR="00517892" w:rsidRPr="0019340B" w:rsidRDefault="00517892" w:rsidP="00517892">
      <w:pPr>
        <w:pStyle w:val="ListParagraph"/>
        <w:spacing w:after="0" w:line="240" w:lineRule="auto"/>
        <w:ind w:firstLine="720"/>
        <w:rPr>
          <w:rFonts w:ascii="Times New Roman" w:hAnsi="Times New Roman"/>
        </w:rPr>
      </w:pPr>
    </w:p>
    <w:p w14:paraId="4F056DEC" w14:textId="21CF2AC3" w:rsidR="00517892" w:rsidRPr="001D3DBD" w:rsidRDefault="00517892" w:rsidP="00517892">
      <w:pPr>
        <w:ind w:firstLine="720"/>
        <w:rPr>
          <w:rFonts w:ascii="Times New Roman" w:hAnsi="Times New Roman"/>
        </w:rPr>
      </w:pPr>
      <w:r>
        <w:rPr>
          <w:rFonts w:ascii="Times New Roman" w:hAnsi="Times New Roman"/>
        </w:rPr>
        <w:t xml:space="preserve">20. </w:t>
      </w:r>
      <w:r w:rsidRPr="002E74A8">
        <w:rPr>
          <w:rFonts w:ascii="Times New Roman" w:hAnsi="Times New Roman"/>
          <w:b/>
          <w:bCs/>
          <w:u w:val="single"/>
        </w:rPr>
        <w:t>Certification Regarding Boycotting of Certain Energy Companies.</w:t>
      </w:r>
      <w:r w:rsidRPr="001D3DBD">
        <w:rPr>
          <w:rFonts w:ascii="Times New Roman" w:hAnsi="Times New Roman"/>
        </w:rPr>
        <w:t xml:space="preserve">  Texas Government Code, </w:t>
      </w:r>
      <w:r>
        <w:rPr>
          <w:rFonts w:ascii="Times New Roman" w:hAnsi="Times New Roman"/>
        </w:rPr>
        <w:t>Title 10</w:t>
      </w:r>
      <w:r w:rsidRPr="001D3DBD">
        <w:rPr>
          <w:rFonts w:ascii="Times New Roman" w:hAnsi="Times New Roman"/>
        </w:rPr>
        <w:t>, Subtitle F</w:t>
      </w:r>
      <w:r>
        <w:rPr>
          <w:rFonts w:ascii="Times New Roman" w:hAnsi="Times New Roman"/>
        </w:rPr>
        <w:t xml:space="preserve">, </w:t>
      </w:r>
      <w:r w:rsidRPr="001D3DBD">
        <w:rPr>
          <w:rFonts w:ascii="Times New Roman" w:hAnsi="Times New Roman"/>
        </w:rPr>
        <w:t>Chapter 227</w:t>
      </w:r>
      <w:r w:rsidR="00F06AD8">
        <w:rPr>
          <w:rFonts w:ascii="Times New Roman" w:hAnsi="Times New Roman"/>
        </w:rPr>
        <w:t>6</w:t>
      </w:r>
      <w:r w:rsidRPr="001D3DBD">
        <w:rPr>
          <w:rFonts w:ascii="Times New Roman" w:hAnsi="Times New Roman"/>
        </w:rPr>
        <w:t xml:space="preserve">.002 </w:t>
      </w:r>
      <w:r>
        <w:rPr>
          <w:rFonts w:ascii="Times New Roman" w:hAnsi="Times New Roman"/>
        </w:rPr>
        <w:t xml:space="preserve">- </w:t>
      </w:r>
      <w:r w:rsidRPr="001D3DBD">
        <w:rPr>
          <w:rFonts w:ascii="Times New Roman" w:hAnsi="Times New Roman"/>
        </w:rPr>
        <w:t>Provision Required in Contract.  (a) This section applies only to a contract that:</w:t>
      </w:r>
    </w:p>
    <w:p w14:paraId="1E56C5F0" w14:textId="77777777" w:rsidR="00517892" w:rsidRPr="001D3DBD" w:rsidRDefault="00517892" w:rsidP="005962C6">
      <w:pPr>
        <w:pStyle w:val="ListParagraph"/>
        <w:numPr>
          <w:ilvl w:val="0"/>
          <w:numId w:val="17"/>
        </w:numPr>
        <w:spacing w:after="0" w:line="240" w:lineRule="auto"/>
        <w:rPr>
          <w:rFonts w:ascii="Times New Roman" w:hAnsi="Times New Roman"/>
        </w:rPr>
      </w:pPr>
      <w:r w:rsidRPr="001D3DBD">
        <w:rPr>
          <w:rFonts w:ascii="Times New Roman" w:hAnsi="Times New Roman"/>
        </w:rPr>
        <w:lastRenderedPageBreak/>
        <w:t xml:space="preserve">Is between a governmental entity and a company with 10 or more full-time employees; and </w:t>
      </w:r>
    </w:p>
    <w:p w14:paraId="01F43B71" w14:textId="77777777" w:rsidR="00517892" w:rsidRDefault="00517892" w:rsidP="005962C6">
      <w:pPr>
        <w:pStyle w:val="ListParagraph"/>
        <w:numPr>
          <w:ilvl w:val="0"/>
          <w:numId w:val="17"/>
        </w:numPr>
        <w:spacing w:after="0" w:line="240" w:lineRule="auto"/>
        <w:rPr>
          <w:rFonts w:ascii="Times New Roman" w:hAnsi="Times New Roman"/>
        </w:rPr>
      </w:pPr>
      <w:r w:rsidRPr="0019340B">
        <w:rPr>
          <w:rFonts w:ascii="Times New Roman" w:hAnsi="Times New Roman"/>
        </w:rPr>
        <w:t>Has a value of $100,000 or more that is to be paid wholly or partly from public funds of the government entity.</w:t>
      </w:r>
    </w:p>
    <w:p w14:paraId="11991AD2" w14:textId="77777777" w:rsidR="00517892" w:rsidRPr="0019340B" w:rsidRDefault="00517892" w:rsidP="00517892">
      <w:pPr>
        <w:pStyle w:val="ListParagraph"/>
        <w:spacing w:after="0" w:line="240" w:lineRule="auto"/>
        <w:rPr>
          <w:rFonts w:ascii="Times New Roman" w:hAnsi="Times New Roman"/>
        </w:rPr>
      </w:pPr>
    </w:p>
    <w:p w14:paraId="39A6A9AE" w14:textId="77777777" w:rsidR="00517892" w:rsidRPr="001D3DBD" w:rsidRDefault="00517892" w:rsidP="00517892">
      <w:pPr>
        <w:rPr>
          <w:rFonts w:ascii="Times New Roman" w:hAnsi="Times New Roman"/>
        </w:rPr>
      </w:pPr>
      <w:r w:rsidRPr="001D3DBD">
        <w:rPr>
          <w:rFonts w:ascii="Times New Roman" w:hAnsi="Times New Roman"/>
        </w:rPr>
        <w:t>(b) Except as provided in Subsection (c), a governmental entity may not enter into a contract with a company for goods or services unless the contract contains a written verification from the company that it:</w:t>
      </w:r>
    </w:p>
    <w:p w14:paraId="49C85C51" w14:textId="77777777" w:rsidR="00517892" w:rsidRPr="001D3DBD" w:rsidRDefault="00517892" w:rsidP="005962C6">
      <w:pPr>
        <w:pStyle w:val="ListParagraph"/>
        <w:numPr>
          <w:ilvl w:val="0"/>
          <w:numId w:val="18"/>
        </w:numPr>
        <w:spacing w:after="0" w:line="240" w:lineRule="auto"/>
        <w:rPr>
          <w:rFonts w:ascii="Times New Roman" w:hAnsi="Times New Roman"/>
        </w:rPr>
      </w:pPr>
      <w:r w:rsidRPr="001D3DBD">
        <w:rPr>
          <w:rFonts w:ascii="Times New Roman" w:hAnsi="Times New Roman"/>
        </w:rPr>
        <w:t xml:space="preserve">Does not boycott energy companies; and </w:t>
      </w:r>
    </w:p>
    <w:p w14:paraId="268A5CAE" w14:textId="77777777" w:rsidR="00517892" w:rsidRDefault="00517892" w:rsidP="005962C6">
      <w:pPr>
        <w:pStyle w:val="ListParagraph"/>
        <w:numPr>
          <w:ilvl w:val="0"/>
          <w:numId w:val="18"/>
        </w:numPr>
        <w:spacing w:after="0" w:line="240" w:lineRule="auto"/>
        <w:rPr>
          <w:rFonts w:ascii="Times New Roman" w:hAnsi="Times New Roman"/>
        </w:rPr>
      </w:pPr>
      <w:r w:rsidRPr="0019340B">
        <w:rPr>
          <w:rFonts w:ascii="Times New Roman" w:hAnsi="Times New Roman"/>
        </w:rPr>
        <w:t>Will not boycott energy companies during the term of the contract.</w:t>
      </w:r>
    </w:p>
    <w:p w14:paraId="25123D1B" w14:textId="77777777" w:rsidR="00517892" w:rsidRPr="0019340B" w:rsidRDefault="00517892" w:rsidP="00517892">
      <w:pPr>
        <w:pStyle w:val="ListParagraph"/>
        <w:spacing w:after="0" w:line="240" w:lineRule="auto"/>
        <w:rPr>
          <w:rFonts w:ascii="Times New Roman" w:hAnsi="Times New Roman"/>
        </w:rPr>
      </w:pPr>
    </w:p>
    <w:p w14:paraId="47BEE9A2" w14:textId="77777777" w:rsidR="00517892" w:rsidRPr="001D3DBD" w:rsidRDefault="00517892" w:rsidP="00517892">
      <w:pPr>
        <w:rPr>
          <w:rFonts w:ascii="Times New Roman" w:hAnsi="Times New Roman"/>
        </w:rPr>
      </w:pPr>
      <w:r w:rsidRPr="0019340B">
        <w:rPr>
          <w:rFonts w:ascii="Times New Roman" w:hAnsi="Times New Roman"/>
        </w:rPr>
        <w:t>(c) Subsection (b) does not apply to a governmental entity that determines the requirement of Subsection (b) are inconsistent with the governmental entity’s constitutional or statutory duties related to the issuance, incurrence, or management of debt obligations or the deposit, custody, management, borrowing, or investment of funds.</w:t>
      </w:r>
    </w:p>
    <w:p w14:paraId="0215C7DE" w14:textId="77777777" w:rsidR="00517892" w:rsidRPr="001D3DBD" w:rsidRDefault="00517892" w:rsidP="00517892">
      <w:pPr>
        <w:ind w:firstLine="720"/>
        <w:rPr>
          <w:rFonts w:ascii="Times New Roman" w:hAnsi="Times New Roman"/>
        </w:rPr>
      </w:pPr>
      <w:r>
        <w:rPr>
          <w:rFonts w:ascii="Times New Roman" w:hAnsi="Times New Roman"/>
        </w:rPr>
        <w:t>21</w:t>
      </w:r>
      <w:r w:rsidRPr="002E74A8">
        <w:rPr>
          <w:rFonts w:ascii="Times New Roman" w:hAnsi="Times New Roman"/>
          <w:u w:val="single"/>
        </w:rPr>
        <w:t xml:space="preserve">. </w:t>
      </w:r>
      <w:r w:rsidRPr="002E74A8">
        <w:rPr>
          <w:rFonts w:ascii="Times New Roman" w:hAnsi="Times New Roman"/>
          <w:b/>
          <w:bCs/>
          <w:u w:val="single"/>
        </w:rPr>
        <w:t>Certification Regarding Boycotting of Firearms Entity or Firearms Trade Association.</w:t>
      </w:r>
      <w:r w:rsidRPr="001D3DBD">
        <w:rPr>
          <w:rFonts w:ascii="Times New Roman" w:hAnsi="Times New Roman"/>
        </w:rPr>
        <w:t xml:space="preserve">  Texas Government Code, </w:t>
      </w:r>
      <w:r>
        <w:rPr>
          <w:rFonts w:ascii="Times New Roman" w:hAnsi="Times New Roman"/>
        </w:rPr>
        <w:t xml:space="preserve">Title 10, </w:t>
      </w:r>
      <w:r w:rsidRPr="001D3DBD">
        <w:rPr>
          <w:rFonts w:ascii="Times New Roman" w:hAnsi="Times New Roman"/>
        </w:rPr>
        <w:t>Subtitle F</w:t>
      </w:r>
      <w:r>
        <w:rPr>
          <w:rFonts w:ascii="Times New Roman" w:hAnsi="Times New Roman"/>
        </w:rPr>
        <w:t xml:space="preserve">, </w:t>
      </w:r>
      <w:r w:rsidRPr="001D3DBD">
        <w:rPr>
          <w:rFonts w:ascii="Times New Roman" w:hAnsi="Times New Roman"/>
        </w:rPr>
        <w:t xml:space="preserve">Chapter 2274.002 </w:t>
      </w:r>
      <w:r>
        <w:rPr>
          <w:rFonts w:ascii="Times New Roman" w:hAnsi="Times New Roman"/>
        </w:rPr>
        <w:t xml:space="preserve">- </w:t>
      </w:r>
      <w:r w:rsidRPr="001D3DBD">
        <w:rPr>
          <w:rFonts w:ascii="Times New Roman" w:hAnsi="Times New Roman"/>
        </w:rPr>
        <w:t>Provision Required in Contract.  (a) This section applies only to a contract that:</w:t>
      </w:r>
    </w:p>
    <w:p w14:paraId="18A1453A" w14:textId="77777777" w:rsidR="00517892" w:rsidRDefault="00517892" w:rsidP="00517892">
      <w:pPr>
        <w:ind w:left="360"/>
        <w:rPr>
          <w:rFonts w:ascii="Times New Roman" w:hAnsi="Times New Roman"/>
        </w:rPr>
      </w:pPr>
      <w:r w:rsidRPr="001D3DBD">
        <w:rPr>
          <w:rFonts w:ascii="Times New Roman" w:hAnsi="Times New Roman"/>
        </w:rPr>
        <w:t>(1) Is between a governmental entity and a company with at least 10 full-time employees; and</w:t>
      </w:r>
    </w:p>
    <w:p w14:paraId="7DE970AD" w14:textId="77777777" w:rsidR="00517892" w:rsidRPr="001D3DBD" w:rsidRDefault="00517892" w:rsidP="00517892">
      <w:pPr>
        <w:ind w:left="720" w:hanging="360"/>
        <w:rPr>
          <w:rFonts w:ascii="Times New Roman" w:hAnsi="Times New Roman"/>
        </w:rPr>
      </w:pPr>
      <w:r w:rsidRPr="001D3DBD">
        <w:rPr>
          <w:rFonts w:ascii="Times New Roman" w:hAnsi="Times New Roman"/>
        </w:rPr>
        <w:t>(2) Has a value of at least $100,000 that is paid wholly or partly from public funds of the government entity.</w:t>
      </w:r>
    </w:p>
    <w:p w14:paraId="7F948CF0" w14:textId="77777777" w:rsidR="00517892" w:rsidRPr="001D3DBD" w:rsidRDefault="00517892" w:rsidP="00517892">
      <w:pPr>
        <w:rPr>
          <w:rFonts w:ascii="Times New Roman" w:hAnsi="Times New Roman"/>
        </w:rPr>
      </w:pPr>
      <w:r w:rsidRPr="001D3DBD">
        <w:rPr>
          <w:rFonts w:ascii="Times New Roman" w:hAnsi="Times New Roman"/>
        </w:rPr>
        <w:t>(b) Except as provided by Subsection (c) and Section 2274.003, a governmental entity may not enter into a contract with a company for the purchase of goods or services unless the contract contains a written verification from the company that it:</w:t>
      </w:r>
    </w:p>
    <w:p w14:paraId="00EFC934" w14:textId="77777777" w:rsidR="00517892" w:rsidRPr="001D3DBD" w:rsidRDefault="00517892" w:rsidP="005962C6">
      <w:pPr>
        <w:pStyle w:val="ListParagraph"/>
        <w:numPr>
          <w:ilvl w:val="0"/>
          <w:numId w:val="16"/>
        </w:numPr>
        <w:spacing w:after="0" w:line="240" w:lineRule="auto"/>
        <w:rPr>
          <w:rFonts w:ascii="Times New Roman" w:hAnsi="Times New Roman"/>
        </w:rPr>
      </w:pPr>
      <w:r w:rsidRPr="001D3DBD">
        <w:rPr>
          <w:rFonts w:ascii="Times New Roman" w:hAnsi="Times New Roman"/>
        </w:rPr>
        <w:t xml:space="preserve">Does not have a practice, policy, guidance, or directive that discriminates against a firearm entity of firearm trade association; and </w:t>
      </w:r>
    </w:p>
    <w:p w14:paraId="0A0686AB" w14:textId="77777777" w:rsidR="00517892" w:rsidRPr="00C21BE6" w:rsidRDefault="00517892" w:rsidP="005962C6">
      <w:pPr>
        <w:pStyle w:val="ListParagraph"/>
        <w:numPr>
          <w:ilvl w:val="0"/>
          <w:numId w:val="16"/>
        </w:numPr>
        <w:spacing w:after="0" w:line="240" w:lineRule="auto"/>
        <w:rPr>
          <w:rFonts w:ascii="Times New Roman" w:hAnsi="Times New Roman"/>
        </w:rPr>
      </w:pPr>
      <w:r w:rsidRPr="001D3DBD">
        <w:rPr>
          <w:rFonts w:ascii="Times New Roman" w:hAnsi="Times New Roman"/>
        </w:rPr>
        <w:t>Will not discriminate during the term of the contract against a firearm entity or firearm trade association.</w:t>
      </w:r>
    </w:p>
    <w:p w14:paraId="3768F922" w14:textId="77777777" w:rsidR="00517892" w:rsidRPr="0019340B" w:rsidRDefault="00517892" w:rsidP="00517892">
      <w:pPr>
        <w:rPr>
          <w:rFonts w:ascii="Times New Roman" w:hAnsi="Times New Roman"/>
        </w:rPr>
      </w:pPr>
      <w:r w:rsidRPr="0019340B">
        <w:rPr>
          <w:rFonts w:ascii="Times New Roman" w:hAnsi="Times New Roman"/>
        </w:rPr>
        <w:t>(c) Subsection (b) does not apply to a governmental entity that:</w:t>
      </w:r>
    </w:p>
    <w:p w14:paraId="512A565E" w14:textId="77777777" w:rsidR="00517892" w:rsidRPr="0019340B" w:rsidRDefault="00517892" w:rsidP="005962C6">
      <w:pPr>
        <w:pStyle w:val="ListParagraph"/>
        <w:numPr>
          <w:ilvl w:val="0"/>
          <w:numId w:val="15"/>
        </w:numPr>
        <w:spacing w:after="0" w:line="240" w:lineRule="auto"/>
        <w:rPr>
          <w:rFonts w:ascii="Times New Roman" w:hAnsi="Times New Roman"/>
        </w:rPr>
      </w:pPr>
      <w:r w:rsidRPr="0019340B">
        <w:rPr>
          <w:rFonts w:ascii="Times New Roman" w:hAnsi="Times New Roman"/>
        </w:rPr>
        <w:t>Contracts with a sole-source provider; or</w:t>
      </w:r>
    </w:p>
    <w:p w14:paraId="6040418B" w14:textId="77777777" w:rsidR="00517892" w:rsidRPr="002E74A8" w:rsidRDefault="00517892" w:rsidP="005962C6">
      <w:pPr>
        <w:pStyle w:val="ListParagraph"/>
        <w:numPr>
          <w:ilvl w:val="0"/>
          <w:numId w:val="15"/>
        </w:numPr>
        <w:spacing w:after="0" w:line="240" w:lineRule="auto"/>
        <w:jc w:val="both"/>
        <w:rPr>
          <w:rFonts w:ascii="Times New Roman" w:hAnsi="Times New Roman"/>
        </w:rPr>
      </w:pPr>
      <w:r w:rsidRPr="00281F48">
        <w:rPr>
          <w:rFonts w:ascii="Times New Roman" w:hAnsi="Times New Roman"/>
        </w:rPr>
        <w:t>Does not receive any bids from a company that is able to provide the written verification required by that subsection.</w:t>
      </w:r>
      <w:r>
        <w:rPr>
          <w:rFonts w:ascii="Times New Roman" w:hAnsi="Times New Roman"/>
        </w:rPr>
        <w:t xml:space="preserve">   </w:t>
      </w:r>
    </w:p>
    <w:p w14:paraId="1C1F52D5"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78B966FA" w14:textId="77777777" w:rsidR="00517892" w:rsidRPr="008D7E08" w:rsidRDefault="00517892" w:rsidP="00517892">
      <w:pPr>
        <w:pStyle w:val="ListParagraph"/>
        <w:spacing w:after="240" w:line="240" w:lineRule="auto"/>
        <w:ind w:left="0" w:firstLine="720"/>
        <w:jc w:val="both"/>
        <w:rPr>
          <w:rFonts w:ascii="Times New Roman" w:hAnsi="Times New Roman"/>
        </w:rPr>
      </w:pPr>
    </w:p>
    <w:p w14:paraId="7BB08E76" w14:textId="77777777" w:rsidR="00517892" w:rsidRPr="008D7E08" w:rsidRDefault="00517892" w:rsidP="00517892">
      <w:pPr>
        <w:pStyle w:val="ListParagraph"/>
        <w:spacing w:after="240" w:line="240" w:lineRule="auto"/>
        <w:ind w:left="0" w:firstLine="720"/>
        <w:jc w:val="both"/>
        <w:rPr>
          <w:rFonts w:ascii="Times New Roman" w:hAnsi="Times New Roman"/>
          <w:sz w:val="24"/>
          <w:szCs w:val="24"/>
        </w:rPr>
      </w:pPr>
      <w:r w:rsidRPr="008D7E08">
        <w:rPr>
          <w:rFonts w:ascii="Times New Roman" w:hAnsi="Times New Roman"/>
          <w:bCs/>
        </w:rPr>
        <w:t>22.</w:t>
      </w:r>
      <w:r w:rsidRPr="008D7E08">
        <w:rPr>
          <w:rFonts w:ascii="Times New Roman" w:hAnsi="Times New Roman"/>
          <w:b/>
          <w:u w:val="single"/>
        </w:rPr>
        <w:t xml:space="preserve"> Notices</w:t>
      </w:r>
      <w:r w:rsidRPr="008D7E08">
        <w:rPr>
          <w:rFonts w:ascii="Times New Roman" w:hAnsi="Times New Roman"/>
        </w:rPr>
        <w:t xml:space="preserve">.  Except as may otherwise be specified in the applicable service-level agreements and/or set-up forms, any demand, notice, request, instruction, designation, or other communication(s) required in writing under this </w:t>
      </w:r>
      <w:r>
        <w:rPr>
          <w:rFonts w:ascii="Times New Roman" w:hAnsi="Times New Roman"/>
        </w:rPr>
        <w:t>Contract</w:t>
      </w:r>
      <w:r w:rsidRPr="008D7E08">
        <w:rPr>
          <w:rFonts w:ascii="Times New Roman" w:hAnsi="Times New Roman"/>
        </w:rPr>
        <w:t xml:space="preserve"> shall be personally delivered or sent certified mail, return receipt requested, to the other party as follows:</w:t>
      </w:r>
    </w:p>
    <w:p w14:paraId="3F5638A2" w14:textId="09698E6C" w:rsidR="00517892" w:rsidRPr="008D7E08" w:rsidRDefault="00517892" w:rsidP="00517892">
      <w:pPr>
        <w:spacing w:after="0" w:line="240" w:lineRule="auto"/>
        <w:ind w:left="720"/>
        <w:rPr>
          <w:rFonts w:ascii="Times New Roman" w:hAnsi="Times New Roman"/>
          <w:b/>
          <w:sz w:val="24"/>
          <w:szCs w:val="24"/>
        </w:rPr>
      </w:pPr>
      <w:r w:rsidRPr="00C0169F">
        <w:rPr>
          <w:rFonts w:ascii="Times New Roman" w:hAnsi="Times New Roman"/>
          <w:b/>
          <w:sz w:val="24"/>
          <w:szCs w:val="24"/>
        </w:rPr>
        <w:t>City:</w:t>
      </w:r>
      <w:r w:rsidRPr="008D7E08">
        <w:rPr>
          <w:rFonts w:ascii="Times New Roman" w:hAnsi="Times New Roman"/>
          <w:b/>
          <w:sz w:val="24"/>
          <w:szCs w:val="24"/>
        </w:rPr>
        <w:tab/>
      </w:r>
      <w:r w:rsidRPr="008D7E08">
        <w:rPr>
          <w:rFonts w:ascii="Times New Roman" w:hAnsi="Times New Roman"/>
          <w:b/>
          <w:sz w:val="24"/>
          <w:szCs w:val="24"/>
        </w:rPr>
        <w:tab/>
      </w:r>
      <w:r w:rsidRPr="008D7E08">
        <w:rPr>
          <w:rFonts w:ascii="Times New Roman" w:hAnsi="Times New Roman"/>
          <w:b/>
          <w:sz w:val="24"/>
          <w:szCs w:val="24"/>
        </w:rPr>
        <w:tab/>
      </w:r>
      <w:r w:rsidR="00B90E90">
        <w:rPr>
          <w:rFonts w:ascii="Times New Roman" w:hAnsi="Times New Roman"/>
          <w:bCs/>
          <w:sz w:val="24"/>
          <w:szCs w:val="24"/>
        </w:rPr>
        <w:t>South Padre Island</w:t>
      </w:r>
    </w:p>
    <w:p w14:paraId="69C76AC0" w14:textId="19B061B7" w:rsidR="00517892" w:rsidRPr="008D7E08" w:rsidRDefault="00517892" w:rsidP="00517892">
      <w:pPr>
        <w:spacing w:after="0" w:line="240" w:lineRule="auto"/>
        <w:ind w:left="720"/>
        <w:rPr>
          <w:rFonts w:ascii="Times New Roman" w:hAnsi="Times New Roman"/>
          <w:b/>
          <w:sz w:val="24"/>
          <w:szCs w:val="24"/>
        </w:rPr>
      </w:pPr>
      <w:r w:rsidRPr="008D7E08">
        <w:rPr>
          <w:rFonts w:ascii="Times New Roman" w:hAnsi="Times New Roman"/>
          <w:b/>
          <w:sz w:val="24"/>
          <w:szCs w:val="24"/>
        </w:rPr>
        <w:tab/>
      </w:r>
      <w:r w:rsidRPr="008D7E08">
        <w:rPr>
          <w:rFonts w:ascii="Times New Roman" w:hAnsi="Times New Roman"/>
          <w:b/>
          <w:sz w:val="24"/>
          <w:szCs w:val="24"/>
        </w:rPr>
        <w:tab/>
      </w:r>
      <w:r w:rsidRPr="008D7E08">
        <w:rPr>
          <w:rFonts w:ascii="Times New Roman" w:hAnsi="Times New Roman"/>
          <w:sz w:val="24"/>
          <w:szCs w:val="24"/>
        </w:rPr>
        <w:t>Attn:</w:t>
      </w:r>
      <w:r w:rsidRPr="008D7E08">
        <w:rPr>
          <w:rFonts w:ascii="Times New Roman" w:hAnsi="Times New Roman"/>
          <w:sz w:val="24"/>
          <w:szCs w:val="24"/>
        </w:rPr>
        <w:tab/>
      </w:r>
      <w:r w:rsidR="001F50E7">
        <w:rPr>
          <w:rFonts w:ascii="Times New Roman" w:hAnsi="Times New Roman"/>
          <w:bCs/>
          <w:sz w:val="24"/>
          <w:szCs w:val="24"/>
        </w:rPr>
        <w:t>CFO</w:t>
      </w:r>
    </w:p>
    <w:p w14:paraId="02013726" w14:textId="77777777" w:rsidR="006376F6" w:rsidRPr="006376F6" w:rsidRDefault="00517892" w:rsidP="006376F6">
      <w:pPr>
        <w:spacing w:after="0" w:line="240" w:lineRule="auto"/>
        <w:ind w:left="720"/>
        <w:rPr>
          <w:rFonts w:ascii="Times New Roman" w:hAnsi="Times New Roman"/>
          <w:bCs/>
          <w:sz w:val="24"/>
          <w:szCs w:val="24"/>
        </w:rPr>
      </w:pPr>
      <w:r w:rsidRPr="008D7E08">
        <w:rPr>
          <w:rFonts w:ascii="Times New Roman" w:hAnsi="Times New Roman"/>
          <w:b/>
          <w:sz w:val="24"/>
          <w:szCs w:val="24"/>
        </w:rPr>
        <w:tab/>
      </w:r>
      <w:r w:rsidRPr="008D7E08">
        <w:rPr>
          <w:rFonts w:ascii="Times New Roman" w:hAnsi="Times New Roman"/>
          <w:b/>
          <w:sz w:val="24"/>
          <w:szCs w:val="24"/>
        </w:rPr>
        <w:tab/>
      </w:r>
      <w:r w:rsidRPr="008D7E08">
        <w:rPr>
          <w:rFonts w:ascii="Times New Roman" w:hAnsi="Times New Roman"/>
          <w:b/>
          <w:sz w:val="24"/>
          <w:szCs w:val="24"/>
        </w:rPr>
        <w:tab/>
      </w:r>
      <w:r w:rsidR="006376F6" w:rsidRPr="006376F6">
        <w:rPr>
          <w:rFonts w:ascii="Times New Roman" w:hAnsi="Times New Roman"/>
          <w:bCs/>
          <w:sz w:val="24"/>
          <w:szCs w:val="24"/>
        </w:rPr>
        <w:t>4601 Padre Blvd</w:t>
      </w:r>
    </w:p>
    <w:p w14:paraId="22574808" w14:textId="03AD62FB" w:rsidR="00517892" w:rsidRPr="00E37B84" w:rsidRDefault="006376F6" w:rsidP="006376F6">
      <w:pPr>
        <w:spacing w:after="0" w:line="240" w:lineRule="auto"/>
        <w:ind w:left="2160" w:firstLine="720"/>
        <w:rPr>
          <w:rFonts w:ascii="Times New Roman" w:hAnsi="Times New Roman"/>
          <w:bCs/>
          <w:sz w:val="24"/>
          <w:szCs w:val="24"/>
        </w:rPr>
      </w:pPr>
      <w:r w:rsidRPr="006376F6">
        <w:rPr>
          <w:rFonts w:ascii="Times New Roman" w:hAnsi="Times New Roman"/>
          <w:bCs/>
          <w:sz w:val="24"/>
          <w:szCs w:val="24"/>
        </w:rPr>
        <w:t>South Padre Island, Texas 78597</w:t>
      </w:r>
    </w:p>
    <w:p w14:paraId="1DCD9958" w14:textId="77777777" w:rsidR="00517892" w:rsidRPr="008D7E08" w:rsidRDefault="00517892" w:rsidP="00517892">
      <w:pPr>
        <w:spacing w:after="0" w:line="240" w:lineRule="auto"/>
        <w:ind w:left="720"/>
        <w:rPr>
          <w:rFonts w:ascii="Times New Roman" w:hAnsi="Times New Roman"/>
          <w:sz w:val="24"/>
          <w:szCs w:val="24"/>
        </w:rPr>
      </w:pPr>
      <w:r w:rsidRPr="008D7E08">
        <w:rPr>
          <w:rFonts w:ascii="Times New Roman" w:hAnsi="Times New Roman"/>
          <w:b/>
          <w:sz w:val="24"/>
          <w:szCs w:val="24"/>
        </w:rPr>
        <w:tab/>
      </w:r>
      <w:r w:rsidRPr="008D7E08">
        <w:rPr>
          <w:rFonts w:ascii="Times New Roman" w:hAnsi="Times New Roman"/>
          <w:b/>
          <w:sz w:val="24"/>
          <w:szCs w:val="24"/>
        </w:rPr>
        <w:tab/>
      </w:r>
      <w:r w:rsidRPr="008D7E08">
        <w:rPr>
          <w:rFonts w:ascii="Times New Roman" w:hAnsi="Times New Roman"/>
          <w:b/>
          <w:sz w:val="24"/>
          <w:szCs w:val="24"/>
        </w:rPr>
        <w:tab/>
      </w:r>
    </w:p>
    <w:p w14:paraId="73809391"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b/>
          <w:sz w:val="24"/>
          <w:szCs w:val="24"/>
        </w:rPr>
        <w:t>Bank:</w:t>
      </w:r>
      <w:r w:rsidRPr="008D7E08">
        <w:rPr>
          <w:rFonts w:ascii="Times New Roman" w:hAnsi="Times New Roman"/>
          <w:sz w:val="24"/>
          <w:szCs w:val="24"/>
        </w:rPr>
        <w:t xml:space="preserve"> </w:t>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26AA1046"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b/>
          <w:sz w:val="24"/>
          <w:szCs w:val="24"/>
        </w:rPr>
        <w:tab/>
      </w:r>
      <w:r w:rsidRPr="008D7E08">
        <w:rPr>
          <w:rFonts w:ascii="Times New Roman" w:hAnsi="Times New Roman"/>
          <w:b/>
          <w:sz w:val="24"/>
          <w:szCs w:val="24"/>
        </w:rPr>
        <w:tab/>
      </w:r>
      <w:r w:rsidRPr="008D7E08">
        <w:rPr>
          <w:rFonts w:ascii="Times New Roman" w:hAnsi="Times New Roman"/>
          <w:sz w:val="24"/>
          <w:szCs w:val="24"/>
        </w:rPr>
        <w:t>Attn:</w:t>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653F04CD"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3DA80F3B"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735D0D57" w14:textId="77777777" w:rsidR="00517892" w:rsidRPr="008D7E08" w:rsidRDefault="00517892" w:rsidP="00517892">
      <w:pPr>
        <w:spacing w:after="0" w:line="240" w:lineRule="auto"/>
        <w:ind w:left="720"/>
        <w:rPr>
          <w:rFonts w:ascii="Times New Roman" w:hAnsi="Times New Roman"/>
          <w:bCs/>
          <w:sz w:val="24"/>
          <w:szCs w:val="24"/>
        </w:rPr>
      </w:pP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53D5CAAD" w14:textId="77777777" w:rsidR="00517892" w:rsidRPr="008D7E08" w:rsidRDefault="00517892" w:rsidP="00517892">
      <w:pPr>
        <w:spacing w:after="0" w:line="240" w:lineRule="auto"/>
        <w:ind w:left="720"/>
        <w:rPr>
          <w:rFonts w:ascii="Times New Roman" w:hAnsi="Times New Roman"/>
          <w:sz w:val="24"/>
          <w:szCs w:val="24"/>
        </w:rPr>
      </w:pP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sz w:val="24"/>
          <w:szCs w:val="24"/>
        </w:rPr>
        <w:tab/>
      </w:r>
      <w:r w:rsidRPr="008D7E08">
        <w:rPr>
          <w:rFonts w:ascii="Times New Roman" w:hAnsi="Times New Roman"/>
          <w:bCs/>
          <w:sz w:val="24"/>
          <w:szCs w:val="24"/>
        </w:rPr>
        <w:fldChar w:fldCharType="begin">
          <w:ffData>
            <w:name w:val="Text1"/>
            <w:enabled/>
            <w:calcOnExit w:val="0"/>
            <w:textInput/>
          </w:ffData>
        </w:fldChar>
      </w:r>
      <w:r w:rsidRPr="008D7E08">
        <w:rPr>
          <w:rFonts w:ascii="Times New Roman" w:hAnsi="Times New Roman"/>
          <w:sz w:val="24"/>
          <w:szCs w:val="24"/>
        </w:rPr>
        <w:instrText xml:space="preserve"> FORMTEXT </w:instrText>
      </w:r>
      <w:r w:rsidRPr="008D7E08">
        <w:rPr>
          <w:rFonts w:ascii="Times New Roman" w:hAnsi="Times New Roman"/>
          <w:bCs/>
          <w:sz w:val="24"/>
          <w:szCs w:val="24"/>
        </w:rPr>
      </w:r>
      <w:r w:rsidRPr="008D7E08">
        <w:rPr>
          <w:rFonts w:ascii="Times New Roman" w:hAnsi="Times New Roman"/>
          <w:bCs/>
          <w:sz w:val="24"/>
          <w:szCs w:val="24"/>
        </w:rPr>
        <w:fldChar w:fldCharType="separate"/>
      </w:r>
      <w:r w:rsidRPr="008D7E08">
        <w:rPr>
          <w:noProof/>
        </w:rPr>
        <w:t> </w:t>
      </w:r>
      <w:r w:rsidRPr="008D7E08">
        <w:rPr>
          <w:noProof/>
        </w:rPr>
        <w:t> </w:t>
      </w:r>
      <w:r w:rsidRPr="008D7E08">
        <w:rPr>
          <w:noProof/>
        </w:rPr>
        <w:t> </w:t>
      </w:r>
      <w:r w:rsidRPr="008D7E08">
        <w:rPr>
          <w:noProof/>
        </w:rPr>
        <w:t> </w:t>
      </w:r>
      <w:r w:rsidRPr="008D7E08">
        <w:rPr>
          <w:noProof/>
        </w:rPr>
        <w:t> </w:t>
      </w:r>
      <w:r w:rsidRPr="008D7E08">
        <w:rPr>
          <w:rFonts w:ascii="Times New Roman" w:hAnsi="Times New Roman"/>
          <w:bCs/>
          <w:sz w:val="24"/>
          <w:szCs w:val="24"/>
        </w:rPr>
        <w:fldChar w:fldCharType="end"/>
      </w:r>
    </w:p>
    <w:p w14:paraId="4BCD234B" w14:textId="77777777" w:rsidR="00517892" w:rsidRPr="008D7E08" w:rsidRDefault="00517892" w:rsidP="00517892">
      <w:pPr>
        <w:spacing w:after="0" w:line="240" w:lineRule="auto"/>
        <w:ind w:left="360"/>
        <w:rPr>
          <w:rFonts w:ascii="Times New Roman" w:hAnsi="Times New Roman"/>
          <w:sz w:val="24"/>
          <w:szCs w:val="24"/>
        </w:rPr>
      </w:pPr>
    </w:p>
    <w:p w14:paraId="17CFC2EC" w14:textId="77777777" w:rsidR="00517892" w:rsidRPr="008D7E08" w:rsidRDefault="00517892" w:rsidP="00517892">
      <w:pPr>
        <w:pStyle w:val="ListParagraph"/>
        <w:rPr>
          <w:rFonts w:ascii="Times New Roman" w:hAnsi="Times New Roman"/>
        </w:rPr>
      </w:pPr>
    </w:p>
    <w:p w14:paraId="1875A6F0" w14:textId="77777777" w:rsidR="00517892" w:rsidRPr="008D7E08" w:rsidRDefault="00517892" w:rsidP="00517892">
      <w:pPr>
        <w:pStyle w:val="ListParagraph"/>
        <w:ind w:left="0"/>
        <w:rPr>
          <w:rFonts w:ascii="Times New Roman" w:hAnsi="Times New Roman"/>
        </w:rPr>
      </w:pPr>
      <w:r w:rsidRPr="008D7E08">
        <w:rPr>
          <w:rFonts w:ascii="Times New Roman" w:hAnsi="Times New Roman"/>
        </w:rPr>
        <w:t>Changes to notice information may be made by either party with written notification to the other party.</w:t>
      </w:r>
    </w:p>
    <w:p w14:paraId="7491F870" w14:textId="77777777" w:rsidR="00517892" w:rsidRPr="008D7E08" w:rsidRDefault="00517892" w:rsidP="00517892">
      <w:pPr>
        <w:pStyle w:val="ListParagraph"/>
        <w:rPr>
          <w:rFonts w:ascii="Times New Roman" w:hAnsi="Times New Roman"/>
        </w:rPr>
      </w:pPr>
    </w:p>
    <w:p w14:paraId="1EF4C3D2" w14:textId="77777777" w:rsidR="00517892" w:rsidRPr="008D7E08" w:rsidRDefault="00517892" w:rsidP="00517892">
      <w:pPr>
        <w:pStyle w:val="ListParagraph"/>
        <w:spacing w:line="240" w:lineRule="auto"/>
        <w:ind w:left="0" w:firstLine="720"/>
        <w:jc w:val="both"/>
        <w:rPr>
          <w:rFonts w:ascii="Times New Roman" w:hAnsi="Times New Roman"/>
        </w:rPr>
      </w:pPr>
      <w:r w:rsidRPr="008D7E08">
        <w:rPr>
          <w:rFonts w:ascii="Times New Roman" w:hAnsi="Times New Roman"/>
        </w:rPr>
        <w:t xml:space="preserve">23. </w:t>
      </w:r>
      <w:r w:rsidRPr="008D7E08">
        <w:rPr>
          <w:rFonts w:ascii="Times New Roman" w:hAnsi="Times New Roman"/>
          <w:b/>
          <w:u w:val="single"/>
        </w:rPr>
        <w:t>Severability</w:t>
      </w:r>
      <w:r w:rsidRPr="008D7E08">
        <w:rPr>
          <w:rFonts w:ascii="Times New Roman" w:hAnsi="Times New Roman"/>
        </w:rPr>
        <w:t>.  If any provision of this Contract is held to be illegal, invalid, or unenforceable by a court of competent jurisdiction, the parties, shall, if possible, agree on a legal, valid, and enforceable substitute provision that is as similar in effect to the illegal, invalid, or unenforceable provision as possible.  The remaining portion of the Contract not declared illegal, invalid, or unenforceable shall remain valid and in full force and effect for the term remaining.</w:t>
      </w:r>
    </w:p>
    <w:p w14:paraId="2F090EC1" w14:textId="77777777" w:rsidR="00517892" w:rsidRPr="008D7E08" w:rsidRDefault="00517892" w:rsidP="00517892">
      <w:pPr>
        <w:pStyle w:val="ListParagraph"/>
        <w:spacing w:line="240" w:lineRule="auto"/>
        <w:ind w:left="0" w:firstLine="720"/>
        <w:jc w:val="both"/>
        <w:rPr>
          <w:rFonts w:ascii="Times New Roman" w:hAnsi="Times New Roman"/>
        </w:rPr>
      </w:pPr>
    </w:p>
    <w:p w14:paraId="0987D630" w14:textId="05F80519" w:rsidR="00517892" w:rsidRPr="008D7E08" w:rsidRDefault="00517892" w:rsidP="00517892">
      <w:pPr>
        <w:pStyle w:val="ListParagraph"/>
        <w:spacing w:line="240" w:lineRule="auto"/>
        <w:ind w:left="0" w:firstLine="720"/>
        <w:jc w:val="both"/>
        <w:rPr>
          <w:rFonts w:ascii="Times New Roman" w:hAnsi="Times New Roman"/>
        </w:rPr>
      </w:pPr>
      <w:r w:rsidRPr="008D7E08">
        <w:rPr>
          <w:rFonts w:ascii="Times New Roman" w:hAnsi="Times New Roman"/>
        </w:rPr>
        <w:t xml:space="preserve">24.  </w:t>
      </w:r>
      <w:r w:rsidRPr="008D7E08">
        <w:rPr>
          <w:rFonts w:ascii="Times New Roman" w:hAnsi="Times New Roman"/>
          <w:b/>
          <w:u w:val="single"/>
        </w:rPr>
        <w:t>Binding Commitment</w:t>
      </w:r>
      <w:r w:rsidRPr="008D7E08">
        <w:rPr>
          <w:rFonts w:ascii="Times New Roman" w:hAnsi="Times New Roman"/>
        </w:rPr>
        <w:t xml:space="preserve">.  The Bank hereby acknowledges itself duly and firmly bound for the faithful performance of all the </w:t>
      </w:r>
      <w:r w:rsidRPr="00C0169F">
        <w:rPr>
          <w:rFonts w:ascii="Times New Roman" w:hAnsi="Times New Roman"/>
        </w:rPr>
        <w:t xml:space="preserve">duties and obligations required by applicable law, including the </w:t>
      </w:r>
      <w:r w:rsidR="000921AB" w:rsidRPr="00C0169F">
        <w:rPr>
          <w:rFonts w:ascii="Times New Roman" w:hAnsi="Times New Roman"/>
        </w:rPr>
        <w:t xml:space="preserve">Texas </w:t>
      </w:r>
      <w:r w:rsidRPr="00C0169F">
        <w:rPr>
          <w:rFonts w:ascii="Times New Roman" w:hAnsi="Times New Roman"/>
        </w:rPr>
        <w:t xml:space="preserve">Government Code </w:t>
      </w:r>
      <w:r w:rsidR="00B2159F" w:rsidRPr="00C0169F">
        <w:rPr>
          <w:rFonts w:ascii="Times New Roman" w:hAnsi="Times New Roman"/>
        </w:rPr>
        <w:t>and the</w:t>
      </w:r>
      <w:r w:rsidR="000921AB" w:rsidRPr="00C0169F">
        <w:rPr>
          <w:rFonts w:ascii="Times New Roman" w:hAnsi="Times New Roman"/>
        </w:rPr>
        <w:t xml:space="preserve"> Texas </w:t>
      </w:r>
      <w:r w:rsidRPr="00C0169F">
        <w:rPr>
          <w:rFonts w:ascii="Times New Roman" w:hAnsi="Times New Roman"/>
        </w:rPr>
        <w:t>Local</w:t>
      </w:r>
      <w:r w:rsidRPr="008D7E08">
        <w:rPr>
          <w:rFonts w:ascii="Times New Roman" w:hAnsi="Times New Roman"/>
        </w:rPr>
        <w:t xml:space="preserve"> Government Code.</w:t>
      </w:r>
    </w:p>
    <w:p w14:paraId="3B309B45" w14:textId="77777777" w:rsidR="00517892" w:rsidRPr="008D7E08" w:rsidRDefault="00517892" w:rsidP="00517892">
      <w:pPr>
        <w:pStyle w:val="ListParagraph"/>
        <w:spacing w:line="240" w:lineRule="auto"/>
        <w:ind w:left="0" w:firstLine="720"/>
        <w:jc w:val="both"/>
        <w:rPr>
          <w:rFonts w:ascii="Times New Roman" w:hAnsi="Times New Roman"/>
        </w:rPr>
      </w:pPr>
    </w:p>
    <w:p w14:paraId="52C189DF" w14:textId="4DC338F4" w:rsidR="00517892" w:rsidRPr="008D7E08" w:rsidRDefault="00517892" w:rsidP="00517892">
      <w:pPr>
        <w:pStyle w:val="ListParagraph"/>
        <w:spacing w:line="240" w:lineRule="auto"/>
        <w:ind w:left="0" w:firstLine="720"/>
        <w:jc w:val="both"/>
        <w:rPr>
          <w:rFonts w:ascii="Times New Roman" w:hAnsi="Times New Roman"/>
        </w:rPr>
      </w:pPr>
      <w:r w:rsidRPr="008D7E08">
        <w:rPr>
          <w:rFonts w:ascii="Times New Roman" w:hAnsi="Times New Roman"/>
        </w:rPr>
        <w:t xml:space="preserve">25. </w:t>
      </w:r>
      <w:r w:rsidRPr="008D7E08">
        <w:rPr>
          <w:rFonts w:ascii="Times New Roman" w:hAnsi="Times New Roman"/>
          <w:b/>
          <w:u w:val="single"/>
        </w:rPr>
        <w:t>Continuation</w:t>
      </w:r>
      <w:r w:rsidRPr="008D7E08">
        <w:rPr>
          <w:rFonts w:ascii="Times New Roman" w:hAnsi="Times New Roman"/>
        </w:rPr>
        <w:t xml:space="preserve">.  Unless this contract is terminated sooner, the Bank’s designation as the primary City Depository will remain continuously in effect through </w:t>
      </w:r>
      <w:r w:rsidR="00C0169F">
        <w:rPr>
          <w:rFonts w:ascii="Times New Roman" w:hAnsi="Times New Roman"/>
        </w:rPr>
        <w:t xml:space="preserve">September </w:t>
      </w:r>
      <w:r w:rsidRPr="00BA40C3">
        <w:rPr>
          <w:rFonts w:ascii="Times New Roman" w:hAnsi="Times New Roman"/>
        </w:rPr>
        <w:t>30, 20</w:t>
      </w:r>
      <w:r w:rsidR="00BA40C3" w:rsidRPr="00BA40C3">
        <w:rPr>
          <w:rFonts w:ascii="Times New Roman" w:hAnsi="Times New Roman"/>
        </w:rPr>
        <w:t>31</w:t>
      </w:r>
      <w:r w:rsidRPr="008D7E08">
        <w:rPr>
          <w:rFonts w:ascii="Times New Roman" w:hAnsi="Times New Roman"/>
        </w:rPr>
        <w:t>, subject to execution of the extension options.</w:t>
      </w:r>
    </w:p>
    <w:p w14:paraId="65D307C0" w14:textId="77777777" w:rsidR="00517892" w:rsidRPr="008D7E08" w:rsidRDefault="00517892" w:rsidP="00517892">
      <w:pPr>
        <w:pStyle w:val="ListParagraph"/>
        <w:rPr>
          <w:rFonts w:ascii="Times New Roman" w:hAnsi="Times New Roman"/>
        </w:rPr>
      </w:pPr>
    </w:p>
    <w:p w14:paraId="6BDD457C" w14:textId="77777777" w:rsidR="00517892" w:rsidRPr="008D7E08" w:rsidRDefault="00517892" w:rsidP="00517892">
      <w:pPr>
        <w:pStyle w:val="ListParagraph"/>
        <w:rPr>
          <w:rFonts w:ascii="Times New Roman" w:hAnsi="Times New Roman"/>
        </w:rPr>
      </w:pPr>
      <w:r w:rsidRPr="008D7E08">
        <w:rPr>
          <w:rFonts w:ascii="Times New Roman" w:hAnsi="Times New Roman"/>
        </w:rPr>
        <w:t>Executed by the undersigned duly authorized officers of the parties hereto:</w:t>
      </w:r>
    </w:p>
    <w:p w14:paraId="22BFA61A" w14:textId="77777777" w:rsidR="00517892" w:rsidRPr="008D7E08" w:rsidRDefault="00517892" w:rsidP="00517892">
      <w:pPr>
        <w:pStyle w:val="ListParagraph"/>
        <w:rPr>
          <w:rFonts w:ascii="Times New Roman" w:hAnsi="Times New Roman"/>
          <w:bCs/>
          <w:sz w:val="24"/>
          <w:szCs w:val="24"/>
          <w:lang w:bidi="ar-SA"/>
        </w:rPr>
      </w:pPr>
    </w:p>
    <w:tbl>
      <w:tblPr>
        <w:tblW w:w="9180" w:type="dxa"/>
        <w:jc w:val="center"/>
        <w:tblLook w:val="0000" w:firstRow="0" w:lastRow="0" w:firstColumn="0" w:lastColumn="0" w:noHBand="0" w:noVBand="0"/>
      </w:tblPr>
      <w:tblGrid>
        <w:gridCol w:w="4580"/>
        <w:gridCol w:w="267"/>
        <w:gridCol w:w="4333"/>
      </w:tblGrid>
      <w:tr w:rsidR="00517892" w:rsidRPr="008D7E08" w14:paraId="78B96A69" w14:textId="77777777" w:rsidTr="00167F94">
        <w:trPr>
          <w:jc w:val="center"/>
        </w:trPr>
        <w:tc>
          <w:tcPr>
            <w:tcW w:w="4580" w:type="dxa"/>
            <w:vAlign w:val="bottom"/>
          </w:tcPr>
          <w:p w14:paraId="2D53F742"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bCs/>
                <w:sz w:val="24"/>
                <w:szCs w:val="24"/>
                <w:lang w:bidi="ar-SA"/>
              </w:rPr>
              <w:t>CITY</w:t>
            </w:r>
          </w:p>
        </w:tc>
        <w:tc>
          <w:tcPr>
            <w:tcW w:w="267" w:type="dxa"/>
          </w:tcPr>
          <w:p w14:paraId="09416138" w14:textId="77777777" w:rsidR="00517892" w:rsidRPr="008D7E08" w:rsidRDefault="00517892" w:rsidP="00167F94">
            <w:pPr>
              <w:spacing w:after="0" w:line="240" w:lineRule="auto"/>
              <w:rPr>
                <w:rFonts w:ascii="Times New Roman" w:hAnsi="Times New Roman"/>
                <w:sz w:val="24"/>
                <w:szCs w:val="24"/>
                <w:lang w:bidi="ar-SA"/>
              </w:rPr>
            </w:pPr>
          </w:p>
        </w:tc>
        <w:tc>
          <w:tcPr>
            <w:tcW w:w="4299" w:type="dxa"/>
            <w:vAlign w:val="bottom"/>
          </w:tcPr>
          <w:p w14:paraId="2C3B4456"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BANK</w:t>
            </w:r>
          </w:p>
        </w:tc>
      </w:tr>
      <w:tr w:rsidR="00517892" w:rsidRPr="008D7E08" w14:paraId="476368BD" w14:textId="77777777" w:rsidTr="00167F94">
        <w:trPr>
          <w:jc w:val="center"/>
        </w:trPr>
        <w:tc>
          <w:tcPr>
            <w:tcW w:w="4580" w:type="dxa"/>
            <w:tcBorders>
              <w:bottom w:val="single" w:sz="4" w:space="0" w:color="auto"/>
            </w:tcBorders>
            <w:vAlign w:val="bottom"/>
          </w:tcPr>
          <w:p w14:paraId="7C342FCF" w14:textId="77777777" w:rsidR="00517892" w:rsidRPr="008D7E08" w:rsidRDefault="00517892" w:rsidP="00167F94">
            <w:pPr>
              <w:spacing w:after="0" w:line="240" w:lineRule="auto"/>
              <w:rPr>
                <w:rFonts w:ascii="Times New Roman" w:hAnsi="Times New Roman"/>
                <w:bCs/>
                <w:sz w:val="24"/>
                <w:szCs w:val="24"/>
                <w:lang w:bidi="ar-SA"/>
              </w:rPr>
            </w:pPr>
          </w:p>
          <w:p w14:paraId="791B072A"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By: </w:t>
            </w:r>
          </w:p>
        </w:tc>
        <w:tc>
          <w:tcPr>
            <w:tcW w:w="267" w:type="dxa"/>
          </w:tcPr>
          <w:p w14:paraId="1CEED6EA" w14:textId="77777777" w:rsidR="00517892" w:rsidRPr="008D7E08" w:rsidRDefault="00517892" w:rsidP="00167F94">
            <w:pPr>
              <w:spacing w:after="0" w:line="240" w:lineRule="auto"/>
              <w:rPr>
                <w:rFonts w:ascii="Times New Roman" w:hAnsi="Times New Roman"/>
                <w:sz w:val="24"/>
                <w:szCs w:val="24"/>
                <w:lang w:bidi="ar-SA"/>
              </w:rPr>
            </w:pPr>
          </w:p>
        </w:tc>
        <w:tc>
          <w:tcPr>
            <w:tcW w:w="4299" w:type="dxa"/>
            <w:tcBorders>
              <w:bottom w:val="single" w:sz="4" w:space="0" w:color="auto"/>
            </w:tcBorders>
            <w:vAlign w:val="bottom"/>
          </w:tcPr>
          <w:p w14:paraId="11B77DD7"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By: </w:t>
            </w:r>
          </w:p>
        </w:tc>
      </w:tr>
      <w:tr w:rsidR="00517892" w:rsidRPr="008D7E08" w14:paraId="2B969D9B" w14:textId="77777777" w:rsidTr="00167F94">
        <w:trPr>
          <w:jc w:val="center"/>
        </w:trPr>
        <w:tc>
          <w:tcPr>
            <w:tcW w:w="4580" w:type="dxa"/>
            <w:tcBorders>
              <w:top w:val="single" w:sz="4" w:space="0" w:color="auto"/>
              <w:bottom w:val="single" w:sz="4" w:space="0" w:color="auto"/>
            </w:tcBorders>
            <w:vAlign w:val="bottom"/>
          </w:tcPr>
          <w:p w14:paraId="4BB5E703"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Name: </w:t>
            </w:r>
          </w:p>
        </w:tc>
        <w:tc>
          <w:tcPr>
            <w:tcW w:w="267" w:type="dxa"/>
          </w:tcPr>
          <w:p w14:paraId="1C6C3B74" w14:textId="77777777" w:rsidR="00517892" w:rsidRPr="008D7E08" w:rsidRDefault="00517892" w:rsidP="00167F94">
            <w:pPr>
              <w:spacing w:after="0" w:line="240" w:lineRule="auto"/>
              <w:rPr>
                <w:rFonts w:ascii="Times New Roman" w:hAnsi="Times New Roman"/>
                <w:sz w:val="24"/>
                <w:szCs w:val="24"/>
                <w:lang w:bidi="ar-SA"/>
              </w:rPr>
            </w:pPr>
          </w:p>
        </w:tc>
        <w:tc>
          <w:tcPr>
            <w:tcW w:w="4299" w:type="dxa"/>
            <w:tcBorders>
              <w:top w:val="single" w:sz="4" w:space="0" w:color="auto"/>
              <w:bottom w:val="single" w:sz="4" w:space="0" w:color="auto"/>
            </w:tcBorders>
            <w:vAlign w:val="bottom"/>
          </w:tcPr>
          <w:p w14:paraId="7F31910D"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Name: </w:t>
            </w:r>
          </w:p>
        </w:tc>
      </w:tr>
      <w:tr w:rsidR="00517892" w:rsidRPr="008D7E08" w14:paraId="2F4B25C0" w14:textId="77777777" w:rsidTr="00167F94">
        <w:trPr>
          <w:jc w:val="center"/>
        </w:trPr>
        <w:tc>
          <w:tcPr>
            <w:tcW w:w="4580" w:type="dxa"/>
            <w:tcBorders>
              <w:top w:val="single" w:sz="4" w:space="0" w:color="auto"/>
              <w:bottom w:val="single" w:sz="4" w:space="0" w:color="auto"/>
            </w:tcBorders>
            <w:vAlign w:val="bottom"/>
          </w:tcPr>
          <w:p w14:paraId="4C28FCC7"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Title: </w:t>
            </w:r>
          </w:p>
        </w:tc>
        <w:tc>
          <w:tcPr>
            <w:tcW w:w="267" w:type="dxa"/>
          </w:tcPr>
          <w:p w14:paraId="5B764458" w14:textId="77777777" w:rsidR="00517892" w:rsidRPr="008D7E08" w:rsidRDefault="00517892" w:rsidP="00167F94">
            <w:pPr>
              <w:spacing w:after="0" w:line="240" w:lineRule="auto"/>
              <w:rPr>
                <w:rFonts w:ascii="Times New Roman" w:hAnsi="Times New Roman"/>
                <w:sz w:val="24"/>
                <w:szCs w:val="24"/>
                <w:lang w:bidi="ar-SA"/>
              </w:rPr>
            </w:pPr>
          </w:p>
        </w:tc>
        <w:tc>
          <w:tcPr>
            <w:tcW w:w="4299" w:type="dxa"/>
            <w:tcBorders>
              <w:top w:val="single" w:sz="4" w:space="0" w:color="auto"/>
              <w:bottom w:val="single" w:sz="4" w:space="0" w:color="auto"/>
            </w:tcBorders>
            <w:vAlign w:val="bottom"/>
          </w:tcPr>
          <w:p w14:paraId="6328CCF1"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Title: </w:t>
            </w:r>
          </w:p>
        </w:tc>
      </w:tr>
      <w:tr w:rsidR="00517892" w:rsidRPr="008D7E08" w14:paraId="47E03C7C" w14:textId="77777777" w:rsidTr="00167F94">
        <w:trPr>
          <w:jc w:val="center"/>
        </w:trPr>
        <w:tc>
          <w:tcPr>
            <w:tcW w:w="4580" w:type="dxa"/>
            <w:tcBorders>
              <w:top w:val="single" w:sz="4" w:space="0" w:color="auto"/>
              <w:bottom w:val="single" w:sz="4" w:space="0" w:color="auto"/>
            </w:tcBorders>
            <w:vAlign w:val="bottom"/>
          </w:tcPr>
          <w:p w14:paraId="70F3F550"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Date: </w:t>
            </w:r>
          </w:p>
        </w:tc>
        <w:tc>
          <w:tcPr>
            <w:tcW w:w="267" w:type="dxa"/>
          </w:tcPr>
          <w:p w14:paraId="5A16F19A" w14:textId="77777777" w:rsidR="00517892" w:rsidRPr="008D7E08" w:rsidRDefault="00517892" w:rsidP="00167F94">
            <w:pPr>
              <w:spacing w:after="0" w:line="240" w:lineRule="auto"/>
              <w:rPr>
                <w:rFonts w:ascii="Times New Roman" w:hAnsi="Times New Roman"/>
                <w:sz w:val="24"/>
                <w:szCs w:val="24"/>
                <w:lang w:bidi="ar-SA"/>
              </w:rPr>
            </w:pPr>
          </w:p>
        </w:tc>
        <w:tc>
          <w:tcPr>
            <w:tcW w:w="4299" w:type="dxa"/>
            <w:tcBorders>
              <w:top w:val="single" w:sz="4" w:space="0" w:color="auto"/>
              <w:bottom w:val="single" w:sz="4" w:space="0" w:color="auto"/>
            </w:tcBorders>
            <w:vAlign w:val="bottom"/>
          </w:tcPr>
          <w:p w14:paraId="3D3F7E62"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Date: </w:t>
            </w:r>
          </w:p>
        </w:tc>
      </w:tr>
      <w:tr w:rsidR="00517892" w:rsidRPr="008D7E08" w14:paraId="4016D40F" w14:textId="77777777" w:rsidTr="00167F94">
        <w:trPr>
          <w:jc w:val="center"/>
        </w:trPr>
        <w:tc>
          <w:tcPr>
            <w:tcW w:w="4580" w:type="dxa"/>
            <w:tcBorders>
              <w:top w:val="single" w:sz="4" w:space="0" w:color="auto"/>
            </w:tcBorders>
            <w:vAlign w:val="bottom"/>
          </w:tcPr>
          <w:p w14:paraId="007D3472" w14:textId="77777777" w:rsidR="00517892" w:rsidRPr="008D7E08" w:rsidRDefault="00517892" w:rsidP="00167F94">
            <w:pPr>
              <w:spacing w:after="0" w:line="240" w:lineRule="auto"/>
              <w:rPr>
                <w:rFonts w:ascii="Times New Roman" w:hAnsi="Times New Roman"/>
                <w:bCs/>
                <w:sz w:val="24"/>
                <w:szCs w:val="24"/>
                <w:lang w:bidi="ar-SA"/>
              </w:rPr>
            </w:pPr>
          </w:p>
        </w:tc>
        <w:tc>
          <w:tcPr>
            <w:tcW w:w="267" w:type="dxa"/>
          </w:tcPr>
          <w:p w14:paraId="5E51B342" w14:textId="77777777" w:rsidR="00517892" w:rsidRPr="008D7E08" w:rsidRDefault="00517892" w:rsidP="00167F94">
            <w:pPr>
              <w:spacing w:after="0" w:line="240" w:lineRule="auto"/>
              <w:rPr>
                <w:rFonts w:ascii="Times New Roman" w:hAnsi="Times New Roman"/>
                <w:bCs/>
                <w:sz w:val="24"/>
                <w:szCs w:val="24"/>
                <w:lang w:bidi="ar-SA"/>
              </w:rPr>
            </w:pPr>
          </w:p>
        </w:tc>
        <w:tc>
          <w:tcPr>
            <w:tcW w:w="4333" w:type="dxa"/>
            <w:tcBorders>
              <w:top w:val="single" w:sz="4" w:space="0" w:color="auto"/>
            </w:tcBorders>
            <w:vAlign w:val="bottom"/>
          </w:tcPr>
          <w:p w14:paraId="7F56CD81" w14:textId="77777777" w:rsidR="00517892" w:rsidRPr="008D7E08" w:rsidRDefault="00517892" w:rsidP="00167F94">
            <w:pPr>
              <w:spacing w:after="0" w:line="240" w:lineRule="auto"/>
              <w:rPr>
                <w:rFonts w:ascii="Times New Roman" w:hAnsi="Times New Roman"/>
                <w:bCs/>
                <w:sz w:val="24"/>
                <w:szCs w:val="24"/>
                <w:lang w:bidi="ar-SA"/>
              </w:rPr>
            </w:pPr>
          </w:p>
        </w:tc>
      </w:tr>
      <w:tr w:rsidR="00517892" w:rsidRPr="008D7E08" w14:paraId="4F325E2C" w14:textId="77777777" w:rsidTr="00167F94">
        <w:trPr>
          <w:jc w:val="center"/>
        </w:trPr>
        <w:tc>
          <w:tcPr>
            <w:tcW w:w="4580" w:type="dxa"/>
            <w:vAlign w:val="bottom"/>
          </w:tcPr>
          <w:p w14:paraId="46D22994"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ATTEST:</w:t>
            </w:r>
          </w:p>
          <w:p w14:paraId="0791DC59" w14:textId="77777777" w:rsidR="00517892" w:rsidRPr="008D7E08" w:rsidRDefault="00517892" w:rsidP="00167F94">
            <w:pPr>
              <w:spacing w:after="0" w:line="240" w:lineRule="auto"/>
              <w:rPr>
                <w:rFonts w:ascii="Times New Roman" w:hAnsi="Times New Roman"/>
                <w:sz w:val="24"/>
                <w:szCs w:val="24"/>
                <w:lang w:bidi="ar-SA"/>
              </w:rPr>
            </w:pPr>
          </w:p>
        </w:tc>
        <w:tc>
          <w:tcPr>
            <w:tcW w:w="267" w:type="dxa"/>
          </w:tcPr>
          <w:p w14:paraId="01BF040C" w14:textId="77777777" w:rsidR="00517892" w:rsidRPr="008D7E08" w:rsidRDefault="00517892" w:rsidP="00167F94">
            <w:pPr>
              <w:spacing w:after="0" w:line="240" w:lineRule="auto"/>
              <w:rPr>
                <w:rFonts w:ascii="Times New Roman" w:hAnsi="Times New Roman"/>
                <w:sz w:val="24"/>
                <w:szCs w:val="24"/>
                <w:lang w:bidi="ar-SA"/>
              </w:rPr>
            </w:pPr>
          </w:p>
        </w:tc>
        <w:tc>
          <w:tcPr>
            <w:tcW w:w="4333" w:type="dxa"/>
            <w:vAlign w:val="bottom"/>
          </w:tcPr>
          <w:p w14:paraId="180AFF4D"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ATTEST</w:t>
            </w:r>
          </w:p>
          <w:p w14:paraId="78F0F6A0" w14:textId="77777777" w:rsidR="00517892" w:rsidRPr="008D7E08" w:rsidRDefault="00517892" w:rsidP="00167F94">
            <w:pPr>
              <w:spacing w:after="0" w:line="240" w:lineRule="auto"/>
              <w:rPr>
                <w:rFonts w:ascii="Times New Roman" w:hAnsi="Times New Roman"/>
                <w:sz w:val="24"/>
                <w:szCs w:val="24"/>
                <w:lang w:bidi="ar-SA"/>
              </w:rPr>
            </w:pPr>
          </w:p>
        </w:tc>
      </w:tr>
      <w:tr w:rsidR="00517892" w:rsidRPr="008D7E08" w14:paraId="26C62643" w14:textId="77777777" w:rsidTr="00167F94">
        <w:trPr>
          <w:jc w:val="center"/>
        </w:trPr>
        <w:tc>
          <w:tcPr>
            <w:tcW w:w="4580" w:type="dxa"/>
            <w:tcBorders>
              <w:bottom w:val="single" w:sz="4" w:space="0" w:color="auto"/>
            </w:tcBorders>
            <w:vAlign w:val="bottom"/>
          </w:tcPr>
          <w:p w14:paraId="5A53962C"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By: </w:t>
            </w:r>
          </w:p>
        </w:tc>
        <w:tc>
          <w:tcPr>
            <w:tcW w:w="267" w:type="dxa"/>
          </w:tcPr>
          <w:p w14:paraId="53B50E2B" w14:textId="77777777" w:rsidR="00517892" w:rsidRPr="008D7E08" w:rsidRDefault="00517892" w:rsidP="00167F94">
            <w:pPr>
              <w:spacing w:after="0" w:line="240" w:lineRule="auto"/>
              <w:rPr>
                <w:rFonts w:ascii="Times New Roman" w:hAnsi="Times New Roman"/>
                <w:sz w:val="24"/>
                <w:szCs w:val="24"/>
                <w:lang w:bidi="ar-SA"/>
              </w:rPr>
            </w:pPr>
          </w:p>
        </w:tc>
        <w:tc>
          <w:tcPr>
            <w:tcW w:w="4333" w:type="dxa"/>
            <w:tcBorders>
              <w:bottom w:val="single" w:sz="4" w:space="0" w:color="auto"/>
            </w:tcBorders>
            <w:vAlign w:val="bottom"/>
          </w:tcPr>
          <w:p w14:paraId="63ED6EF2"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By: </w:t>
            </w:r>
          </w:p>
        </w:tc>
      </w:tr>
      <w:tr w:rsidR="00517892" w:rsidRPr="008D7E08" w14:paraId="4FCCE27B" w14:textId="77777777" w:rsidTr="00167F94">
        <w:trPr>
          <w:jc w:val="center"/>
        </w:trPr>
        <w:tc>
          <w:tcPr>
            <w:tcW w:w="4580" w:type="dxa"/>
            <w:tcBorders>
              <w:top w:val="single" w:sz="4" w:space="0" w:color="auto"/>
              <w:bottom w:val="single" w:sz="4" w:space="0" w:color="auto"/>
            </w:tcBorders>
            <w:vAlign w:val="bottom"/>
          </w:tcPr>
          <w:p w14:paraId="1AB6A4D8"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Name: </w:t>
            </w:r>
          </w:p>
        </w:tc>
        <w:tc>
          <w:tcPr>
            <w:tcW w:w="267" w:type="dxa"/>
          </w:tcPr>
          <w:p w14:paraId="6BDEB767" w14:textId="77777777" w:rsidR="00517892" w:rsidRPr="008D7E08" w:rsidRDefault="00517892" w:rsidP="00167F94">
            <w:pPr>
              <w:spacing w:after="0" w:line="240" w:lineRule="auto"/>
              <w:rPr>
                <w:rFonts w:ascii="Times New Roman" w:hAnsi="Times New Roman"/>
                <w:sz w:val="24"/>
                <w:szCs w:val="24"/>
                <w:lang w:bidi="ar-SA"/>
              </w:rPr>
            </w:pPr>
          </w:p>
        </w:tc>
        <w:tc>
          <w:tcPr>
            <w:tcW w:w="4333" w:type="dxa"/>
            <w:tcBorders>
              <w:top w:val="single" w:sz="4" w:space="0" w:color="auto"/>
              <w:bottom w:val="single" w:sz="4" w:space="0" w:color="auto"/>
            </w:tcBorders>
            <w:vAlign w:val="bottom"/>
          </w:tcPr>
          <w:p w14:paraId="5A2EC874"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Name: </w:t>
            </w:r>
          </w:p>
        </w:tc>
      </w:tr>
      <w:tr w:rsidR="00517892" w:rsidRPr="008D7E08" w14:paraId="36A3AF3D" w14:textId="77777777" w:rsidTr="00167F94">
        <w:trPr>
          <w:jc w:val="center"/>
        </w:trPr>
        <w:tc>
          <w:tcPr>
            <w:tcW w:w="4580" w:type="dxa"/>
            <w:tcBorders>
              <w:top w:val="single" w:sz="4" w:space="0" w:color="auto"/>
              <w:bottom w:val="single" w:sz="4" w:space="0" w:color="auto"/>
            </w:tcBorders>
            <w:vAlign w:val="bottom"/>
          </w:tcPr>
          <w:p w14:paraId="02196872"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Title: </w:t>
            </w:r>
          </w:p>
        </w:tc>
        <w:tc>
          <w:tcPr>
            <w:tcW w:w="267" w:type="dxa"/>
          </w:tcPr>
          <w:p w14:paraId="23C89623" w14:textId="77777777" w:rsidR="00517892" w:rsidRPr="008D7E08" w:rsidRDefault="00517892" w:rsidP="00167F94">
            <w:pPr>
              <w:spacing w:after="0" w:line="240" w:lineRule="auto"/>
              <w:rPr>
                <w:rFonts w:ascii="Times New Roman" w:hAnsi="Times New Roman"/>
                <w:sz w:val="24"/>
                <w:szCs w:val="24"/>
                <w:lang w:bidi="ar-SA"/>
              </w:rPr>
            </w:pPr>
          </w:p>
        </w:tc>
        <w:tc>
          <w:tcPr>
            <w:tcW w:w="4333" w:type="dxa"/>
            <w:tcBorders>
              <w:top w:val="single" w:sz="4" w:space="0" w:color="auto"/>
              <w:bottom w:val="single" w:sz="4" w:space="0" w:color="auto"/>
            </w:tcBorders>
            <w:vAlign w:val="bottom"/>
          </w:tcPr>
          <w:p w14:paraId="61348373" w14:textId="77777777" w:rsidR="00517892" w:rsidRPr="008D7E08" w:rsidRDefault="00517892" w:rsidP="00167F94">
            <w:pPr>
              <w:spacing w:after="0" w:line="240" w:lineRule="auto"/>
              <w:rPr>
                <w:rFonts w:ascii="Times New Roman" w:hAnsi="Times New Roman"/>
                <w:sz w:val="24"/>
                <w:szCs w:val="24"/>
                <w:lang w:bidi="ar-SA"/>
              </w:rPr>
            </w:pPr>
            <w:r w:rsidRPr="008D7E08">
              <w:rPr>
                <w:rFonts w:ascii="Times New Roman" w:hAnsi="Times New Roman"/>
                <w:sz w:val="24"/>
                <w:szCs w:val="24"/>
                <w:lang w:bidi="ar-SA"/>
              </w:rPr>
              <w:t xml:space="preserve">Title: </w:t>
            </w:r>
          </w:p>
        </w:tc>
      </w:tr>
    </w:tbl>
    <w:p w14:paraId="4086968B" w14:textId="77777777" w:rsidR="00517892" w:rsidRPr="008D7E08" w:rsidRDefault="00517892" w:rsidP="00517892">
      <w:pPr>
        <w:spacing w:after="0" w:line="240" w:lineRule="auto"/>
        <w:rPr>
          <w:rFonts w:ascii="Times New Roman" w:hAnsi="Times New Roman"/>
          <w:bCs/>
          <w:sz w:val="24"/>
          <w:szCs w:val="24"/>
          <w:lang w:bidi="ar-SA"/>
        </w:rPr>
      </w:pPr>
    </w:p>
    <w:p w14:paraId="064A351B" w14:textId="77777777" w:rsidR="00517892" w:rsidRPr="008D7E08" w:rsidRDefault="00517892" w:rsidP="00517892">
      <w:pPr>
        <w:pStyle w:val="ListParagraph"/>
        <w:rPr>
          <w:rFonts w:ascii="Times New Roman" w:hAnsi="Times New Roman"/>
        </w:rPr>
      </w:pPr>
    </w:p>
    <w:p w14:paraId="2915E6E1" w14:textId="77777777" w:rsidR="00517892" w:rsidRDefault="00517892">
      <w:pPr>
        <w:spacing w:after="0" w:line="240" w:lineRule="auto"/>
        <w:rPr>
          <w:caps/>
          <w:color w:val="632423"/>
          <w:spacing w:val="20"/>
          <w:sz w:val="28"/>
          <w:szCs w:val="28"/>
          <w:lang w:val="x-none" w:eastAsia="x-none" w:bidi="ar-SA"/>
        </w:rPr>
      </w:pPr>
      <w:r>
        <w:br w:type="page"/>
      </w:r>
    </w:p>
    <w:p w14:paraId="5EC5A8C3" w14:textId="4FA286B0" w:rsidR="00CC47FB" w:rsidRPr="008D7E08" w:rsidRDefault="00CC47FB" w:rsidP="00CC47FB">
      <w:pPr>
        <w:pStyle w:val="Heading1"/>
        <w:spacing w:before="0"/>
      </w:pPr>
      <w:bookmarkStart w:id="53" w:name="_Toc220397059"/>
      <w:r w:rsidRPr="008D7E08">
        <w:lastRenderedPageBreak/>
        <w:t>COMPLETE APPLICATION CHECKLIST</w:t>
      </w:r>
      <w:bookmarkEnd w:id="53"/>
    </w:p>
    <w:p w14:paraId="6ADDA2A2" w14:textId="3179F8DB" w:rsidR="00CC47FB" w:rsidRPr="008D7E08" w:rsidRDefault="00CC47FB" w:rsidP="00972B14">
      <w:pPr>
        <w:pStyle w:val="LightList-Accent61"/>
        <w:jc w:val="center"/>
        <w:rPr>
          <w:rFonts w:ascii="Times New Roman" w:hAnsi="Times New Roman"/>
          <w:sz w:val="24"/>
          <w:szCs w:val="24"/>
        </w:rPr>
      </w:pPr>
      <w:r w:rsidRPr="008D7E08">
        <w:rPr>
          <w:rFonts w:ascii="Times New Roman" w:hAnsi="Times New Roman"/>
          <w:b/>
          <w:bCs/>
          <w:sz w:val="24"/>
          <w:szCs w:val="24"/>
        </w:rPr>
        <w:t xml:space="preserve"> (Please provide in the order listed)</w:t>
      </w:r>
    </w:p>
    <w:p w14:paraId="53B51151" w14:textId="77777777" w:rsidR="00CC47FB" w:rsidRPr="008D7E08" w:rsidRDefault="00025D63" w:rsidP="00CC47FB">
      <w:pPr>
        <w:spacing w:after="0"/>
        <w:rPr>
          <w:rFonts w:ascii="Times New Roman" w:hAnsi="Times New Roman"/>
          <w:sz w:val="24"/>
          <w:szCs w:val="24"/>
        </w:rPr>
      </w:pPr>
      <w:sdt>
        <w:sdtPr>
          <w:rPr>
            <w:rFonts w:ascii="Times New Roman" w:hAnsi="Times New Roman"/>
            <w:sz w:val="24"/>
            <w:szCs w:val="24"/>
          </w:rPr>
          <w:id w:val="1467238134"/>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Style w:val="Style1"/>
        </w:rPr>
        <w:t xml:space="preserve"> </w:t>
      </w:r>
      <w:r w:rsidR="00CC47FB" w:rsidRPr="008D7E08">
        <w:rPr>
          <w:rFonts w:ascii="Times New Roman" w:hAnsi="Times New Roman"/>
          <w:sz w:val="24"/>
          <w:szCs w:val="24"/>
        </w:rPr>
        <w:t>Executive Summary / Coversheet</w:t>
      </w:r>
    </w:p>
    <w:p w14:paraId="646642FD" w14:textId="1C9A21F3" w:rsidR="00CC47FB" w:rsidRPr="008D7E08" w:rsidRDefault="00025D63" w:rsidP="00CC47FB">
      <w:pPr>
        <w:spacing w:after="0"/>
        <w:rPr>
          <w:rFonts w:ascii="Times New Roman" w:hAnsi="Times New Roman"/>
          <w:caps/>
          <w:sz w:val="24"/>
          <w:szCs w:val="24"/>
        </w:rPr>
      </w:pPr>
      <w:sdt>
        <w:sdtPr>
          <w:rPr>
            <w:rFonts w:ascii="Times New Roman" w:hAnsi="Times New Roman"/>
            <w:sz w:val="24"/>
            <w:szCs w:val="24"/>
          </w:rPr>
          <w:id w:val="-2075424165"/>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w:t>
      </w:r>
      <w:r w:rsidR="001F50E7" w:rsidRPr="001F50E7">
        <w:rPr>
          <w:rFonts w:ascii="Times New Roman" w:hAnsi="Times New Roman"/>
          <w:sz w:val="24"/>
          <w:szCs w:val="24"/>
        </w:rPr>
        <w:t>Two</w:t>
      </w:r>
      <w:r w:rsidR="00CC47FB" w:rsidRPr="001F50E7">
        <w:rPr>
          <w:rFonts w:ascii="Times New Roman" w:hAnsi="Times New Roman"/>
          <w:sz w:val="24"/>
          <w:szCs w:val="24"/>
        </w:rPr>
        <w:t xml:space="preserve"> co</w:t>
      </w:r>
      <w:r w:rsidR="001F50E7" w:rsidRPr="001F50E7">
        <w:rPr>
          <w:rFonts w:ascii="Times New Roman" w:hAnsi="Times New Roman"/>
          <w:sz w:val="24"/>
          <w:szCs w:val="24"/>
        </w:rPr>
        <w:t>pies of the</w:t>
      </w:r>
      <w:r w:rsidR="00CC47FB" w:rsidRPr="001F50E7">
        <w:rPr>
          <w:rFonts w:ascii="Times New Roman" w:hAnsi="Times New Roman"/>
          <w:sz w:val="24"/>
          <w:szCs w:val="24"/>
        </w:rPr>
        <w:t xml:space="preserve"> applicatio</w:t>
      </w:r>
      <w:r w:rsidR="001F50E7" w:rsidRPr="001F50E7">
        <w:rPr>
          <w:rFonts w:ascii="Times New Roman" w:hAnsi="Times New Roman"/>
          <w:sz w:val="24"/>
          <w:szCs w:val="24"/>
        </w:rPr>
        <w:t>n</w:t>
      </w:r>
      <w:r w:rsidR="00CC47FB" w:rsidRPr="001F50E7">
        <w:rPr>
          <w:rFonts w:ascii="Times New Roman" w:hAnsi="Times New Roman"/>
          <w:sz w:val="24"/>
          <w:szCs w:val="24"/>
        </w:rPr>
        <w:t>.</w:t>
      </w:r>
    </w:p>
    <w:bookmarkStart w:id="54" w:name="_Hlk67312402"/>
    <w:p w14:paraId="4224D9B3" w14:textId="77777777" w:rsidR="00CC47FB" w:rsidRPr="008D7E08" w:rsidRDefault="00025D63" w:rsidP="00CC47FB">
      <w:pPr>
        <w:spacing w:after="0"/>
        <w:rPr>
          <w:rFonts w:ascii="Times New Roman" w:hAnsi="Times New Roman"/>
          <w:caps/>
          <w:sz w:val="24"/>
          <w:szCs w:val="24"/>
        </w:rPr>
      </w:pPr>
      <w:sdt>
        <w:sdtPr>
          <w:rPr>
            <w:rFonts w:ascii="Times New Roman" w:hAnsi="Times New Roman"/>
            <w:sz w:val="24"/>
            <w:szCs w:val="24"/>
          </w:rPr>
          <w:id w:val="775837573"/>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bookmarkEnd w:id="54"/>
      <w:r w:rsidR="00CC47FB" w:rsidRPr="008D7E08">
        <w:rPr>
          <w:rFonts w:ascii="Times New Roman" w:hAnsi="Times New Roman"/>
          <w:sz w:val="24"/>
          <w:szCs w:val="24"/>
        </w:rPr>
        <w:t xml:space="preserve"> Completed RFA in PDF format on USB-flash drive.</w:t>
      </w:r>
    </w:p>
    <w:p w14:paraId="1AC07030" w14:textId="7449E721" w:rsidR="00CC47FB" w:rsidRPr="008D7E08" w:rsidRDefault="00025D63" w:rsidP="00CC47FB">
      <w:pPr>
        <w:spacing w:after="0"/>
        <w:rPr>
          <w:rFonts w:ascii="Times New Roman" w:hAnsi="Times New Roman"/>
          <w:caps/>
          <w:sz w:val="24"/>
          <w:szCs w:val="24"/>
        </w:rPr>
      </w:pPr>
      <w:sdt>
        <w:sdtPr>
          <w:rPr>
            <w:rFonts w:ascii="Times New Roman" w:hAnsi="Times New Roman"/>
            <w:caps/>
            <w:sz w:val="24"/>
            <w:szCs w:val="24"/>
          </w:rPr>
          <w:id w:val="1773973316"/>
          <w14:checkbox>
            <w14:checked w14:val="0"/>
            <w14:checkedState w14:val="2612" w14:font="MS Gothic"/>
            <w14:uncheckedState w14:val="2610" w14:font="MS Gothic"/>
          </w14:checkbox>
        </w:sdtPr>
        <w:sdtEndPr/>
        <w:sdtContent>
          <w:r w:rsidR="00CC47FB" w:rsidRPr="008D7E08">
            <w:rPr>
              <w:rFonts w:ascii="MS Gothic" w:eastAsia="MS Gothic" w:hAnsi="MS Gothic" w:hint="eastAsia"/>
              <w:caps/>
              <w:sz w:val="24"/>
              <w:szCs w:val="24"/>
            </w:rPr>
            <w:t>☐</w:t>
          </w:r>
        </w:sdtContent>
      </w:sdt>
      <w:r w:rsidR="00CC47FB" w:rsidRPr="008D7E08">
        <w:rPr>
          <w:rFonts w:ascii="Times New Roman" w:hAnsi="Times New Roman"/>
          <w:caps/>
          <w:sz w:val="24"/>
          <w:szCs w:val="24"/>
        </w:rPr>
        <w:t xml:space="preserve"> C</w:t>
      </w:r>
      <w:r w:rsidR="00CC47FB" w:rsidRPr="008D7E08">
        <w:rPr>
          <w:rFonts w:ascii="Times New Roman" w:hAnsi="Times New Roman"/>
          <w:sz w:val="24"/>
          <w:szCs w:val="24"/>
        </w:rPr>
        <w:t xml:space="preserve">ompleted Fee Schedule returned in Excel format on the </w:t>
      </w:r>
      <w:r w:rsidR="00155599">
        <w:rPr>
          <w:rFonts w:ascii="Times New Roman" w:hAnsi="Times New Roman"/>
          <w:sz w:val="24"/>
          <w:szCs w:val="24"/>
        </w:rPr>
        <w:t xml:space="preserve">same </w:t>
      </w:r>
      <w:r w:rsidR="00CC47FB" w:rsidRPr="008D7E08">
        <w:rPr>
          <w:rFonts w:ascii="Times New Roman" w:hAnsi="Times New Roman"/>
          <w:sz w:val="24"/>
          <w:szCs w:val="24"/>
        </w:rPr>
        <w:t>USB – flash drive.</w:t>
      </w:r>
    </w:p>
    <w:p w14:paraId="3CDF3456" w14:textId="77777777" w:rsidR="00837EC1" w:rsidRPr="008D7E08" w:rsidRDefault="00837EC1" w:rsidP="00CC47FB">
      <w:pPr>
        <w:spacing w:after="0"/>
        <w:rPr>
          <w:rFonts w:ascii="Times New Roman" w:hAnsi="Times New Roman"/>
          <w:caps/>
          <w:sz w:val="24"/>
          <w:szCs w:val="24"/>
        </w:rPr>
      </w:pPr>
    </w:p>
    <w:p w14:paraId="0893CBFC" w14:textId="77777777" w:rsidR="00CC47FB" w:rsidRPr="008D7E08" w:rsidRDefault="00CC47FB" w:rsidP="00CC47FB">
      <w:pPr>
        <w:pStyle w:val="LightList-Accent61"/>
        <w:jc w:val="both"/>
        <w:rPr>
          <w:rFonts w:ascii="Times New Roman" w:hAnsi="Times New Roman"/>
          <w:caps/>
          <w:sz w:val="24"/>
          <w:szCs w:val="24"/>
        </w:rPr>
      </w:pPr>
      <w:bookmarkStart w:id="55" w:name="_Hlk67310467"/>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sz w:val="24"/>
          <w:szCs w:val="24"/>
        </w:rPr>
        <w:fldChar w:fldCharType="end"/>
      </w:r>
    </w:p>
    <w:p w14:paraId="29054516" w14:textId="77777777" w:rsidR="00CC47FB" w:rsidRPr="008D7E08" w:rsidRDefault="00CC47FB" w:rsidP="00CC47FB">
      <w:pPr>
        <w:pStyle w:val="LightList-Accent61"/>
        <w:jc w:val="both"/>
        <w:rPr>
          <w:rFonts w:ascii="Times New Roman" w:hAnsi="Times New Roman"/>
          <w:caps/>
          <w:sz w:val="24"/>
          <w:szCs w:val="24"/>
        </w:rPr>
      </w:pPr>
    </w:p>
    <w:bookmarkEnd w:id="55"/>
    <w:p w14:paraId="4A381BDB" w14:textId="59E790BF" w:rsidR="00CC47FB" w:rsidRPr="008D7E08" w:rsidRDefault="00025D63" w:rsidP="00CC47FB">
      <w:pPr>
        <w:pStyle w:val="LightList-Accent61"/>
        <w:jc w:val="both"/>
        <w:rPr>
          <w:rFonts w:ascii="Times New Roman" w:hAnsi="Times New Roman"/>
          <w:sz w:val="24"/>
          <w:szCs w:val="24"/>
        </w:rPr>
      </w:pPr>
      <w:sdt>
        <w:sdtPr>
          <w:rPr>
            <w:rFonts w:ascii="Times New Roman" w:hAnsi="Times New Roman"/>
            <w:b/>
            <w:bCs/>
            <w:caps/>
            <w:sz w:val="24"/>
            <w:szCs w:val="24"/>
          </w:rPr>
          <w:id w:val="-1949311939"/>
          <w14:checkbox>
            <w14:checked w14:val="0"/>
            <w14:checkedState w14:val="2612" w14:font="MS Gothic"/>
            <w14:uncheckedState w14:val="2610" w14:font="MS Gothic"/>
          </w14:checkbox>
        </w:sdtPr>
        <w:sdtEndPr/>
        <w:sdtContent>
          <w:r w:rsidR="00CC47FB" w:rsidRPr="008D7E08">
            <w:rPr>
              <w:rFonts w:ascii="MS Gothic" w:eastAsia="MS Gothic" w:hAnsi="MS Gothic" w:hint="eastAsia"/>
              <w:b/>
              <w:bCs/>
              <w:caps/>
              <w:sz w:val="24"/>
              <w:szCs w:val="24"/>
            </w:rPr>
            <w:t>☐</w:t>
          </w:r>
        </w:sdtContent>
      </w:sdt>
      <w:r w:rsidR="00CC47FB" w:rsidRPr="008D7E08">
        <w:rPr>
          <w:rFonts w:ascii="Times New Roman" w:hAnsi="Times New Roman"/>
          <w:b/>
          <w:bCs/>
          <w:caps/>
          <w:sz w:val="24"/>
          <w:szCs w:val="24"/>
        </w:rPr>
        <w:t xml:space="preserve"> </w:t>
      </w:r>
      <w:r w:rsidR="00CC47FB" w:rsidRPr="002B3018">
        <w:rPr>
          <w:rFonts w:ascii="Times New Roman" w:hAnsi="Times New Roman"/>
          <w:caps/>
          <w:sz w:val="24"/>
          <w:szCs w:val="24"/>
        </w:rPr>
        <w:t>PRO-Forma</w:t>
      </w:r>
      <w:r w:rsidR="00CC47FB" w:rsidRPr="008D7E08">
        <w:rPr>
          <w:rFonts w:ascii="Times New Roman" w:hAnsi="Times New Roman"/>
          <w:caps/>
          <w:sz w:val="24"/>
          <w:szCs w:val="24"/>
        </w:rPr>
        <w:t xml:space="preserve"> Account Analysis</w:t>
      </w:r>
      <w:r w:rsidR="00CC47FB" w:rsidRPr="008D7E08">
        <w:rPr>
          <w:rFonts w:ascii="Times New Roman" w:hAnsi="Times New Roman"/>
          <w:sz w:val="24"/>
          <w:szCs w:val="24"/>
        </w:rPr>
        <w:t xml:space="preserve"> – A </w:t>
      </w:r>
      <w:r w:rsidR="00CC47FB" w:rsidRPr="008D7E08">
        <w:rPr>
          <w:rFonts w:ascii="Times New Roman" w:hAnsi="Times New Roman"/>
          <w:bCs/>
          <w:sz w:val="24"/>
          <w:szCs w:val="24"/>
        </w:rPr>
        <w:t xml:space="preserve">pro-forma </w:t>
      </w:r>
      <w:r w:rsidR="00CC47FB" w:rsidRPr="008D7E08">
        <w:rPr>
          <w:rFonts w:ascii="Times New Roman" w:hAnsi="Times New Roman"/>
          <w:sz w:val="24"/>
          <w:szCs w:val="24"/>
        </w:rPr>
        <w:t>account analysis statement using your format and service descriptions that reflect your proposed fees based on the volumes provided in this RFA and indicate any capability to provide the information electronically.</w:t>
      </w:r>
    </w:p>
    <w:p w14:paraId="23A8D07F" w14:textId="77777777" w:rsidR="00837EC1" w:rsidRPr="008D7E08" w:rsidRDefault="00837EC1" w:rsidP="00CC47FB">
      <w:pPr>
        <w:pStyle w:val="LightList-Accent61"/>
        <w:jc w:val="both"/>
        <w:rPr>
          <w:rFonts w:ascii="Times New Roman" w:hAnsi="Times New Roman"/>
          <w:sz w:val="24"/>
          <w:szCs w:val="24"/>
        </w:rPr>
      </w:pPr>
    </w:p>
    <w:p w14:paraId="6591899B" w14:textId="77777777"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sz w:val="24"/>
          <w:szCs w:val="24"/>
        </w:rPr>
        <w:fldChar w:fldCharType="end"/>
      </w:r>
    </w:p>
    <w:p w14:paraId="1B58F27A" w14:textId="77777777" w:rsidR="00CC47FB" w:rsidRPr="008D7E08" w:rsidRDefault="00CC47FB" w:rsidP="00CC47FB">
      <w:pPr>
        <w:pStyle w:val="LightList-Accent61"/>
        <w:jc w:val="both"/>
        <w:rPr>
          <w:rFonts w:ascii="Times New Roman" w:hAnsi="Times New Roman"/>
          <w:sz w:val="24"/>
          <w:szCs w:val="24"/>
        </w:rPr>
      </w:pPr>
    </w:p>
    <w:p w14:paraId="448EF180" w14:textId="77777777" w:rsidR="00CC47FB" w:rsidRPr="008D7E08" w:rsidRDefault="00025D63" w:rsidP="00CC47FB">
      <w:pPr>
        <w:pStyle w:val="LightList-Accent61"/>
        <w:jc w:val="both"/>
        <w:rPr>
          <w:rFonts w:ascii="Times New Roman" w:hAnsi="Times New Roman"/>
          <w:sz w:val="24"/>
          <w:szCs w:val="24"/>
        </w:rPr>
      </w:pPr>
      <w:sdt>
        <w:sdtPr>
          <w:rPr>
            <w:rFonts w:ascii="Times New Roman" w:hAnsi="Times New Roman"/>
            <w:sz w:val="24"/>
            <w:szCs w:val="24"/>
          </w:rPr>
          <w:id w:val="-836530353"/>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SECURITIES SAFEKEEPING FEES – Schedule of Securities Safekeeping Fees.</w:t>
      </w:r>
    </w:p>
    <w:p w14:paraId="3CD77C5B" w14:textId="77777777" w:rsidR="0006547D" w:rsidRPr="008D7E08" w:rsidRDefault="0006547D" w:rsidP="00CC47FB">
      <w:pPr>
        <w:pStyle w:val="LightList-Accent61"/>
        <w:jc w:val="both"/>
        <w:rPr>
          <w:rFonts w:ascii="Times New Roman" w:hAnsi="Times New Roman"/>
          <w:caps/>
          <w:sz w:val="24"/>
          <w:szCs w:val="24"/>
        </w:rPr>
      </w:pPr>
    </w:p>
    <w:p w14:paraId="3AD38515" w14:textId="0627B856"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sz w:val="24"/>
          <w:szCs w:val="24"/>
        </w:rPr>
        <w:fldChar w:fldCharType="end"/>
      </w:r>
    </w:p>
    <w:p w14:paraId="5FA53857" w14:textId="77777777" w:rsidR="00CC47FB" w:rsidRPr="008D7E08" w:rsidRDefault="00CC47FB" w:rsidP="00CC47FB">
      <w:pPr>
        <w:pStyle w:val="LightList-Accent61"/>
        <w:ind w:left="360"/>
        <w:jc w:val="both"/>
        <w:rPr>
          <w:rFonts w:ascii="Times New Roman" w:hAnsi="Times New Roman"/>
          <w:sz w:val="24"/>
          <w:szCs w:val="24"/>
        </w:rPr>
      </w:pPr>
    </w:p>
    <w:p w14:paraId="409D4E03" w14:textId="77777777" w:rsidR="00CC47FB" w:rsidRPr="008D7E08" w:rsidRDefault="00025D63" w:rsidP="00CC47FB">
      <w:pPr>
        <w:spacing w:after="0"/>
        <w:rPr>
          <w:rFonts w:ascii="Times New Roman" w:hAnsi="Times New Roman"/>
          <w:sz w:val="24"/>
          <w:szCs w:val="24"/>
        </w:rPr>
      </w:pPr>
      <w:sdt>
        <w:sdtPr>
          <w:rPr>
            <w:rFonts w:ascii="Times New Roman" w:hAnsi="Times New Roman"/>
            <w:sz w:val="24"/>
            <w:szCs w:val="24"/>
          </w:rPr>
          <w:id w:val="-773017645"/>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COMPLETED AND SIGNED DISCLOSURES – As required and applicable within the RFA. </w:t>
      </w:r>
    </w:p>
    <w:p w14:paraId="05C893C4" w14:textId="77777777" w:rsidR="0006547D" w:rsidRPr="008D7E08" w:rsidRDefault="0006547D" w:rsidP="00CC47FB">
      <w:pPr>
        <w:pStyle w:val="LightList-Accent61"/>
        <w:jc w:val="both"/>
        <w:rPr>
          <w:rFonts w:ascii="Times New Roman" w:hAnsi="Times New Roman"/>
          <w:caps/>
          <w:sz w:val="24"/>
          <w:szCs w:val="24"/>
        </w:rPr>
      </w:pPr>
    </w:p>
    <w:p w14:paraId="6DC69524" w14:textId="79FD4EE5"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sz w:val="24"/>
          <w:szCs w:val="24"/>
        </w:rPr>
        <w:fldChar w:fldCharType="end"/>
      </w:r>
    </w:p>
    <w:p w14:paraId="76546DED" w14:textId="77777777" w:rsidR="00CC47FB" w:rsidRPr="008D7E08" w:rsidRDefault="00CC47FB" w:rsidP="00CC47FB">
      <w:pPr>
        <w:pStyle w:val="LightList-Accent61"/>
        <w:jc w:val="both"/>
        <w:rPr>
          <w:rFonts w:ascii="Times New Roman" w:hAnsi="Times New Roman"/>
          <w:sz w:val="24"/>
          <w:szCs w:val="24"/>
        </w:rPr>
      </w:pPr>
    </w:p>
    <w:p w14:paraId="200A1403" w14:textId="77777777" w:rsidR="00CC47FB" w:rsidRPr="008D7E08" w:rsidRDefault="00025D63" w:rsidP="00CC47FB">
      <w:pPr>
        <w:spacing w:after="0"/>
        <w:rPr>
          <w:rFonts w:ascii="Times New Roman" w:hAnsi="Times New Roman"/>
          <w:sz w:val="24"/>
          <w:szCs w:val="24"/>
        </w:rPr>
      </w:pPr>
      <w:sdt>
        <w:sdtPr>
          <w:rPr>
            <w:rFonts w:ascii="Times New Roman" w:hAnsi="Times New Roman"/>
            <w:sz w:val="24"/>
            <w:szCs w:val="24"/>
          </w:rPr>
          <w:id w:val="-1737319742"/>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COMPLETED AND SIGNED APPLICATION SUBMITTED BY FORM – Please include the signed form in the PDF file as well.</w:t>
      </w:r>
    </w:p>
    <w:p w14:paraId="05430CB2" w14:textId="77777777" w:rsidR="0006547D" w:rsidRPr="008D7E08" w:rsidRDefault="0006547D" w:rsidP="00CC47FB">
      <w:pPr>
        <w:pStyle w:val="LightList-Accent61"/>
        <w:jc w:val="both"/>
        <w:rPr>
          <w:rFonts w:ascii="Times New Roman" w:hAnsi="Times New Roman"/>
          <w:caps/>
          <w:sz w:val="24"/>
          <w:szCs w:val="24"/>
        </w:rPr>
      </w:pPr>
    </w:p>
    <w:p w14:paraId="3DAE74C2" w14:textId="7AD98151"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sz w:val="24"/>
          <w:szCs w:val="24"/>
        </w:rPr>
        <w:fldChar w:fldCharType="end"/>
      </w:r>
    </w:p>
    <w:p w14:paraId="68C1FCC2" w14:textId="77777777" w:rsidR="00CC47FB" w:rsidRPr="008D7E08" w:rsidRDefault="00CC47FB" w:rsidP="00CC47FB">
      <w:pPr>
        <w:spacing w:after="0"/>
        <w:rPr>
          <w:rFonts w:ascii="Times New Roman" w:hAnsi="Times New Roman"/>
          <w:sz w:val="24"/>
          <w:szCs w:val="24"/>
        </w:rPr>
      </w:pPr>
    </w:p>
    <w:p w14:paraId="750A86D9" w14:textId="032E6A5D" w:rsidR="00CC47FB" w:rsidRPr="008D7E08" w:rsidRDefault="00025D63" w:rsidP="002A6F95">
      <w:pPr>
        <w:spacing w:after="0"/>
        <w:jc w:val="both"/>
        <w:rPr>
          <w:rFonts w:ascii="Times New Roman" w:hAnsi="Times New Roman"/>
          <w:sz w:val="24"/>
          <w:szCs w:val="24"/>
        </w:rPr>
      </w:pPr>
      <w:sdt>
        <w:sdtPr>
          <w:rPr>
            <w:rFonts w:ascii="Times New Roman" w:hAnsi="Times New Roman"/>
            <w:sz w:val="24"/>
            <w:szCs w:val="24"/>
          </w:rPr>
          <w:id w:val="-771778390"/>
          <w14:checkbox>
            <w14:checked w14:val="0"/>
            <w14:checkedState w14:val="2612" w14:font="MS Gothic"/>
            <w14:uncheckedState w14:val="2610" w14:font="MS Gothic"/>
          </w14:checkbox>
        </w:sdtPr>
        <w:sdtEndPr/>
        <w:sdtContent>
          <w:r w:rsidR="00CC47FB" w:rsidRPr="008D7E08">
            <w:rPr>
              <w:rFonts w:ascii="MS Gothic" w:eastAsia="MS Gothic" w:hAnsi="MS Gothic" w:hint="eastAsia"/>
              <w:sz w:val="24"/>
              <w:szCs w:val="24"/>
            </w:rPr>
            <w:t>☐</w:t>
          </w:r>
        </w:sdtContent>
      </w:sdt>
      <w:r w:rsidR="00CC47FB" w:rsidRPr="008D7E08">
        <w:rPr>
          <w:rFonts w:ascii="Times New Roman" w:hAnsi="Times New Roman"/>
          <w:sz w:val="24"/>
          <w:szCs w:val="24"/>
        </w:rPr>
        <w:t xml:space="preserve"> EXCEPTIONS TO RFA REQUIREMENTS – Please provide a summary of any exceptions your institution has noted regarding the requirements as contained in this R</w:t>
      </w:r>
      <w:r w:rsidR="0006547D" w:rsidRPr="008D7E08">
        <w:rPr>
          <w:rFonts w:ascii="Times New Roman" w:hAnsi="Times New Roman"/>
          <w:sz w:val="24"/>
          <w:szCs w:val="24"/>
        </w:rPr>
        <w:t>FA</w:t>
      </w:r>
      <w:r w:rsidR="00CC47FB" w:rsidRPr="008D7E08">
        <w:rPr>
          <w:rFonts w:ascii="Times New Roman" w:hAnsi="Times New Roman"/>
          <w:sz w:val="24"/>
          <w:szCs w:val="24"/>
        </w:rPr>
        <w:t>.</w:t>
      </w:r>
    </w:p>
    <w:p w14:paraId="664E80AE" w14:textId="77777777" w:rsidR="0006547D" w:rsidRPr="008D7E08" w:rsidRDefault="0006547D" w:rsidP="00CC47FB">
      <w:pPr>
        <w:pStyle w:val="LightList-Accent61"/>
        <w:jc w:val="both"/>
        <w:rPr>
          <w:rFonts w:ascii="Times New Roman" w:hAnsi="Times New Roman"/>
          <w:caps/>
          <w:sz w:val="24"/>
          <w:szCs w:val="24"/>
        </w:rPr>
      </w:pPr>
    </w:p>
    <w:p w14:paraId="2FE43402" w14:textId="784ABD56" w:rsidR="00CC47FB" w:rsidRPr="008D7E08" w:rsidRDefault="00CC47FB" w:rsidP="00CC47FB">
      <w:pPr>
        <w:pStyle w:val="LightList-Accent61"/>
        <w:jc w:val="both"/>
        <w:rPr>
          <w:rFonts w:ascii="Times New Roman" w:hAnsi="Times New Roman"/>
          <w:caps/>
          <w:sz w:val="24"/>
          <w:szCs w:val="24"/>
        </w:rPr>
      </w:pPr>
      <w:r w:rsidRPr="008D7E08">
        <w:rPr>
          <w:rFonts w:ascii="Times New Roman" w:hAnsi="Times New Roman"/>
          <w:caps/>
          <w:sz w:val="24"/>
          <w:szCs w:val="24"/>
        </w:rPr>
        <w:t xml:space="preserve">Comments: </w:t>
      </w:r>
      <w:r w:rsidRPr="008D7E08">
        <w:rPr>
          <w:rFonts w:ascii="Times New Roman" w:hAnsi="Times New Roman"/>
          <w:caps/>
          <w:sz w:val="24"/>
          <w:szCs w:val="24"/>
        </w:rPr>
        <w:fldChar w:fldCharType="begin">
          <w:ffData>
            <w:name w:val="Text2"/>
            <w:enabled/>
            <w:calcOnExit w:val="0"/>
            <w:textInput/>
          </w:ffData>
        </w:fldChar>
      </w:r>
      <w:r w:rsidRPr="008D7E08">
        <w:rPr>
          <w:rFonts w:ascii="Times New Roman" w:hAnsi="Times New Roman"/>
          <w:caps/>
          <w:sz w:val="24"/>
          <w:szCs w:val="24"/>
        </w:rPr>
        <w:instrText xml:space="preserve"> FORMTEXT </w:instrText>
      </w:r>
      <w:r w:rsidRPr="008D7E08">
        <w:rPr>
          <w:rFonts w:ascii="Times New Roman" w:hAnsi="Times New Roman"/>
          <w:caps/>
          <w:sz w:val="24"/>
          <w:szCs w:val="24"/>
        </w:rPr>
      </w:r>
      <w:r w:rsidRPr="008D7E08">
        <w:rPr>
          <w:rFonts w:ascii="Times New Roman" w:hAnsi="Times New Roman"/>
          <w:caps/>
          <w:sz w:val="24"/>
          <w:szCs w:val="24"/>
        </w:rPr>
        <w:fldChar w:fldCharType="separate"/>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noProof/>
          <w:sz w:val="24"/>
          <w:szCs w:val="24"/>
        </w:rPr>
        <w:t> </w:t>
      </w:r>
      <w:r w:rsidRPr="008D7E08">
        <w:rPr>
          <w:rFonts w:ascii="Times New Roman" w:hAnsi="Times New Roman"/>
          <w:caps/>
          <w:sz w:val="24"/>
          <w:szCs w:val="24"/>
        </w:rPr>
        <w:fldChar w:fldCharType="end"/>
      </w:r>
    </w:p>
    <w:p w14:paraId="494E1BEE" w14:textId="549252D9" w:rsidR="00004C92" w:rsidRPr="008D7E08" w:rsidRDefault="00004C92" w:rsidP="00C83FEA">
      <w:pPr>
        <w:pStyle w:val="NoSpacing"/>
        <w:jc w:val="both"/>
        <w:rPr>
          <w:rFonts w:ascii="Times New Roman" w:hAnsi="Times New Roman"/>
        </w:rPr>
      </w:pPr>
    </w:p>
    <w:p w14:paraId="0C81436D" w14:textId="560451FC" w:rsidR="00004C92" w:rsidRPr="008D7E08" w:rsidRDefault="00004C92" w:rsidP="00C83FEA">
      <w:pPr>
        <w:pStyle w:val="NoSpacing"/>
        <w:jc w:val="both"/>
        <w:rPr>
          <w:rFonts w:ascii="Times New Roman" w:hAnsi="Times New Roman"/>
        </w:rPr>
      </w:pPr>
    </w:p>
    <w:p w14:paraId="57081CBB" w14:textId="04CA8FD3" w:rsidR="00004C92" w:rsidRPr="008D7E08" w:rsidRDefault="00926364" w:rsidP="00C83FEA">
      <w:pPr>
        <w:pStyle w:val="NoSpacing"/>
        <w:jc w:val="both"/>
        <w:rPr>
          <w:rFonts w:ascii="Times New Roman" w:hAnsi="Times New Roman"/>
        </w:rPr>
      </w:pPr>
      <w:r w:rsidRPr="008D7E08">
        <w:rPr>
          <w:rFonts w:ascii="Times New Roman" w:hAnsi="Times New Roman"/>
        </w:rPr>
        <w:t xml:space="preserve">APPLICANT’S </w:t>
      </w:r>
      <w:r w:rsidR="00004C92" w:rsidRPr="008D7E08">
        <w:rPr>
          <w:rFonts w:ascii="Times New Roman" w:hAnsi="Times New Roman"/>
        </w:rPr>
        <w:t>INITIAL</w:t>
      </w:r>
      <w:r w:rsidRPr="008D7E08">
        <w:rPr>
          <w:rFonts w:ascii="Times New Roman" w:hAnsi="Times New Roman"/>
        </w:rPr>
        <w:t>S</w:t>
      </w:r>
      <w:r w:rsidR="00004C92" w:rsidRPr="008D7E08">
        <w:rPr>
          <w:rFonts w:ascii="Times New Roman" w:hAnsi="Times New Roman"/>
        </w:rPr>
        <w:t>:  _______</w:t>
      </w:r>
    </w:p>
    <w:sectPr w:rsidR="00004C92" w:rsidRPr="008D7E08" w:rsidSect="00CF19D9">
      <w:headerReference w:type="even" r:id="rId28"/>
      <w:headerReference w:type="default" r:id="rId29"/>
      <w:footerReference w:type="even" r:id="rId30"/>
      <w:footerReference w:type="default" r:id="rId31"/>
      <w:headerReference w:type="first" r:id="rId32"/>
      <w:footerReference w:type="first" r:id="rId33"/>
      <w:type w:val="continuous"/>
      <w:pgSz w:w="12240" w:h="15840" w:code="1"/>
      <w:pgMar w:top="720" w:right="1440" w:bottom="720" w:left="1440" w:header="288" w:footer="288"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E848B" w14:textId="77777777" w:rsidR="00E02791" w:rsidRDefault="00E02791">
      <w:r>
        <w:separator/>
      </w:r>
    </w:p>
  </w:endnote>
  <w:endnote w:type="continuationSeparator" w:id="0">
    <w:p w14:paraId="050C858D" w14:textId="77777777" w:rsidR="00E02791" w:rsidRDefault="00E02791">
      <w:r>
        <w:continuationSeparator/>
      </w:r>
    </w:p>
  </w:endnote>
  <w:endnote w:type="continuationNotice" w:id="1">
    <w:p w14:paraId="6AB5C3CB" w14:textId="77777777" w:rsidR="00E02791" w:rsidRDefault="00E027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arking Pen">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AB50" w14:textId="05D9B952" w:rsidR="001203E5" w:rsidRDefault="001203E5" w:rsidP="00C95C87">
    <w:pPr>
      <w:pStyle w:val="xl28"/>
      <w:jc w:val="center"/>
      <w:rPr>
        <w:rFonts w:ascii="Times New Roman" w:hAnsi="Times New Roman"/>
      </w:rPr>
    </w:pPr>
    <w:r>
      <w:rPr>
        <w:noProof/>
      </w:rPr>
      <mc:AlternateContent>
        <mc:Choice Requires="wpg">
          <w:drawing>
            <wp:anchor distT="0" distB="0" distL="114300" distR="114300" simplePos="0" relativeHeight="251658240" behindDoc="0" locked="0" layoutInCell="1" allowOverlap="1" wp14:anchorId="72E7B77E" wp14:editId="5B667D17">
              <wp:simplePos x="0" y="0"/>
              <wp:positionH relativeFrom="page">
                <wp:posOffset>0</wp:posOffset>
              </wp:positionH>
              <wp:positionV relativeFrom="page">
                <wp:posOffset>9383395</wp:posOffset>
              </wp:positionV>
              <wp:extent cx="5943600" cy="371475"/>
              <wp:effectExtent l="0" t="0" r="0" b="9525"/>
              <wp:wrapNone/>
              <wp:docPr id="1"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71475"/>
                        <a:chOff x="0" y="0"/>
                        <a:chExt cx="59436" cy="3714"/>
                      </a:xfrm>
                    </wpg:grpSpPr>
                    <wps:wsp>
                      <wps:cNvPr id="2" name="Rectangle 156"/>
                      <wps:cNvSpPr>
                        <a:spLocks noChangeArrowheads="1"/>
                      </wps:cNvSpPr>
                      <wps:spPr bwMode="auto">
                        <a:xfrm>
                          <a:off x="0" y="0"/>
                          <a:ext cx="59436" cy="2743"/>
                        </a:xfrm>
                        <a:prstGeom prst="rect">
                          <a:avLst/>
                        </a:prstGeom>
                        <a:solidFill>
                          <a:srgbClr val="FFFFFF">
                            <a:alpha val="0"/>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3" name="Text Box 157"/>
                      <wps:cNvSpPr txBox="1">
                        <a:spLocks noChangeArrowheads="1"/>
                      </wps:cNvSpPr>
                      <wps:spPr bwMode="auto">
                        <a:xfrm>
                          <a:off x="2286" y="0"/>
                          <a:ext cx="53531" cy="3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774573" w14:textId="77777777" w:rsidR="001203E5" w:rsidRPr="0057365D" w:rsidRDefault="001203E5">
                            <w:pPr>
                              <w:pStyle w:val="Footer"/>
                              <w:rPr>
                                <w:caps/>
                                <w:color w:val="808080"/>
                                <w:sz w:val="20"/>
                              </w:rPr>
                            </w:pPr>
                          </w:p>
                        </w:txbxContent>
                      </wps:txbx>
                      <wps:bodyPr rot="0" vert="horz" wrap="square" lIns="0" tIns="45720" rIns="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2E7B77E" id="Group 155" o:spid="_x0000_s1026" style="position:absolute;left:0;text-align:left;margin-left:0;margin-top:738.85pt;width:468pt;height:29.25pt;z-index:251658240;mso-position-horizontal-relative:page;mso-position-vertical-relative:page" coordsize="59436,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"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1;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" filled="f" stroked="f" strokeweight=".5pt">
                <v:textbox style="mso-fit-shape-to-text:t" inset="0,,0">
                  <w:txbxContent>
                    <w:p w14:paraId="3E774573" w14:textId="77777777" w:rsidR="001203E5" w:rsidRPr="0057365D" w:rsidRDefault="001203E5">
                      <w:pPr>
                        <w:pStyle w:val="Footer"/>
                        <w:rPr>
                          <w:caps/>
                          <w:color w:val="808080"/>
                          <w:sz w:val="20"/>
                        </w:rPr>
                      </w:pPr>
                    </w:p>
                  </w:txbxContent>
                </v:textbox>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A479" w14:textId="34DF1EB4" w:rsidR="001203E5" w:rsidRPr="00996008" w:rsidRDefault="001203E5" w:rsidP="00F82554">
    <w:pPr>
      <w:pStyle w:val="Footer"/>
      <w:pBdr>
        <w:top w:val="thinThickSmallGap" w:sz="24" w:space="1" w:color="622423"/>
      </w:pBdr>
      <w:tabs>
        <w:tab w:val="clear" w:pos="4320"/>
        <w:tab w:val="clear" w:pos="8640"/>
        <w:tab w:val="right" w:pos="9360"/>
      </w:tabs>
      <w:rPr>
        <w:sz w:val="20"/>
      </w:rPr>
    </w:pPr>
    <w:r w:rsidRPr="00114A32">
      <w:rPr>
        <w:rFonts w:ascii="Times New Roman" w:hAnsi="Times New Roman"/>
        <w:sz w:val="24"/>
        <w:szCs w:val="24"/>
        <w:lang w:val="en-US"/>
      </w:rPr>
      <w:t xml:space="preserve">Primary </w:t>
    </w:r>
    <w:r>
      <w:rPr>
        <w:rFonts w:ascii="Times New Roman" w:hAnsi="Times New Roman"/>
        <w:sz w:val="24"/>
        <w:szCs w:val="24"/>
        <w:lang w:val="en-US"/>
      </w:rPr>
      <w:t xml:space="preserve">Depository </w:t>
    </w:r>
    <w:r w:rsidRPr="00114A32">
      <w:rPr>
        <w:rFonts w:ascii="Times New Roman" w:hAnsi="Times New Roman"/>
        <w:sz w:val="24"/>
        <w:szCs w:val="24"/>
        <w:lang w:val="en-US"/>
      </w:rPr>
      <w:t>Services RFA</w:t>
    </w:r>
    <w:r w:rsidRPr="00114A32">
      <w:rPr>
        <w:rFonts w:ascii="Times New Roman" w:hAnsi="Times New Roman"/>
        <w:sz w:val="24"/>
        <w:szCs w:val="24"/>
      </w:rPr>
      <w:tab/>
      <w:t xml:space="preserve">Page </w:t>
    </w:r>
    <w:r w:rsidRPr="00114A32">
      <w:rPr>
        <w:rFonts w:ascii="Times New Roman" w:hAnsi="Times New Roman"/>
        <w:sz w:val="24"/>
        <w:szCs w:val="24"/>
      </w:rPr>
      <w:fldChar w:fldCharType="begin"/>
    </w:r>
    <w:r w:rsidRPr="00114A32">
      <w:rPr>
        <w:rFonts w:ascii="Times New Roman" w:hAnsi="Times New Roman"/>
        <w:sz w:val="24"/>
        <w:szCs w:val="24"/>
      </w:rPr>
      <w:instrText xml:space="preserve"> PAGE   \* MERGEFORMAT </w:instrText>
    </w:r>
    <w:r w:rsidRPr="00114A32">
      <w:rPr>
        <w:rFonts w:ascii="Times New Roman" w:hAnsi="Times New Roman"/>
        <w:sz w:val="24"/>
        <w:szCs w:val="24"/>
      </w:rPr>
      <w:fldChar w:fldCharType="separate"/>
    </w:r>
    <w:r>
      <w:rPr>
        <w:rFonts w:ascii="Times New Roman" w:hAnsi="Times New Roman"/>
        <w:noProof/>
        <w:sz w:val="24"/>
        <w:szCs w:val="24"/>
      </w:rPr>
      <w:t>1</w:t>
    </w:r>
    <w:r w:rsidRPr="00114A32">
      <w:rPr>
        <w:rFonts w:ascii="Times New Roman" w:hAnsi="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2778" w14:textId="77777777" w:rsidR="001203E5" w:rsidRDefault="001203E5" w:rsidP="00D13B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8B06A7" w14:textId="77777777" w:rsidR="001203E5" w:rsidRDefault="001203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25F2" w14:textId="64F6E122" w:rsidR="001203E5" w:rsidRPr="00426263" w:rsidRDefault="001203E5" w:rsidP="00F82554">
    <w:pPr>
      <w:pStyle w:val="Footer"/>
      <w:pBdr>
        <w:top w:val="thinThickSmallGap" w:sz="24" w:space="1" w:color="622423"/>
      </w:pBdr>
      <w:tabs>
        <w:tab w:val="clear" w:pos="4320"/>
        <w:tab w:val="clear" w:pos="8640"/>
        <w:tab w:val="right" w:pos="9360"/>
      </w:tabs>
    </w:pPr>
    <w:r w:rsidRPr="00860EB6">
      <w:rPr>
        <w:rFonts w:ascii="Times New Roman" w:hAnsi="Times New Roman"/>
        <w:sz w:val="24"/>
        <w:szCs w:val="24"/>
        <w:lang w:val="en-US"/>
      </w:rPr>
      <w:t>P</w:t>
    </w:r>
    <w:proofErr w:type="spellStart"/>
    <w:r w:rsidRPr="00860EB6">
      <w:rPr>
        <w:rFonts w:ascii="Times New Roman" w:hAnsi="Times New Roman"/>
        <w:sz w:val="24"/>
        <w:szCs w:val="24"/>
      </w:rPr>
      <w:t>rimary</w:t>
    </w:r>
    <w:proofErr w:type="spellEnd"/>
    <w:r w:rsidRPr="005D5507">
      <w:rPr>
        <w:rFonts w:ascii="Times New Roman" w:hAnsi="Times New Roman"/>
        <w:sz w:val="24"/>
        <w:szCs w:val="24"/>
      </w:rPr>
      <w:t xml:space="preserve"> </w:t>
    </w:r>
    <w:r>
      <w:rPr>
        <w:rFonts w:ascii="Times New Roman" w:hAnsi="Times New Roman"/>
        <w:sz w:val="24"/>
        <w:szCs w:val="24"/>
      </w:rPr>
      <w:t xml:space="preserve">Depository </w:t>
    </w:r>
    <w:r w:rsidRPr="005D5507">
      <w:rPr>
        <w:rFonts w:ascii="Times New Roman" w:hAnsi="Times New Roman"/>
        <w:sz w:val="24"/>
        <w:szCs w:val="24"/>
      </w:rPr>
      <w:t>Services RFA</w:t>
    </w:r>
    <w:r w:rsidRPr="005D5507">
      <w:rPr>
        <w:rFonts w:ascii="Times New Roman" w:hAnsi="Times New Roman"/>
        <w:sz w:val="24"/>
        <w:szCs w:val="24"/>
      </w:rPr>
      <w:tab/>
      <w:t xml:space="preserve">Page </w:t>
    </w:r>
    <w:r w:rsidRPr="005D5507">
      <w:rPr>
        <w:rFonts w:ascii="Times New Roman" w:hAnsi="Times New Roman"/>
        <w:sz w:val="24"/>
        <w:szCs w:val="24"/>
      </w:rPr>
      <w:fldChar w:fldCharType="begin"/>
    </w:r>
    <w:r w:rsidRPr="005D5507">
      <w:rPr>
        <w:rFonts w:ascii="Times New Roman" w:hAnsi="Times New Roman"/>
        <w:sz w:val="24"/>
        <w:szCs w:val="24"/>
      </w:rPr>
      <w:instrText xml:space="preserve"> PAGE   \* MERGEFORMAT </w:instrText>
    </w:r>
    <w:r w:rsidRPr="005D5507">
      <w:rPr>
        <w:rFonts w:ascii="Times New Roman" w:hAnsi="Times New Roman"/>
        <w:sz w:val="24"/>
        <w:szCs w:val="24"/>
      </w:rPr>
      <w:fldChar w:fldCharType="separate"/>
    </w:r>
    <w:r>
      <w:rPr>
        <w:rFonts w:ascii="Times New Roman" w:hAnsi="Times New Roman"/>
        <w:noProof/>
        <w:sz w:val="24"/>
        <w:szCs w:val="24"/>
      </w:rPr>
      <w:t>20</w:t>
    </w:r>
    <w:r w:rsidRPr="005D5507">
      <w:rPr>
        <w:rFonts w:ascii="Times New Roman" w:hAnsi="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93387" w14:textId="77777777" w:rsidR="001203E5" w:rsidRDefault="001203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E282" w14:textId="77777777" w:rsidR="001203E5" w:rsidRDefault="001203E5" w:rsidP="00D13B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417942" w14:textId="77777777" w:rsidR="001203E5" w:rsidRDefault="001203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7971" w14:textId="707786F7" w:rsidR="00F82554" w:rsidRPr="00F82554" w:rsidRDefault="001203E5" w:rsidP="00F82554">
    <w:pPr>
      <w:pStyle w:val="Footer"/>
      <w:pBdr>
        <w:top w:val="thinThickSmallGap" w:sz="24" w:space="1" w:color="622423"/>
      </w:pBdr>
      <w:tabs>
        <w:tab w:val="clear" w:pos="4320"/>
        <w:tab w:val="clear" w:pos="8640"/>
        <w:tab w:val="right" w:pos="9360"/>
      </w:tabs>
      <w:rPr>
        <w:rFonts w:ascii="Times New Roman" w:hAnsi="Times New Roman"/>
        <w:noProof/>
        <w:sz w:val="24"/>
        <w:szCs w:val="24"/>
      </w:rPr>
    </w:pPr>
    <w:r w:rsidRPr="00860EB6">
      <w:rPr>
        <w:rFonts w:ascii="Times New Roman" w:hAnsi="Times New Roman"/>
        <w:sz w:val="24"/>
        <w:szCs w:val="24"/>
        <w:lang w:val="en-US"/>
      </w:rPr>
      <w:t>P</w:t>
    </w:r>
    <w:proofErr w:type="spellStart"/>
    <w:r w:rsidRPr="00860EB6">
      <w:rPr>
        <w:rFonts w:ascii="Times New Roman" w:hAnsi="Times New Roman"/>
        <w:sz w:val="24"/>
        <w:szCs w:val="24"/>
      </w:rPr>
      <w:t>rimary</w:t>
    </w:r>
    <w:proofErr w:type="spellEnd"/>
    <w:r w:rsidRPr="005D5507">
      <w:rPr>
        <w:rFonts w:ascii="Times New Roman" w:hAnsi="Times New Roman"/>
        <w:sz w:val="24"/>
        <w:szCs w:val="24"/>
      </w:rPr>
      <w:t xml:space="preserve"> </w:t>
    </w:r>
    <w:r>
      <w:rPr>
        <w:rFonts w:ascii="Times New Roman" w:hAnsi="Times New Roman"/>
        <w:sz w:val="24"/>
        <w:szCs w:val="24"/>
      </w:rPr>
      <w:t xml:space="preserve">Depository </w:t>
    </w:r>
    <w:r w:rsidRPr="005D5507">
      <w:rPr>
        <w:rFonts w:ascii="Times New Roman" w:hAnsi="Times New Roman"/>
        <w:sz w:val="24"/>
        <w:szCs w:val="24"/>
      </w:rPr>
      <w:t>Services RFA</w:t>
    </w:r>
    <w:r w:rsidRPr="005D5507">
      <w:rPr>
        <w:rFonts w:ascii="Times New Roman" w:hAnsi="Times New Roman"/>
        <w:sz w:val="24"/>
        <w:szCs w:val="24"/>
      </w:rPr>
      <w:tab/>
      <w:t xml:space="preserve">Page </w:t>
    </w:r>
    <w:r w:rsidRPr="005D5507">
      <w:rPr>
        <w:rFonts w:ascii="Times New Roman" w:hAnsi="Times New Roman"/>
        <w:sz w:val="24"/>
        <w:szCs w:val="24"/>
      </w:rPr>
      <w:fldChar w:fldCharType="begin"/>
    </w:r>
    <w:r w:rsidRPr="005D5507">
      <w:rPr>
        <w:rFonts w:ascii="Times New Roman" w:hAnsi="Times New Roman"/>
        <w:sz w:val="24"/>
        <w:szCs w:val="24"/>
      </w:rPr>
      <w:instrText xml:space="preserve"> PAGE   \* MERGEFORMAT </w:instrText>
    </w:r>
    <w:r w:rsidRPr="005D5507">
      <w:rPr>
        <w:rFonts w:ascii="Times New Roman" w:hAnsi="Times New Roman"/>
        <w:sz w:val="24"/>
        <w:szCs w:val="24"/>
      </w:rPr>
      <w:fldChar w:fldCharType="separate"/>
    </w:r>
    <w:r>
      <w:rPr>
        <w:rFonts w:ascii="Times New Roman" w:hAnsi="Times New Roman"/>
        <w:noProof/>
        <w:sz w:val="24"/>
        <w:szCs w:val="24"/>
      </w:rPr>
      <w:t>20</w:t>
    </w:r>
    <w:r w:rsidRPr="005D5507">
      <w:rPr>
        <w:rFonts w:ascii="Times New Roman" w:hAnsi="Times New Roman"/>
        <w:noProof/>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6A03" w14:textId="77777777" w:rsidR="001203E5" w:rsidRDefault="00120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0BB4" w14:textId="77777777" w:rsidR="00E02791" w:rsidRDefault="00E02791">
      <w:r>
        <w:separator/>
      </w:r>
    </w:p>
  </w:footnote>
  <w:footnote w:type="continuationSeparator" w:id="0">
    <w:p w14:paraId="163AB6EE" w14:textId="77777777" w:rsidR="00E02791" w:rsidRDefault="00E02791">
      <w:r>
        <w:continuationSeparator/>
      </w:r>
    </w:p>
  </w:footnote>
  <w:footnote w:type="continuationNotice" w:id="1">
    <w:p w14:paraId="444EA696" w14:textId="77777777" w:rsidR="00E02791" w:rsidRDefault="00E027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58F35" w14:textId="77777777" w:rsidR="001203E5" w:rsidRDefault="0012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B5C3" w14:textId="77777777" w:rsidR="001203E5" w:rsidRPr="0020059A" w:rsidRDefault="001203E5" w:rsidP="0020059A">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8FE7" w14:textId="77777777" w:rsidR="001203E5" w:rsidRDefault="001203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5E06" w14:textId="77777777" w:rsidR="001203E5" w:rsidRDefault="00120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EF9" w14:textId="77777777" w:rsidR="001203E5" w:rsidRPr="0020059A" w:rsidRDefault="001203E5" w:rsidP="0020059A">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0230" w14:textId="77777777" w:rsidR="001203E5" w:rsidRDefault="00120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3207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6468E3"/>
    <w:multiLevelType w:val="hybridMultilevel"/>
    <w:tmpl w:val="B7B88C54"/>
    <w:lvl w:ilvl="0" w:tplc="AB8CCA8E">
      <w:start w:val="1"/>
      <w:numFmt w:val="decimal"/>
      <w:lvlText w:val="%1."/>
      <w:lvlJc w:val="left"/>
      <w:pPr>
        <w:ind w:left="630" w:hanging="360"/>
      </w:pPr>
      <w:rPr>
        <w:rFonts w:ascii="Cambria" w:hAnsi="Cambria" w:hint="default"/>
        <w:b w:val="0"/>
        <w:i w:val="0"/>
        <w:color w:val="622423"/>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83970"/>
    <w:multiLevelType w:val="hybridMultilevel"/>
    <w:tmpl w:val="A2701A32"/>
    <w:lvl w:ilvl="0" w:tplc="D062C95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77A5CED"/>
    <w:multiLevelType w:val="hybridMultilevel"/>
    <w:tmpl w:val="D1E607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D904E2E"/>
    <w:multiLevelType w:val="hybridMultilevel"/>
    <w:tmpl w:val="E93A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59790C"/>
    <w:multiLevelType w:val="hybridMultilevel"/>
    <w:tmpl w:val="AA62FA5A"/>
    <w:lvl w:ilvl="0" w:tplc="44864B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30919"/>
    <w:multiLevelType w:val="hybridMultilevel"/>
    <w:tmpl w:val="1A08F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800BCB"/>
    <w:multiLevelType w:val="hybridMultilevel"/>
    <w:tmpl w:val="FB20BC4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8839A7"/>
    <w:multiLevelType w:val="hybridMultilevel"/>
    <w:tmpl w:val="CD86068C"/>
    <w:lvl w:ilvl="0" w:tplc="5438816A">
      <w:start w:val="1"/>
      <w:numFmt w:val="decimal"/>
      <w:lvlText w:val="%1."/>
      <w:lvlJc w:val="left"/>
      <w:pPr>
        <w:ind w:left="720" w:hanging="360"/>
      </w:pPr>
      <w:rPr>
        <w:rFonts w:hint="default"/>
        <w:color w:val="632423"/>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556AC"/>
    <w:multiLevelType w:val="hybridMultilevel"/>
    <w:tmpl w:val="185E33C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28D77D57"/>
    <w:multiLevelType w:val="hybridMultilevel"/>
    <w:tmpl w:val="62388868"/>
    <w:lvl w:ilvl="0" w:tplc="10C47D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A5F1E"/>
    <w:multiLevelType w:val="hybridMultilevel"/>
    <w:tmpl w:val="86C0FEDE"/>
    <w:lvl w:ilvl="0" w:tplc="AB8CCA8E">
      <w:start w:val="1"/>
      <w:numFmt w:val="decimal"/>
      <w:lvlText w:val="%1."/>
      <w:lvlJc w:val="left"/>
      <w:pPr>
        <w:ind w:left="630" w:hanging="360"/>
      </w:pPr>
      <w:rPr>
        <w:rFonts w:ascii="Cambria" w:hAnsi="Cambria" w:hint="default"/>
        <w:b w:val="0"/>
        <w:i w:val="0"/>
        <w:color w:val="622423"/>
        <w:sz w:val="24"/>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B201C"/>
    <w:multiLevelType w:val="hybridMultilevel"/>
    <w:tmpl w:val="355C6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5D23"/>
    <w:multiLevelType w:val="hybridMultilevel"/>
    <w:tmpl w:val="9026A9A2"/>
    <w:lvl w:ilvl="0" w:tplc="1D82542C">
      <w:start w:val="1"/>
      <w:numFmt w:val="decimal"/>
      <w:lvlText w:val="(%1)"/>
      <w:lvlJc w:val="left"/>
      <w:pPr>
        <w:ind w:left="720" w:hanging="360"/>
      </w:pPr>
      <w:rPr>
        <w:rFonts w:ascii="Times New Roman" w:eastAsia="Times New Roman" w:hAnsi="Times New Roman" w:cs="Times New Roman" w:hint="default"/>
        <w:b w:val="0"/>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75936"/>
    <w:multiLevelType w:val="hybridMultilevel"/>
    <w:tmpl w:val="647E938A"/>
    <w:lvl w:ilvl="0" w:tplc="A44ECD1E">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B3B0965"/>
    <w:multiLevelType w:val="hybridMultilevel"/>
    <w:tmpl w:val="B7B88C54"/>
    <w:lvl w:ilvl="0" w:tplc="FFFFFFFF">
      <w:start w:val="1"/>
      <w:numFmt w:val="decimal"/>
      <w:lvlText w:val="%1."/>
      <w:lvlJc w:val="left"/>
      <w:pPr>
        <w:ind w:left="630" w:hanging="360"/>
      </w:pPr>
      <w:rPr>
        <w:rFonts w:ascii="Cambria" w:hAnsi="Cambria" w:hint="default"/>
        <w:b w:val="0"/>
        <w:i w:val="0"/>
        <w:color w:val="622423"/>
        <w:sz w:val="24"/>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7C31F1"/>
    <w:multiLevelType w:val="hybridMultilevel"/>
    <w:tmpl w:val="CB1A3B4A"/>
    <w:lvl w:ilvl="0" w:tplc="C5560FB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D4E79E7"/>
    <w:multiLevelType w:val="hybridMultilevel"/>
    <w:tmpl w:val="371EE7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EEC7AB2"/>
    <w:multiLevelType w:val="hybridMultilevel"/>
    <w:tmpl w:val="4F12FA88"/>
    <w:lvl w:ilvl="0" w:tplc="EF26108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51109"/>
    <w:multiLevelType w:val="hybridMultilevel"/>
    <w:tmpl w:val="6FFEF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0109D"/>
    <w:multiLevelType w:val="hybridMultilevel"/>
    <w:tmpl w:val="371EE7CA"/>
    <w:lvl w:ilvl="0" w:tplc="469E8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A9319D"/>
    <w:multiLevelType w:val="hybridMultilevel"/>
    <w:tmpl w:val="110A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B363F8"/>
    <w:multiLevelType w:val="hybridMultilevel"/>
    <w:tmpl w:val="BC9C48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612FE5"/>
    <w:multiLevelType w:val="hybridMultilevel"/>
    <w:tmpl w:val="1194D9B8"/>
    <w:lvl w:ilvl="0" w:tplc="1D82542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9D0F8E"/>
    <w:multiLevelType w:val="hybridMultilevel"/>
    <w:tmpl w:val="39A00D46"/>
    <w:lvl w:ilvl="0" w:tplc="B5C27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50A91"/>
    <w:multiLevelType w:val="hybridMultilevel"/>
    <w:tmpl w:val="39A00D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F7D143A"/>
    <w:multiLevelType w:val="hybridMultilevel"/>
    <w:tmpl w:val="751ADC3E"/>
    <w:lvl w:ilvl="0" w:tplc="2E8C179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DE121B"/>
    <w:multiLevelType w:val="hybridMultilevel"/>
    <w:tmpl w:val="D1E607F2"/>
    <w:lvl w:ilvl="0" w:tplc="7586F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EC2EF0"/>
    <w:multiLevelType w:val="hybridMultilevel"/>
    <w:tmpl w:val="63AA03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065AF4"/>
    <w:multiLevelType w:val="hybridMultilevel"/>
    <w:tmpl w:val="63AA0396"/>
    <w:lvl w:ilvl="0" w:tplc="7C681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165292"/>
    <w:multiLevelType w:val="hybridMultilevel"/>
    <w:tmpl w:val="C32AC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6FF698D"/>
    <w:multiLevelType w:val="hybridMultilevel"/>
    <w:tmpl w:val="1676F0E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79A45053"/>
    <w:multiLevelType w:val="hybridMultilevel"/>
    <w:tmpl w:val="C11A9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2B21F8"/>
    <w:multiLevelType w:val="hybridMultilevel"/>
    <w:tmpl w:val="C11A99C4"/>
    <w:lvl w:ilvl="0" w:tplc="5B342E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B050BD"/>
    <w:multiLevelType w:val="hybridMultilevel"/>
    <w:tmpl w:val="3FAAEF40"/>
    <w:lvl w:ilvl="0" w:tplc="D8E2F2DE">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4248D6"/>
    <w:multiLevelType w:val="multilevel"/>
    <w:tmpl w:val="EA42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871445">
    <w:abstractNumId w:val="8"/>
  </w:num>
  <w:num w:numId="2" w16cid:durableId="548496130">
    <w:abstractNumId w:val="14"/>
  </w:num>
  <w:num w:numId="3" w16cid:durableId="579297145">
    <w:abstractNumId w:val="0"/>
  </w:num>
  <w:num w:numId="4" w16cid:durableId="576984375">
    <w:abstractNumId w:val="6"/>
  </w:num>
  <w:num w:numId="5" w16cid:durableId="2050447143">
    <w:abstractNumId w:val="2"/>
  </w:num>
  <w:num w:numId="6" w16cid:durableId="1131097745">
    <w:abstractNumId w:val="11"/>
  </w:num>
  <w:num w:numId="7" w16cid:durableId="1549368572">
    <w:abstractNumId w:val="16"/>
  </w:num>
  <w:num w:numId="8" w16cid:durableId="170418160">
    <w:abstractNumId w:val="12"/>
  </w:num>
  <w:num w:numId="9" w16cid:durableId="230431213">
    <w:abstractNumId w:val="1"/>
  </w:num>
  <w:num w:numId="10" w16cid:durableId="292101321">
    <w:abstractNumId w:val="4"/>
  </w:num>
  <w:num w:numId="11" w16cid:durableId="1710228214">
    <w:abstractNumId w:val="27"/>
  </w:num>
  <w:num w:numId="12" w16cid:durableId="2016153796">
    <w:abstractNumId w:val="5"/>
  </w:num>
  <w:num w:numId="13" w16cid:durableId="388651435">
    <w:abstractNumId w:val="23"/>
  </w:num>
  <w:num w:numId="14" w16cid:durableId="1181167486">
    <w:abstractNumId w:val="33"/>
  </w:num>
  <w:num w:numId="15" w16cid:durableId="1501920643">
    <w:abstractNumId w:val="10"/>
  </w:num>
  <w:num w:numId="16" w16cid:durableId="1949697893">
    <w:abstractNumId w:val="24"/>
  </w:num>
  <w:num w:numId="17" w16cid:durableId="1124621226">
    <w:abstractNumId w:val="20"/>
  </w:num>
  <w:num w:numId="18" w16cid:durableId="72245812">
    <w:abstractNumId w:val="29"/>
  </w:num>
  <w:num w:numId="19" w16cid:durableId="1409763676">
    <w:abstractNumId w:val="34"/>
  </w:num>
  <w:num w:numId="20" w16cid:durableId="597641817">
    <w:abstractNumId w:val="32"/>
  </w:num>
  <w:num w:numId="21" w16cid:durableId="1347899258">
    <w:abstractNumId w:val="17"/>
  </w:num>
  <w:num w:numId="22" w16cid:durableId="806973203">
    <w:abstractNumId w:val="28"/>
  </w:num>
  <w:num w:numId="23" w16cid:durableId="951329588">
    <w:abstractNumId w:val="25"/>
  </w:num>
  <w:num w:numId="24" w16cid:durableId="1597127919">
    <w:abstractNumId w:val="13"/>
  </w:num>
  <w:num w:numId="25" w16cid:durableId="2124763347">
    <w:abstractNumId w:val="31"/>
  </w:num>
  <w:num w:numId="26" w16cid:durableId="262108251">
    <w:abstractNumId w:val="9"/>
  </w:num>
  <w:num w:numId="27" w16cid:durableId="597756014">
    <w:abstractNumId w:val="7"/>
  </w:num>
  <w:num w:numId="28" w16cid:durableId="1042367193">
    <w:abstractNumId w:val="18"/>
  </w:num>
  <w:num w:numId="29" w16cid:durableId="907619256">
    <w:abstractNumId w:val="26"/>
  </w:num>
  <w:num w:numId="30" w16cid:durableId="1228688442">
    <w:abstractNumId w:val="3"/>
  </w:num>
  <w:num w:numId="31" w16cid:durableId="698706326">
    <w:abstractNumId w:val="30"/>
  </w:num>
  <w:num w:numId="32" w16cid:durableId="1598249144">
    <w:abstractNumId w:val="19"/>
  </w:num>
  <w:num w:numId="33" w16cid:durableId="392896909">
    <w:abstractNumId w:val="21"/>
  </w:num>
  <w:num w:numId="34" w16cid:durableId="346950999">
    <w:abstractNumId w:val="35"/>
  </w:num>
  <w:num w:numId="35" w16cid:durableId="604727308">
    <w:abstractNumId w:val="15"/>
  </w:num>
  <w:num w:numId="36" w16cid:durableId="389111341">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dYo0zDPiRgMXmWylNfPBUhJwMoZh6EUU2PVHR2O2g3eESK1S4LAomXhrzxfquIqpN4YWYPJQNeqe7WRmvWyjg==" w:salt="YisuWO32ahI2gBSQ92SbEg=="/>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B9C"/>
    <w:rsid w:val="00000748"/>
    <w:rsid w:val="00000875"/>
    <w:rsid w:val="00001882"/>
    <w:rsid w:val="00002059"/>
    <w:rsid w:val="000027F2"/>
    <w:rsid w:val="00003563"/>
    <w:rsid w:val="00004C92"/>
    <w:rsid w:val="0000501C"/>
    <w:rsid w:val="00005064"/>
    <w:rsid w:val="000055B5"/>
    <w:rsid w:val="00006507"/>
    <w:rsid w:val="0000669B"/>
    <w:rsid w:val="000071E3"/>
    <w:rsid w:val="00007904"/>
    <w:rsid w:val="00010773"/>
    <w:rsid w:val="000110A5"/>
    <w:rsid w:val="00011CAF"/>
    <w:rsid w:val="00011F67"/>
    <w:rsid w:val="000122F5"/>
    <w:rsid w:val="0001492F"/>
    <w:rsid w:val="00014DA2"/>
    <w:rsid w:val="00015029"/>
    <w:rsid w:val="00015A8D"/>
    <w:rsid w:val="00015B0A"/>
    <w:rsid w:val="00015C10"/>
    <w:rsid w:val="00016651"/>
    <w:rsid w:val="00017CBA"/>
    <w:rsid w:val="0002047A"/>
    <w:rsid w:val="000204AD"/>
    <w:rsid w:val="000209AE"/>
    <w:rsid w:val="00021E3E"/>
    <w:rsid w:val="000221CD"/>
    <w:rsid w:val="00022FCC"/>
    <w:rsid w:val="000237A0"/>
    <w:rsid w:val="00023A84"/>
    <w:rsid w:val="00023C80"/>
    <w:rsid w:val="00023E1B"/>
    <w:rsid w:val="000247B2"/>
    <w:rsid w:val="00024B80"/>
    <w:rsid w:val="00024F6C"/>
    <w:rsid w:val="0002557B"/>
    <w:rsid w:val="000255FD"/>
    <w:rsid w:val="00025CEA"/>
    <w:rsid w:val="00025D63"/>
    <w:rsid w:val="000260EA"/>
    <w:rsid w:val="00026583"/>
    <w:rsid w:val="00026AF7"/>
    <w:rsid w:val="00026CDA"/>
    <w:rsid w:val="000300F4"/>
    <w:rsid w:val="000319DD"/>
    <w:rsid w:val="00032DE6"/>
    <w:rsid w:val="000335A7"/>
    <w:rsid w:val="00033C1C"/>
    <w:rsid w:val="000348D3"/>
    <w:rsid w:val="00034A1F"/>
    <w:rsid w:val="0003691D"/>
    <w:rsid w:val="00036AA8"/>
    <w:rsid w:val="00037291"/>
    <w:rsid w:val="00037C05"/>
    <w:rsid w:val="000404D8"/>
    <w:rsid w:val="00040A52"/>
    <w:rsid w:val="00041353"/>
    <w:rsid w:val="0004161F"/>
    <w:rsid w:val="00042406"/>
    <w:rsid w:val="000427AB"/>
    <w:rsid w:val="00043572"/>
    <w:rsid w:val="000435FE"/>
    <w:rsid w:val="00044326"/>
    <w:rsid w:val="0004523F"/>
    <w:rsid w:val="0004543A"/>
    <w:rsid w:val="0004573F"/>
    <w:rsid w:val="000462D0"/>
    <w:rsid w:val="000466DE"/>
    <w:rsid w:val="00046EF9"/>
    <w:rsid w:val="00047977"/>
    <w:rsid w:val="00050BDA"/>
    <w:rsid w:val="000514B1"/>
    <w:rsid w:val="0005159F"/>
    <w:rsid w:val="000529B2"/>
    <w:rsid w:val="00053107"/>
    <w:rsid w:val="00053BC7"/>
    <w:rsid w:val="00053FD4"/>
    <w:rsid w:val="0005425D"/>
    <w:rsid w:val="00054BB7"/>
    <w:rsid w:val="0005673F"/>
    <w:rsid w:val="00057446"/>
    <w:rsid w:val="0005756E"/>
    <w:rsid w:val="00057623"/>
    <w:rsid w:val="00057F2F"/>
    <w:rsid w:val="00061D10"/>
    <w:rsid w:val="00062502"/>
    <w:rsid w:val="0006299A"/>
    <w:rsid w:val="00063E5E"/>
    <w:rsid w:val="0006547D"/>
    <w:rsid w:val="00065482"/>
    <w:rsid w:val="000669DE"/>
    <w:rsid w:val="00066A5C"/>
    <w:rsid w:val="0006756D"/>
    <w:rsid w:val="00067F32"/>
    <w:rsid w:val="00070018"/>
    <w:rsid w:val="00070582"/>
    <w:rsid w:val="0007070C"/>
    <w:rsid w:val="00071073"/>
    <w:rsid w:val="00071B81"/>
    <w:rsid w:val="0007278F"/>
    <w:rsid w:val="00073061"/>
    <w:rsid w:val="000739C8"/>
    <w:rsid w:val="00073D0A"/>
    <w:rsid w:val="00073D70"/>
    <w:rsid w:val="0007429A"/>
    <w:rsid w:val="00074F9A"/>
    <w:rsid w:val="0007561D"/>
    <w:rsid w:val="00075B11"/>
    <w:rsid w:val="00075F41"/>
    <w:rsid w:val="0007645A"/>
    <w:rsid w:val="000773AC"/>
    <w:rsid w:val="00077664"/>
    <w:rsid w:val="0008030D"/>
    <w:rsid w:val="00080606"/>
    <w:rsid w:val="0008154D"/>
    <w:rsid w:val="0008252C"/>
    <w:rsid w:val="00083B4B"/>
    <w:rsid w:val="000842C4"/>
    <w:rsid w:val="0008512D"/>
    <w:rsid w:val="000855A2"/>
    <w:rsid w:val="00085978"/>
    <w:rsid w:val="00086C20"/>
    <w:rsid w:val="000870EA"/>
    <w:rsid w:val="0008760F"/>
    <w:rsid w:val="000901D5"/>
    <w:rsid w:val="00090ED8"/>
    <w:rsid w:val="00091491"/>
    <w:rsid w:val="000921AB"/>
    <w:rsid w:val="00094857"/>
    <w:rsid w:val="00094F1A"/>
    <w:rsid w:val="000966B0"/>
    <w:rsid w:val="00096B1A"/>
    <w:rsid w:val="000A0097"/>
    <w:rsid w:val="000A2129"/>
    <w:rsid w:val="000A24BA"/>
    <w:rsid w:val="000A2729"/>
    <w:rsid w:val="000A2932"/>
    <w:rsid w:val="000A399C"/>
    <w:rsid w:val="000A3FD3"/>
    <w:rsid w:val="000A49CC"/>
    <w:rsid w:val="000A5662"/>
    <w:rsid w:val="000A6A00"/>
    <w:rsid w:val="000A79C9"/>
    <w:rsid w:val="000B0144"/>
    <w:rsid w:val="000B0F4F"/>
    <w:rsid w:val="000B1F7D"/>
    <w:rsid w:val="000B1F9F"/>
    <w:rsid w:val="000B301E"/>
    <w:rsid w:val="000B31FD"/>
    <w:rsid w:val="000B42A1"/>
    <w:rsid w:val="000B4D13"/>
    <w:rsid w:val="000B5F28"/>
    <w:rsid w:val="000B6069"/>
    <w:rsid w:val="000B6423"/>
    <w:rsid w:val="000C0043"/>
    <w:rsid w:val="000C0DE3"/>
    <w:rsid w:val="000C130E"/>
    <w:rsid w:val="000C3435"/>
    <w:rsid w:val="000C3DF4"/>
    <w:rsid w:val="000C4020"/>
    <w:rsid w:val="000C46C6"/>
    <w:rsid w:val="000C4D65"/>
    <w:rsid w:val="000C5A44"/>
    <w:rsid w:val="000C66F7"/>
    <w:rsid w:val="000D03D8"/>
    <w:rsid w:val="000D03E3"/>
    <w:rsid w:val="000D0F58"/>
    <w:rsid w:val="000D2269"/>
    <w:rsid w:val="000D3215"/>
    <w:rsid w:val="000D3E07"/>
    <w:rsid w:val="000D4D6F"/>
    <w:rsid w:val="000D6775"/>
    <w:rsid w:val="000D6FA1"/>
    <w:rsid w:val="000D7A8E"/>
    <w:rsid w:val="000E0219"/>
    <w:rsid w:val="000E029A"/>
    <w:rsid w:val="000E0C48"/>
    <w:rsid w:val="000E11BD"/>
    <w:rsid w:val="000E1892"/>
    <w:rsid w:val="000E326E"/>
    <w:rsid w:val="000E33C2"/>
    <w:rsid w:val="000E47F1"/>
    <w:rsid w:val="000E62A8"/>
    <w:rsid w:val="000E66E5"/>
    <w:rsid w:val="000F0687"/>
    <w:rsid w:val="000F0AA6"/>
    <w:rsid w:val="000F25D1"/>
    <w:rsid w:val="000F3109"/>
    <w:rsid w:val="000F36B3"/>
    <w:rsid w:val="000F4285"/>
    <w:rsid w:val="000F4FD7"/>
    <w:rsid w:val="000F504B"/>
    <w:rsid w:val="000F5563"/>
    <w:rsid w:val="000F68CF"/>
    <w:rsid w:val="001004D1"/>
    <w:rsid w:val="00100860"/>
    <w:rsid w:val="001009A6"/>
    <w:rsid w:val="00100F3F"/>
    <w:rsid w:val="00101772"/>
    <w:rsid w:val="00101DEE"/>
    <w:rsid w:val="00102D72"/>
    <w:rsid w:val="0010419D"/>
    <w:rsid w:val="00104C31"/>
    <w:rsid w:val="00104C4C"/>
    <w:rsid w:val="00104F56"/>
    <w:rsid w:val="00104F82"/>
    <w:rsid w:val="0010556C"/>
    <w:rsid w:val="001062B7"/>
    <w:rsid w:val="00106674"/>
    <w:rsid w:val="00106D27"/>
    <w:rsid w:val="001071DC"/>
    <w:rsid w:val="00107B4B"/>
    <w:rsid w:val="00110412"/>
    <w:rsid w:val="001114AF"/>
    <w:rsid w:val="00114833"/>
    <w:rsid w:val="00114838"/>
    <w:rsid w:val="00114A32"/>
    <w:rsid w:val="00114BE2"/>
    <w:rsid w:val="00116996"/>
    <w:rsid w:val="00116A45"/>
    <w:rsid w:val="00117450"/>
    <w:rsid w:val="001203E5"/>
    <w:rsid w:val="001209FE"/>
    <w:rsid w:val="00120B59"/>
    <w:rsid w:val="00121939"/>
    <w:rsid w:val="00121CFC"/>
    <w:rsid w:val="00122764"/>
    <w:rsid w:val="00122FC3"/>
    <w:rsid w:val="0012478C"/>
    <w:rsid w:val="00124CCD"/>
    <w:rsid w:val="00124CD9"/>
    <w:rsid w:val="00125468"/>
    <w:rsid w:val="001254D8"/>
    <w:rsid w:val="00125D91"/>
    <w:rsid w:val="00126DB3"/>
    <w:rsid w:val="00127081"/>
    <w:rsid w:val="001275D5"/>
    <w:rsid w:val="00127C18"/>
    <w:rsid w:val="0013108F"/>
    <w:rsid w:val="00132DFA"/>
    <w:rsid w:val="00133101"/>
    <w:rsid w:val="00134C70"/>
    <w:rsid w:val="001407B5"/>
    <w:rsid w:val="001410CF"/>
    <w:rsid w:val="0014378D"/>
    <w:rsid w:val="00144DB4"/>
    <w:rsid w:val="00145E22"/>
    <w:rsid w:val="00146835"/>
    <w:rsid w:val="001471EA"/>
    <w:rsid w:val="00147313"/>
    <w:rsid w:val="001478C2"/>
    <w:rsid w:val="001479EA"/>
    <w:rsid w:val="00147E70"/>
    <w:rsid w:val="00147FEF"/>
    <w:rsid w:val="001509B1"/>
    <w:rsid w:val="00151151"/>
    <w:rsid w:val="00151E8E"/>
    <w:rsid w:val="00152B11"/>
    <w:rsid w:val="001534FF"/>
    <w:rsid w:val="00153A3D"/>
    <w:rsid w:val="00153E3D"/>
    <w:rsid w:val="0015516A"/>
    <w:rsid w:val="00155599"/>
    <w:rsid w:val="00155A2E"/>
    <w:rsid w:val="00155BF3"/>
    <w:rsid w:val="0015698D"/>
    <w:rsid w:val="00156DA2"/>
    <w:rsid w:val="001572AC"/>
    <w:rsid w:val="0016029D"/>
    <w:rsid w:val="001603C7"/>
    <w:rsid w:val="00160D4D"/>
    <w:rsid w:val="00160DFC"/>
    <w:rsid w:val="001629B3"/>
    <w:rsid w:val="00163E96"/>
    <w:rsid w:val="00163F83"/>
    <w:rsid w:val="00164707"/>
    <w:rsid w:val="00164915"/>
    <w:rsid w:val="00164DD7"/>
    <w:rsid w:val="001654BE"/>
    <w:rsid w:val="0016564B"/>
    <w:rsid w:val="00165677"/>
    <w:rsid w:val="00167C48"/>
    <w:rsid w:val="00170500"/>
    <w:rsid w:val="001717C6"/>
    <w:rsid w:val="001717CC"/>
    <w:rsid w:val="00171F98"/>
    <w:rsid w:val="00173403"/>
    <w:rsid w:val="00174567"/>
    <w:rsid w:val="0017464B"/>
    <w:rsid w:val="00174988"/>
    <w:rsid w:val="00175602"/>
    <w:rsid w:val="00176074"/>
    <w:rsid w:val="001764B0"/>
    <w:rsid w:val="00176DD4"/>
    <w:rsid w:val="00176F94"/>
    <w:rsid w:val="001773BA"/>
    <w:rsid w:val="00177C45"/>
    <w:rsid w:val="001814A2"/>
    <w:rsid w:val="00181697"/>
    <w:rsid w:val="00181BD8"/>
    <w:rsid w:val="00181D99"/>
    <w:rsid w:val="00183878"/>
    <w:rsid w:val="00183E21"/>
    <w:rsid w:val="00183EF1"/>
    <w:rsid w:val="0018600F"/>
    <w:rsid w:val="0018606C"/>
    <w:rsid w:val="001870A6"/>
    <w:rsid w:val="00187A58"/>
    <w:rsid w:val="001905E4"/>
    <w:rsid w:val="0019220A"/>
    <w:rsid w:val="00194CB6"/>
    <w:rsid w:val="00195062"/>
    <w:rsid w:val="00195175"/>
    <w:rsid w:val="001952CE"/>
    <w:rsid w:val="00195725"/>
    <w:rsid w:val="00196438"/>
    <w:rsid w:val="001979A3"/>
    <w:rsid w:val="001A005B"/>
    <w:rsid w:val="001A0A94"/>
    <w:rsid w:val="001A1A84"/>
    <w:rsid w:val="001A240C"/>
    <w:rsid w:val="001A5577"/>
    <w:rsid w:val="001A6319"/>
    <w:rsid w:val="001A730C"/>
    <w:rsid w:val="001B1958"/>
    <w:rsid w:val="001B2DBB"/>
    <w:rsid w:val="001B33F6"/>
    <w:rsid w:val="001B39B2"/>
    <w:rsid w:val="001B455B"/>
    <w:rsid w:val="001B5679"/>
    <w:rsid w:val="001B5B96"/>
    <w:rsid w:val="001B789C"/>
    <w:rsid w:val="001B7DFB"/>
    <w:rsid w:val="001C005E"/>
    <w:rsid w:val="001C00FC"/>
    <w:rsid w:val="001C0687"/>
    <w:rsid w:val="001C1862"/>
    <w:rsid w:val="001C2D07"/>
    <w:rsid w:val="001C3003"/>
    <w:rsid w:val="001C3492"/>
    <w:rsid w:val="001C3EC1"/>
    <w:rsid w:val="001C44CE"/>
    <w:rsid w:val="001C5CAB"/>
    <w:rsid w:val="001C7FFA"/>
    <w:rsid w:val="001D03DD"/>
    <w:rsid w:val="001D0AF7"/>
    <w:rsid w:val="001D0B6C"/>
    <w:rsid w:val="001D1BE4"/>
    <w:rsid w:val="001D212B"/>
    <w:rsid w:val="001D21CF"/>
    <w:rsid w:val="001D3343"/>
    <w:rsid w:val="001D3A3D"/>
    <w:rsid w:val="001D3ADD"/>
    <w:rsid w:val="001D3F15"/>
    <w:rsid w:val="001D442B"/>
    <w:rsid w:val="001D613C"/>
    <w:rsid w:val="001D6334"/>
    <w:rsid w:val="001D665D"/>
    <w:rsid w:val="001D6C35"/>
    <w:rsid w:val="001D79CF"/>
    <w:rsid w:val="001E035E"/>
    <w:rsid w:val="001E083A"/>
    <w:rsid w:val="001E12FF"/>
    <w:rsid w:val="001E139D"/>
    <w:rsid w:val="001E15FC"/>
    <w:rsid w:val="001E18AD"/>
    <w:rsid w:val="001E1A38"/>
    <w:rsid w:val="001E1DC4"/>
    <w:rsid w:val="001E1ED8"/>
    <w:rsid w:val="001E2719"/>
    <w:rsid w:val="001E3E37"/>
    <w:rsid w:val="001E46CB"/>
    <w:rsid w:val="001E4C6E"/>
    <w:rsid w:val="001E511B"/>
    <w:rsid w:val="001E550B"/>
    <w:rsid w:val="001E7017"/>
    <w:rsid w:val="001E75E6"/>
    <w:rsid w:val="001E79A3"/>
    <w:rsid w:val="001F0C80"/>
    <w:rsid w:val="001F1725"/>
    <w:rsid w:val="001F20C7"/>
    <w:rsid w:val="001F2459"/>
    <w:rsid w:val="001F25FE"/>
    <w:rsid w:val="001F2BAE"/>
    <w:rsid w:val="001F2BDE"/>
    <w:rsid w:val="001F440A"/>
    <w:rsid w:val="001F4C98"/>
    <w:rsid w:val="001F507F"/>
    <w:rsid w:val="001F50E7"/>
    <w:rsid w:val="001F514B"/>
    <w:rsid w:val="001F5864"/>
    <w:rsid w:val="001F5F4F"/>
    <w:rsid w:val="001F6FDA"/>
    <w:rsid w:val="001F71D6"/>
    <w:rsid w:val="001F7407"/>
    <w:rsid w:val="001F74C3"/>
    <w:rsid w:val="001F7F06"/>
    <w:rsid w:val="002001FA"/>
    <w:rsid w:val="0020059A"/>
    <w:rsid w:val="002009BA"/>
    <w:rsid w:val="0020241C"/>
    <w:rsid w:val="00202A7F"/>
    <w:rsid w:val="00203B58"/>
    <w:rsid w:val="002042CB"/>
    <w:rsid w:val="002046FF"/>
    <w:rsid w:val="00204A38"/>
    <w:rsid w:val="002058EA"/>
    <w:rsid w:val="00206291"/>
    <w:rsid w:val="00207B9C"/>
    <w:rsid w:val="00207E6D"/>
    <w:rsid w:val="00210E1D"/>
    <w:rsid w:val="00211477"/>
    <w:rsid w:val="00211AEB"/>
    <w:rsid w:val="002124B8"/>
    <w:rsid w:val="002127C3"/>
    <w:rsid w:val="0021300A"/>
    <w:rsid w:val="002133C7"/>
    <w:rsid w:val="00214455"/>
    <w:rsid w:val="00214CED"/>
    <w:rsid w:val="00214F8B"/>
    <w:rsid w:val="002154FD"/>
    <w:rsid w:val="00215EB5"/>
    <w:rsid w:val="00216513"/>
    <w:rsid w:val="00217103"/>
    <w:rsid w:val="00222A66"/>
    <w:rsid w:val="00223D63"/>
    <w:rsid w:val="00224203"/>
    <w:rsid w:val="002244E2"/>
    <w:rsid w:val="00224941"/>
    <w:rsid w:val="002255E9"/>
    <w:rsid w:val="002308F4"/>
    <w:rsid w:val="00231426"/>
    <w:rsid w:val="002320F9"/>
    <w:rsid w:val="00232502"/>
    <w:rsid w:val="0023261B"/>
    <w:rsid w:val="002331FD"/>
    <w:rsid w:val="00233228"/>
    <w:rsid w:val="00235E8F"/>
    <w:rsid w:val="00237042"/>
    <w:rsid w:val="0023717E"/>
    <w:rsid w:val="002372B9"/>
    <w:rsid w:val="00240654"/>
    <w:rsid w:val="00240697"/>
    <w:rsid w:val="002419D0"/>
    <w:rsid w:val="00241A26"/>
    <w:rsid w:val="00242CFC"/>
    <w:rsid w:val="002437B2"/>
    <w:rsid w:val="00243AA6"/>
    <w:rsid w:val="00243DCA"/>
    <w:rsid w:val="0024437F"/>
    <w:rsid w:val="00244748"/>
    <w:rsid w:val="00244E11"/>
    <w:rsid w:val="00245673"/>
    <w:rsid w:val="00246C28"/>
    <w:rsid w:val="0024799A"/>
    <w:rsid w:val="002504BD"/>
    <w:rsid w:val="002506D1"/>
    <w:rsid w:val="002512D3"/>
    <w:rsid w:val="00251310"/>
    <w:rsid w:val="00251BCB"/>
    <w:rsid w:val="002535BF"/>
    <w:rsid w:val="002537E3"/>
    <w:rsid w:val="00253C1E"/>
    <w:rsid w:val="00253EDB"/>
    <w:rsid w:val="002549B3"/>
    <w:rsid w:val="00254CE9"/>
    <w:rsid w:val="00254DFF"/>
    <w:rsid w:val="00254E55"/>
    <w:rsid w:val="00256C21"/>
    <w:rsid w:val="00256FDF"/>
    <w:rsid w:val="00257489"/>
    <w:rsid w:val="00257E0B"/>
    <w:rsid w:val="00260ADA"/>
    <w:rsid w:val="00261D1B"/>
    <w:rsid w:val="0026238E"/>
    <w:rsid w:val="0026245D"/>
    <w:rsid w:val="00262905"/>
    <w:rsid w:val="00262D8A"/>
    <w:rsid w:val="00263275"/>
    <w:rsid w:val="00263525"/>
    <w:rsid w:val="002638F9"/>
    <w:rsid w:val="002646BA"/>
    <w:rsid w:val="00265406"/>
    <w:rsid w:val="002654DE"/>
    <w:rsid w:val="00265A0E"/>
    <w:rsid w:val="002660EC"/>
    <w:rsid w:val="00267381"/>
    <w:rsid w:val="002674A9"/>
    <w:rsid w:val="00270856"/>
    <w:rsid w:val="00270E91"/>
    <w:rsid w:val="002725D6"/>
    <w:rsid w:val="00272C4E"/>
    <w:rsid w:val="002737FE"/>
    <w:rsid w:val="00273FEE"/>
    <w:rsid w:val="002747CC"/>
    <w:rsid w:val="00275061"/>
    <w:rsid w:val="0027597D"/>
    <w:rsid w:val="002763CF"/>
    <w:rsid w:val="00276991"/>
    <w:rsid w:val="00277226"/>
    <w:rsid w:val="00277762"/>
    <w:rsid w:val="002802EF"/>
    <w:rsid w:val="002804F1"/>
    <w:rsid w:val="002812D7"/>
    <w:rsid w:val="002816FD"/>
    <w:rsid w:val="00281D05"/>
    <w:rsid w:val="002824B2"/>
    <w:rsid w:val="00282FC7"/>
    <w:rsid w:val="00283B32"/>
    <w:rsid w:val="002840FA"/>
    <w:rsid w:val="002853C7"/>
    <w:rsid w:val="0028552B"/>
    <w:rsid w:val="00286066"/>
    <w:rsid w:val="002873CE"/>
    <w:rsid w:val="0029015F"/>
    <w:rsid w:val="00290343"/>
    <w:rsid w:val="00290517"/>
    <w:rsid w:val="00290611"/>
    <w:rsid w:val="00291174"/>
    <w:rsid w:val="002914D2"/>
    <w:rsid w:val="002919C8"/>
    <w:rsid w:val="0029221B"/>
    <w:rsid w:val="0029279B"/>
    <w:rsid w:val="00292C89"/>
    <w:rsid w:val="00295E33"/>
    <w:rsid w:val="00296BB3"/>
    <w:rsid w:val="0029733D"/>
    <w:rsid w:val="00297911"/>
    <w:rsid w:val="002A00AA"/>
    <w:rsid w:val="002A0212"/>
    <w:rsid w:val="002A0930"/>
    <w:rsid w:val="002A0E5F"/>
    <w:rsid w:val="002A14B1"/>
    <w:rsid w:val="002A14FA"/>
    <w:rsid w:val="002A1731"/>
    <w:rsid w:val="002A175E"/>
    <w:rsid w:val="002A1CB7"/>
    <w:rsid w:val="002A258F"/>
    <w:rsid w:val="002A2BC8"/>
    <w:rsid w:val="002A2DBA"/>
    <w:rsid w:val="002A2FFD"/>
    <w:rsid w:val="002A3278"/>
    <w:rsid w:val="002A35D6"/>
    <w:rsid w:val="002A3EDB"/>
    <w:rsid w:val="002A4BA9"/>
    <w:rsid w:val="002A6F95"/>
    <w:rsid w:val="002A78D8"/>
    <w:rsid w:val="002B029D"/>
    <w:rsid w:val="002B1CE0"/>
    <w:rsid w:val="002B21BC"/>
    <w:rsid w:val="002B22AB"/>
    <w:rsid w:val="002B3018"/>
    <w:rsid w:val="002B4C52"/>
    <w:rsid w:val="002B5393"/>
    <w:rsid w:val="002B53D5"/>
    <w:rsid w:val="002B5C72"/>
    <w:rsid w:val="002B6085"/>
    <w:rsid w:val="002B7411"/>
    <w:rsid w:val="002C18B9"/>
    <w:rsid w:val="002C20F7"/>
    <w:rsid w:val="002C253E"/>
    <w:rsid w:val="002C269C"/>
    <w:rsid w:val="002C326F"/>
    <w:rsid w:val="002C32A7"/>
    <w:rsid w:val="002C33EC"/>
    <w:rsid w:val="002C587E"/>
    <w:rsid w:val="002C5E76"/>
    <w:rsid w:val="002C72F5"/>
    <w:rsid w:val="002C7454"/>
    <w:rsid w:val="002C7479"/>
    <w:rsid w:val="002D015B"/>
    <w:rsid w:val="002D09FC"/>
    <w:rsid w:val="002D0CB2"/>
    <w:rsid w:val="002D170C"/>
    <w:rsid w:val="002D2460"/>
    <w:rsid w:val="002D301D"/>
    <w:rsid w:val="002D3D0F"/>
    <w:rsid w:val="002D4939"/>
    <w:rsid w:val="002D565F"/>
    <w:rsid w:val="002D5744"/>
    <w:rsid w:val="002D5C6F"/>
    <w:rsid w:val="002D6395"/>
    <w:rsid w:val="002D7A76"/>
    <w:rsid w:val="002E0F95"/>
    <w:rsid w:val="002E120B"/>
    <w:rsid w:val="002E121B"/>
    <w:rsid w:val="002E3678"/>
    <w:rsid w:val="002E3898"/>
    <w:rsid w:val="002E5388"/>
    <w:rsid w:val="002E7078"/>
    <w:rsid w:val="002E76C4"/>
    <w:rsid w:val="002E7BBF"/>
    <w:rsid w:val="002F069C"/>
    <w:rsid w:val="002F0F0E"/>
    <w:rsid w:val="002F177C"/>
    <w:rsid w:val="002F185C"/>
    <w:rsid w:val="002F2377"/>
    <w:rsid w:val="002F3877"/>
    <w:rsid w:val="002F3E2C"/>
    <w:rsid w:val="002F3FB1"/>
    <w:rsid w:val="002F48B4"/>
    <w:rsid w:val="002F53FB"/>
    <w:rsid w:val="002F58C5"/>
    <w:rsid w:val="002F5E58"/>
    <w:rsid w:val="002F5F0D"/>
    <w:rsid w:val="002F614F"/>
    <w:rsid w:val="002F68E1"/>
    <w:rsid w:val="002F6DF3"/>
    <w:rsid w:val="00301F65"/>
    <w:rsid w:val="00302211"/>
    <w:rsid w:val="00302C30"/>
    <w:rsid w:val="00303E44"/>
    <w:rsid w:val="00306944"/>
    <w:rsid w:val="00306B49"/>
    <w:rsid w:val="00306DCE"/>
    <w:rsid w:val="0030742D"/>
    <w:rsid w:val="00307AF8"/>
    <w:rsid w:val="00307C44"/>
    <w:rsid w:val="003106FB"/>
    <w:rsid w:val="00310EFE"/>
    <w:rsid w:val="0031145C"/>
    <w:rsid w:val="003126CA"/>
    <w:rsid w:val="00312AF4"/>
    <w:rsid w:val="00312AF5"/>
    <w:rsid w:val="00312CBF"/>
    <w:rsid w:val="00312F25"/>
    <w:rsid w:val="00315388"/>
    <w:rsid w:val="0031726B"/>
    <w:rsid w:val="00317374"/>
    <w:rsid w:val="0032036A"/>
    <w:rsid w:val="003212B8"/>
    <w:rsid w:val="00321CE2"/>
    <w:rsid w:val="003225D0"/>
    <w:rsid w:val="00322DAA"/>
    <w:rsid w:val="00323EC0"/>
    <w:rsid w:val="00323FB6"/>
    <w:rsid w:val="00324EB3"/>
    <w:rsid w:val="00325776"/>
    <w:rsid w:val="00325FF2"/>
    <w:rsid w:val="00326789"/>
    <w:rsid w:val="00327E5B"/>
    <w:rsid w:val="00330A86"/>
    <w:rsid w:val="00331C7A"/>
    <w:rsid w:val="0033306F"/>
    <w:rsid w:val="00333AAF"/>
    <w:rsid w:val="003356C5"/>
    <w:rsid w:val="00336BD6"/>
    <w:rsid w:val="00337ACF"/>
    <w:rsid w:val="0034066B"/>
    <w:rsid w:val="00340816"/>
    <w:rsid w:val="00340CE4"/>
    <w:rsid w:val="00342134"/>
    <w:rsid w:val="00343134"/>
    <w:rsid w:val="00344FB9"/>
    <w:rsid w:val="0034604A"/>
    <w:rsid w:val="00346C42"/>
    <w:rsid w:val="00346C53"/>
    <w:rsid w:val="00347075"/>
    <w:rsid w:val="0034720C"/>
    <w:rsid w:val="00347E5A"/>
    <w:rsid w:val="00350022"/>
    <w:rsid w:val="00350716"/>
    <w:rsid w:val="00353CDD"/>
    <w:rsid w:val="0035649E"/>
    <w:rsid w:val="00357425"/>
    <w:rsid w:val="0035755A"/>
    <w:rsid w:val="00357CAC"/>
    <w:rsid w:val="00357FD6"/>
    <w:rsid w:val="00361955"/>
    <w:rsid w:val="0036289D"/>
    <w:rsid w:val="003657CF"/>
    <w:rsid w:val="0036584E"/>
    <w:rsid w:val="00365B92"/>
    <w:rsid w:val="003662FD"/>
    <w:rsid w:val="00367991"/>
    <w:rsid w:val="00370167"/>
    <w:rsid w:val="003705C9"/>
    <w:rsid w:val="00371208"/>
    <w:rsid w:val="00371CF5"/>
    <w:rsid w:val="00371E11"/>
    <w:rsid w:val="00373D4D"/>
    <w:rsid w:val="00375700"/>
    <w:rsid w:val="003761DC"/>
    <w:rsid w:val="003762EF"/>
    <w:rsid w:val="003767BF"/>
    <w:rsid w:val="00376A59"/>
    <w:rsid w:val="00376DA8"/>
    <w:rsid w:val="00377415"/>
    <w:rsid w:val="003800A7"/>
    <w:rsid w:val="00380320"/>
    <w:rsid w:val="00380A33"/>
    <w:rsid w:val="00380BA0"/>
    <w:rsid w:val="0038147D"/>
    <w:rsid w:val="0038432E"/>
    <w:rsid w:val="003850F1"/>
    <w:rsid w:val="0038617E"/>
    <w:rsid w:val="0038644A"/>
    <w:rsid w:val="00386473"/>
    <w:rsid w:val="003867C2"/>
    <w:rsid w:val="003875DD"/>
    <w:rsid w:val="00387A5C"/>
    <w:rsid w:val="00387C99"/>
    <w:rsid w:val="00390208"/>
    <w:rsid w:val="00390460"/>
    <w:rsid w:val="003908D3"/>
    <w:rsid w:val="00391E95"/>
    <w:rsid w:val="003933DC"/>
    <w:rsid w:val="0039367F"/>
    <w:rsid w:val="00393E88"/>
    <w:rsid w:val="00394B86"/>
    <w:rsid w:val="00394EC1"/>
    <w:rsid w:val="0039534D"/>
    <w:rsid w:val="0039558D"/>
    <w:rsid w:val="00395B26"/>
    <w:rsid w:val="00395E78"/>
    <w:rsid w:val="00396584"/>
    <w:rsid w:val="00396D82"/>
    <w:rsid w:val="003A06AB"/>
    <w:rsid w:val="003A0EE3"/>
    <w:rsid w:val="003A1512"/>
    <w:rsid w:val="003A224A"/>
    <w:rsid w:val="003A241F"/>
    <w:rsid w:val="003A2EA6"/>
    <w:rsid w:val="003A3395"/>
    <w:rsid w:val="003A410B"/>
    <w:rsid w:val="003A4343"/>
    <w:rsid w:val="003A651B"/>
    <w:rsid w:val="003A7880"/>
    <w:rsid w:val="003B0DF0"/>
    <w:rsid w:val="003B141D"/>
    <w:rsid w:val="003B148C"/>
    <w:rsid w:val="003B19F9"/>
    <w:rsid w:val="003B1F62"/>
    <w:rsid w:val="003B2A2E"/>
    <w:rsid w:val="003B2DF4"/>
    <w:rsid w:val="003B33CA"/>
    <w:rsid w:val="003B3A26"/>
    <w:rsid w:val="003B4020"/>
    <w:rsid w:val="003B468F"/>
    <w:rsid w:val="003B471F"/>
    <w:rsid w:val="003B5075"/>
    <w:rsid w:val="003B57B0"/>
    <w:rsid w:val="003B62B0"/>
    <w:rsid w:val="003B682A"/>
    <w:rsid w:val="003B6C10"/>
    <w:rsid w:val="003B6CB0"/>
    <w:rsid w:val="003B7A90"/>
    <w:rsid w:val="003B7EDC"/>
    <w:rsid w:val="003C1065"/>
    <w:rsid w:val="003C15D4"/>
    <w:rsid w:val="003C16F9"/>
    <w:rsid w:val="003C25C2"/>
    <w:rsid w:val="003C2F8F"/>
    <w:rsid w:val="003C3D5C"/>
    <w:rsid w:val="003C4316"/>
    <w:rsid w:val="003C4452"/>
    <w:rsid w:val="003C5684"/>
    <w:rsid w:val="003C5BCF"/>
    <w:rsid w:val="003C5C6F"/>
    <w:rsid w:val="003C5F98"/>
    <w:rsid w:val="003C64E1"/>
    <w:rsid w:val="003C686F"/>
    <w:rsid w:val="003C6F1E"/>
    <w:rsid w:val="003C715E"/>
    <w:rsid w:val="003D05DF"/>
    <w:rsid w:val="003D07FD"/>
    <w:rsid w:val="003D104C"/>
    <w:rsid w:val="003D3C47"/>
    <w:rsid w:val="003D3D23"/>
    <w:rsid w:val="003D3FA1"/>
    <w:rsid w:val="003D41E5"/>
    <w:rsid w:val="003D4E6E"/>
    <w:rsid w:val="003D509B"/>
    <w:rsid w:val="003D5C43"/>
    <w:rsid w:val="003D5C71"/>
    <w:rsid w:val="003E05DA"/>
    <w:rsid w:val="003E0897"/>
    <w:rsid w:val="003E0F41"/>
    <w:rsid w:val="003E1339"/>
    <w:rsid w:val="003E1AE1"/>
    <w:rsid w:val="003E2607"/>
    <w:rsid w:val="003E2D53"/>
    <w:rsid w:val="003E2DBF"/>
    <w:rsid w:val="003E32A0"/>
    <w:rsid w:val="003E4161"/>
    <w:rsid w:val="003E48A7"/>
    <w:rsid w:val="003E49C2"/>
    <w:rsid w:val="003E6C4E"/>
    <w:rsid w:val="003E7B9C"/>
    <w:rsid w:val="003F276D"/>
    <w:rsid w:val="003F2B2C"/>
    <w:rsid w:val="003F441A"/>
    <w:rsid w:val="003F4C9F"/>
    <w:rsid w:val="003F5031"/>
    <w:rsid w:val="003F52E2"/>
    <w:rsid w:val="003F584F"/>
    <w:rsid w:val="003F7918"/>
    <w:rsid w:val="003F7D61"/>
    <w:rsid w:val="00400582"/>
    <w:rsid w:val="00403547"/>
    <w:rsid w:val="00404753"/>
    <w:rsid w:val="00404C41"/>
    <w:rsid w:val="00404F12"/>
    <w:rsid w:val="00406516"/>
    <w:rsid w:val="004068DA"/>
    <w:rsid w:val="00410248"/>
    <w:rsid w:val="004102F8"/>
    <w:rsid w:val="004103CC"/>
    <w:rsid w:val="004107FE"/>
    <w:rsid w:val="00411A01"/>
    <w:rsid w:val="004132AD"/>
    <w:rsid w:val="00413BFD"/>
    <w:rsid w:val="00414276"/>
    <w:rsid w:val="00414EEF"/>
    <w:rsid w:val="00414F5A"/>
    <w:rsid w:val="00415A9B"/>
    <w:rsid w:val="0041632C"/>
    <w:rsid w:val="00416A19"/>
    <w:rsid w:val="00420887"/>
    <w:rsid w:val="0042115C"/>
    <w:rsid w:val="00421934"/>
    <w:rsid w:val="0042282F"/>
    <w:rsid w:val="00422915"/>
    <w:rsid w:val="004237BD"/>
    <w:rsid w:val="004250FD"/>
    <w:rsid w:val="00425458"/>
    <w:rsid w:val="00426263"/>
    <w:rsid w:val="00426DFB"/>
    <w:rsid w:val="00427715"/>
    <w:rsid w:val="004302BE"/>
    <w:rsid w:val="00431DEC"/>
    <w:rsid w:val="00432CC5"/>
    <w:rsid w:val="0043434B"/>
    <w:rsid w:val="00436C69"/>
    <w:rsid w:val="00436E99"/>
    <w:rsid w:val="00437A83"/>
    <w:rsid w:val="00437BA5"/>
    <w:rsid w:val="00440899"/>
    <w:rsid w:val="00440D34"/>
    <w:rsid w:val="00440DB0"/>
    <w:rsid w:val="00440E98"/>
    <w:rsid w:val="0044184B"/>
    <w:rsid w:val="004419F1"/>
    <w:rsid w:val="00441D44"/>
    <w:rsid w:val="00447EE9"/>
    <w:rsid w:val="0045055B"/>
    <w:rsid w:val="00451BA5"/>
    <w:rsid w:val="00452148"/>
    <w:rsid w:val="0045293B"/>
    <w:rsid w:val="00453191"/>
    <w:rsid w:val="0045386E"/>
    <w:rsid w:val="004541BF"/>
    <w:rsid w:val="00456C32"/>
    <w:rsid w:val="00456FAB"/>
    <w:rsid w:val="00460037"/>
    <w:rsid w:val="0046044F"/>
    <w:rsid w:val="004609FA"/>
    <w:rsid w:val="00460BAC"/>
    <w:rsid w:val="004621DE"/>
    <w:rsid w:val="00462707"/>
    <w:rsid w:val="004631FF"/>
    <w:rsid w:val="00463BA1"/>
    <w:rsid w:val="00463D68"/>
    <w:rsid w:val="00464AA0"/>
    <w:rsid w:val="00465335"/>
    <w:rsid w:val="00465A21"/>
    <w:rsid w:val="00465B3E"/>
    <w:rsid w:val="0046675F"/>
    <w:rsid w:val="00466804"/>
    <w:rsid w:val="00466B05"/>
    <w:rsid w:val="00466D5C"/>
    <w:rsid w:val="004676BD"/>
    <w:rsid w:val="00467AC3"/>
    <w:rsid w:val="00470B78"/>
    <w:rsid w:val="0047150F"/>
    <w:rsid w:val="00471792"/>
    <w:rsid w:val="0047191F"/>
    <w:rsid w:val="00471EF1"/>
    <w:rsid w:val="00473CBD"/>
    <w:rsid w:val="00474998"/>
    <w:rsid w:val="004752A3"/>
    <w:rsid w:val="0047746C"/>
    <w:rsid w:val="004774AC"/>
    <w:rsid w:val="00481274"/>
    <w:rsid w:val="00481882"/>
    <w:rsid w:val="004818DA"/>
    <w:rsid w:val="00481DF2"/>
    <w:rsid w:val="0048212B"/>
    <w:rsid w:val="004824FA"/>
    <w:rsid w:val="00483CF8"/>
    <w:rsid w:val="00483E10"/>
    <w:rsid w:val="004859B2"/>
    <w:rsid w:val="00485A13"/>
    <w:rsid w:val="00486246"/>
    <w:rsid w:val="004867F3"/>
    <w:rsid w:val="00486DB6"/>
    <w:rsid w:val="00486DDB"/>
    <w:rsid w:val="00486DF5"/>
    <w:rsid w:val="004904FF"/>
    <w:rsid w:val="004914A7"/>
    <w:rsid w:val="004919DF"/>
    <w:rsid w:val="00492092"/>
    <w:rsid w:val="00492896"/>
    <w:rsid w:val="00492DA7"/>
    <w:rsid w:val="0049309E"/>
    <w:rsid w:val="00493EF1"/>
    <w:rsid w:val="00494FC7"/>
    <w:rsid w:val="00495093"/>
    <w:rsid w:val="004951FF"/>
    <w:rsid w:val="004954D3"/>
    <w:rsid w:val="004956C5"/>
    <w:rsid w:val="004962B3"/>
    <w:rsid w:val="0049753C"/>
    <w:rsid w:val="004A0F23"/>
    <w:rsid w:val="004A24EB"/>
    <w:rsid w:val="004A3881"/>
    <w:rsid w:val="004A44EB"/>
    <w:rsid w:val="004A4D20"/>
    <w:rsid w:val="004A561B"/>
    <w:rsid w:val="004A5A7C"/>
    <w:rsid w:val="004A76B4"/>
    <w:rsid w:val="004B041B"/>
    <w:rsid w:val="004B1521"/>
    <w:rsid w:val="004B1575"/>
    <w:rsid w:val="004B1B98"/>
    <w:rsid w:val="004B2118"/>
    <w:rsid w:val="004B23B1"/>
    <w:rsid w:val="004B2607"/>
    <w:rsid w:val="004B267D"/>
    <w:rsid w:val="004B298B"/>
    <w:rsid w:val="004B3CEF"/>
    <w:rsid w:val="004B4342"/>
    <w:rsid w:val="004B464A"/>
    <w:rsid w:val="004B4EE1"/>
    <w:rsid w:val="004B536C"/>
    <w:rsid w:val="004B63FB"/>
    <w:rsid w:val="004B6516"/>
    <w:rsid w:val="004B6E5E"/>
    <w:rsid w:val="004B7042"/>
    <w:rsid w:val="004C006B"/>
    <w:rsid w:val="004C05BD"/>
    <w:rsid w:val="004C07F1"/>
    <w:rsid w:val="004C0C87"/>
    <w:rsid w:val="004C1070"/>
    <w:rsid w:val="004C2FAD"/>
    <w:rsid w:val="004C3329"/>
    <w:rsid w:val="004C6ABD"/>
    <w:rsid w:val="004C6DA3"/>
    <w:rsid w:val="004C7864"/>
    <w:rsid w:val="004D0353"/>
    <w:rsid w:val="004D0AD1"/>
    <w:rsid w:val="004D15B7"/>
    <w:rsid w:val="004D218C"/>
    <w:rsid w:val="004D2B51"/>
    <w:rsid w:val="004D375E"/>
    <w:rsid w:val="004D3E99"/>
    <w:rsid w:val="004D46B1"/>
    <w:rsid w:val="004D5DB1"/>
    <w:rsid w:val="004D63B5"/>
    <w:rsid w:val="004D6843"/>
    <w:rsid w:val="004D6888"/>
    <w:rsid w:val="004D698A"/>
    <w:rsid w:val="004E190D"/>
    <w:rsid w:val="004E1CF9"/>
    <w:rsid w:val="004E1D7A"/>
    <w:rsid w:val="004E54C2"/>
    <w:rsid w:val="004E591D"/>
    <w:rsid w:val="004E5B7E"/>
    <w:rsid w:val="004E5D6F"/>
    <w:rsid w:val="004E64A0"/>
    <w:rsid w:val="004E67D9"/>
    <w:rsid w:val="004E72B1"/>
    <w:rsid w:val="004E7C85"/>
    <w:rsid w:val="004F067F"/>
    <w:rsid w:val="004F127B"/>
    <w:rsid w:val="004F1759"/>
    <w:rsid w:val="004F1F89"/>
    <w:rsid w:val="004F20FF"/>
    <w:rsid w:val="004F245C"/>
    <w:rsid w:val="004F48C9"/>
    <w:rsid w:val="004F54DD"/>
    <w:rsid w:val="00500090"/>
    <w:rsid w:val="005012F6"/>
    <w:rsid w:val="00501643"/>
    <w:rsid w:val="00503E8A"/>
    <w:rsid w:val="00504143"/>
    <w:rsid w:val="00504651"/>
    <w:rsid w:val="005046FE"/>
    <w:rsid w:val="00505EE1"/>
    <w:rsid w:val="00505F85"/>
    <w:rsid w:val="0050664A"/>
    <w:rsid w:val="00506941"/>
    <w:rsid w:val="00507107"/>
    <w:rsid w:val="00507279"/>
    <w:rsid w:val="00507447"/>
    <w:rsid w:val="005077A3"/>
    <w:rsid w:val="00510730"/>
    <w:rsid w:val="00510A1E"/>
    <w:rsid w:val="00510EDC"/>
    <w:rsid w:val="0051153A"/>
    <w:rsid w:val="00513577"/>
    <w:rsid w:val="0051419A"/>
    <w:rsid w:val="0051460D"/>
    <w:rsid w:val="00514B23"/>
    <w:rsid w:val="0051554C"/>
    <w:rsid w:val="00515EC5"/>
    <w:rsid w:val="00515F4A"/>
    <w:rsid w:val="0051727B"/>
    <w:rsid w:val="00517892"/>
    <w:rsid w:val="00520065"/>
    <w:rsid w:val="00520C2B"/>
    <w:rsid w:val="0052141F"/>
    <w:rsid w:val="00523DDF"/>
    <w:rsid w:val="00524354"/>
    <w:rsid w:val="005244EF"/>
    <w:rsid w:val="00527363"/>
    <w:rsid w:val="00530378"/>
    <w:rsid w:val="00530420"/>
    <w:rsid w:val="00530FE1"/>
    <w:rsid w:val="00533AFA"/>
    <w:rsid w:val="00534205"/>
    <w:rsid w:val="00534C59"/>
    <w:rsid w:val="0053569B"/>
    <w:rsid w:val="00535F9B"/>
    <w:rsid w:val="00536475"/>
    <w:rsid w:val="00536C2B"/>
    <w:rsid w:val="005371B8"/>
    <w:rsid w:val="00537265"/>
    <w:rsid w:val="00537A0E"/>
    <w:rsid w:val="00537D07"/>
    <w:rsid w:val="00537F61"/>
    <w:rsid w:val="0054020C"/>
    <w:rsid w:val="005407D8"/>
    <w:rsid w:val="00540B49"/>
    <w:rsid w:val="00540DC0"/>
    <w:rsid w:val="00540FDC"/>
    <w:rsid w:val="0054116A"/>
    <w:rsid w:val="00541296"/>
    <w:rsid w:val="00542B70"/>
    <w:rsid w:val="005431A5"/>
    <w:rsid w:val="00544959"/>
    <w:rsid w:val="00546B2E"/>
    <w:rsid w:val="00546F74"/>
    <w:rsid w:val="0054707F"/>
    <w:rsid w:val="00550168"/>
    <w:rsid w:val="005510DE"/>
    <w:rsid w:val="005512E2"/>
    <w:rsid w:val="00551497"/>
    <w:rsid w:val="00551E51"/>
    <w:rsid w:val="00551FFA"/>
    <w:rsid w:val="0055247D"/>
    <w:rsid w:val="00553EF4"/>
    <w:rsid w:val="005544FF"/>
    <w:rsid w:val="00554864"/>
    <w:rsid w:val="00555656"/>
    <w:rsid w:val="00555874"/>
    <w:rsid w:val="00555929"/>
    <w:rsid w:val="00555ACA"/>
    <w:rsid w:val="005568F3"/>
    <w:rsid w:val="00560970"/>
    <w:rsid w:val="00560C0B"/>
    <w:rsid w:val="00561FBB"/>
    <w:rsid w:val="005635B8"/>
    <w:rsid w:val="00563BF0"/>
    <w:rsid w:val="00564610"/>
    <w:rsid w:val="005656EC"/>
    <w:rsid w:val="00566691"/>
    <w:rsid w:val="00566C17"/>
    <w:rsid w:val="00566D99"/>
    <w:rsid w:val="00567AF0"/>
    <w:rsid w:val="00567D5A"/>
    <w:rsid w:val="00570181"/>
    <w:rsid w:val="0057063A"/>
    <w:rsid w:val="00571ECD"/>
    <w:rsid w:val="0057365D"/>
    <w:rsid w:val="005752B0"/>
    <w:rsid w:val="00575788"/>
    <w:rsid w:val="00577134"/>
    <w:rsid w:val="0057748B"/>
    <w:rsid w:val="00577D99"/>
    <w:rsid w:val="00581A6C"/>
    <w:rsid w:val="00583644"/>
    <w:rsid w:val="00583EB3"/>
    <w:rsid w:val="00583ECE"/>
    <w:rsid w:val="00584D98"/>
    <w:rsid w:val="00585214"/>
    <w:rsid w:val="00585806"/>
    <w:rsid w:val="00585E80"/>
    <w:rsid w:val="00587AFA"/>
    <w:rsid w:val="0059080D"/>
    <w:rsid w:val="005910DA"/>
    <w:rsid w:val="005919C0"/>
    <w:rsid w:val="00592876"/>
    <w:rsid w:val="00592A72"/>
    <w:rsid w:val="00592D37"/>
    <w:rsid w:val="0059317C"/>
    <w:rsid w:val="005936C5"/>
    <w:rsid w:val="00593DF8"/>
    <w:rsid w:val="00594234"/>
    <w:rsid w:val="00594909"/>
    <w:rsid w:val="00594C2B"/>
    <w:rsid w:val="00595180"/>
    <w:rsid w:val="0059629D"/>
    <w:rsid w:val="005962C6"/>
    <w:rsid w:val="00596A04"/>
    <w:rsid w:val="00597CCA"/>
    <w:rsid w:val="005A152E"/>
    <w:rsid w:val="005A3EBF"/>
    <w:rsid w:val="005A59DD"/>
    <w:rsid w:val="005A679D"/>
    <w:rsid w:val="005A7135"/>
    <w:rsid w:val="005A734A"/>
    <w:rsid w:val="005A7B9D"/>
    <w:rsid w:val="005B0550"/>
    <w:rsid w:val="005B1878"/>
    <w:rsid w:val="005B1D9A"/>
    <w:rsid w:val="005B2547"/>
    <w:rsid w:val="005B34C7"/>
    <w:rsid w:val="005B38B5"/>
    <w:rsid w:val="005B3F4B"/>
    <w:rsid w:val="005B4008"/>
    <w:rsid w:val="005B4222"/>
    <w:rsid w:val="005B4AE9"/>
    <w:rsid w:val="005B5967"/>
    <w:rsid w:val="005B619F"/>
    <w:rsid w:val="005B6583"/>
    <w:rsid w:val="005B7A16"/>
    <w:rsid w:val="005C1E8E"/>
    <w:rsid w:val="005C1F27"/>
    <w:rsid w:val="005C2868"/>
    <w:rsid w:val="005C2EAB"/>
    <w:rsid w:val="005C32FF"/>
    <w:rsid w:val="005C3A21"/>
    <w:rsid w:val="005C3B5C"/>
    <w:rsid w:val="005C4898"/>
    <w:rsid w:val="005C4FEE"/>
    <w:rsid w:val="005C5140"/>
    <w:rsid w:val="005C59C0"/>
    <w:rsid w:val="005C6B87"/>
    <w:rsid w:val="005D0443"/>
    <w:rsid w:val="005D047E"/>
    <w:rsid w:val="005D0BD1"/>
    <w:rsid w:val="005D0DDE"/>
    <w:rsid w:val="005D220C"/>
    <w:rsid w:val="005D2820"/>
    <w:rsid w:val="005D35F9"/>
    <w:rsid w:val="005D4054"/>
    <w:rsid w:val="005D4A72"/>
    <w:rsid w:val="005D4D71"/>
    <w:rsid w:val="005D54B0"/>
    <w:rsid w:val="005D5507"/>
    <w:rsid w:val="005D6DA4"/>
    <w:rsid w:val="005D6E92"/>
    <w:rsid w:val="005D7309"/>
    <w:rsid w:val="005D7CC2"/>
    <w:rsid w:val="005D7E14"/>
    <w:rsid w:val="005E0B49"/>
    <w:rsid w:val="005E1FE9"/>
    <w:rsid w:val="005E4388"/>
    <w:rsid w:val="005E49C1"/>
    <w:rsid w:val="005E5B47"/>
    <w:rsid w:val="005E5CAB"/>
    <w:rsid w:val="005E66C6"/>
    <w:rsid w:val="005E6A12"/>
    <w:rsid w:val="005E70F0"/>
    <w:rsid w:val="005E760B"/>
    <w:rsid w:val="005E7BE9"/>
    <w:rsid w:val="005F1287"/>
    <w:rsid w:val="005F1310"/>
    <w:rsid w:val="005F185B"/>
    <w:rsid w:val="005F1D52"/>
    <w:rsid w:val="005F212E"/>
    <w:rsid w:val="005F34ED"/>
    <w:rsid w:val="005F43D3"/>
    <w:rsid w:val="005F4A12"/>
    <w:rsid w:val="005F4B76"/>
    <w:rsid w:val="005F4F5A"/>
    <w:rsid w:val="005F56B1"/>
    <w:rsid w:val="005F5E20"/>
    <w:rsid w:val="005F5E75"/>
    <w:rsid w:val="005F629C"/>
    <w:rsid w:val="005F6366"/>
    <w:rsid w:val="005F664C"/>
    <w:rsid w:val="005F6CDA"/>
    <w:rsid w:val="005F7198"/>
    <w:rsid w:val="006004FC"/>
    <w:rsid w:val="0060114E"/>
    <w:rsid w:val="0060383B"/>
    <w:rsid w:val="00603B1A"/>
    <w:rsid w:val="00603F33"/>
    <w:rsid w:val="00604728"/>
    <w:rsid w:val="00604B4B"/>
    <w:rsid w:val="00604D08"/>
    <w:rsid w:val="006056F0"/>
    <w:rsid w:val="00605A3D"/>
    <w:rsid w:val="00605DBE"/>
    <w:rsid w:val="00606843"/>
    <w:rsid w:val="00606978"/>
    <w:rsid w:val="006069FD"/>
    <w:rsid w:val="00606F81"/>
    <w:rsid w:val="00610215"/>
    <w:rsid w:val="0061061D"/>
    <w:rsid w:val="00610D41"/>
    <w:rsid w:val="00611A0A"/>
    <w:rsid w:val="00612073"/>
    <w:rsid w:val="006121CE"/>
    <w:rsid w:val="00612310"/>
    <w:rsid w:val="0061253D"/>
    <w:rsid w:val="006128C2"/>
    <w:rsid w:val="00612EB1"/>
    <w:rsid w:val="00613408"/>
    <w:rsid w:val="00613713"/>
    <w:rsid w:val="00613D80"/>
    <w:rsid w:val="00613F33"/>
    <w:rsid w:val="00615BAF"/>
    <w:rsid w:val="00616F97"/>
    <w:rsid w:val="00620475"/>
    <w:rsid w:val="00621A84"/>
    <w:rsid w:val="00621C59"/>
    <w:rsid w:val="00621D0C"/>
    <w:rsid w:val="00623B95"/>
    <w:rsid w:val="0062461C"/>
    <w:rsid w:val="006246A3"/>
    <w:rsid w:val="00624920"/>
    <w:rsid w:val="00624C8A"/>
    <w:rsid w:val="00625682"/>
    <w:rsid w:val="0062580A"/>
    <w:rsid w:val="00626002"/>
    <w:rsid w:val="006271AB"/>
    <w:rsid w:val="0062753E"/>
    <w:rsid w:val="006276B6"/>
    <w:rsid w:val="006300A7"/>
    <w:rsid w:val="00630CC1"/>
    <w:rsid w:val="00631795"/>
    <w:rsid w:val="00631F45"/>
    <w:rsid w:val="00632264"/>
    <w:rsid w:val="006325C6"/>
    <w:rsid w:val="00632683"/>
    <w:rsid w:val="00632A3C"/>
    <w:rsid w:val="0063381C"/>
    <w:rsid w:val="006340C6"/>
    <w:rsid w:val="00634B38"/>
    <w:rsid w:val="00635581"/>
    <w:rsid w:val="00635B7E"/>
    <w:rsid w:val="00635F5A"/>
    <w:rsid w:val="0063662A"/>
    <w:rsid w:val="00636A41"/>
    <w:rsid w:val="00636AB2"/>
    <w:rsid w:val="0063734C"/>
    <w:rsid w:val="006376F6"/>
    <w:rsid w:val="00640165"/>
    <w:rsid w:val="0064028A"/>
    <w:rsid w:val="00640F06"/>
    <w:rsid w:val="006418AF"/>
    <w:rsid w:val="00641BEE"/>
    <w:rsid w:val="00642767"/>
    <w:rsid w:val="00643502"/>
    <w:rsid w:val="006441FE"/>
    <w:rsid w:val="00644917"/>
    <w:rsid w:val="006452DE"/>
    <w:rsid w:val="00645A69"/>
    <w:rsid w:val="00646EB8"/>
    <w:rsid w:val="0065051D"/>
    <w:rsid w:val="00650703"/>
    <w:rsid w:val="006513AB"/>
    <w:rsid w:val="00651ADF"/>
    <w:rsid w:val="0065226A"/>
    <w:rsid w:val="00655352"/>
    <w:rsid w:val="006557CF"/>
    <w:rsid w:val="00655C70"/>
    <w:rsid w:val="006572DA"/>
    <w:rsid w:val="00657A0B"/>
    <w:rsid w:val="00657D6A"/>
    <w:rsid w:val="00657DB7"/>
    <w:rsid w:val="00660281"/>
    <w:rsid w:val="00660AF1"/>
    <w:rsid w:val="00660CF3"/>
    <w:rsid w:val="006616F1"/>
    <w:rsid w:val="00662387"/>
    <w:rsid w:val="00662C5B"/>
    <w:rsid w:val="00662E86"/>
    <w:rsid w:val="006632FB"/>
    <w:rsid w:val="00664031"/>
    <w:rsid w:val="0066447C"/>
    <w:rsid w:val="00664EFA"/>
    <w:rsid w:val="00665B50"/>
    <w:rsid w:val="00666B29"/>
    <w:rsid w:val="006678D2"/>
    <w:rsid w:val="006679AC"/>
    <w:rsid w:val="00667DF1"/>
    <w:rsid w:val="0067176D"/>
    <w:rsid w:val="00671AA3"/>
    <w:rsid w:val="00671CA7"/>
    <w:rsid w:val="006742D6"/>
    <w:rsid w:val="006742D7"/>
    <w:rsid w:val="0067493E"/>
    <w:rsid w:val="00675539"/>
    <w:rsid w:val="006805B4"/>
    <w:rsid w:val="006805C4"/>
    <w:rsid w:val="00680F7B"/>
    <w:rsid w:val="00681E16"/>
    <w:rsid w:val="00682486"/>
    <w:rsid w:val="00682A72"/>
    <w:rsid w:val="0068349B"/>
    <w:rsid w:val="006834BE"/>
    <w:rsid w:val="0068502C"/>
    <w:rsid w:val="0068643E"/>
    <w:rsid w:val="006867E5"/>
    <w:rsid w:val="00686AF4"/>
    <w:rsid w:val="00687698"/>
    <w:rsid w:val="006909B5"/>
    <w:rsid w:val="00691675"/>
    <w:rsid w:val="0069174B"/>
    <w:rsid w:val="00692349"/>
    <w:rsid w:val="00692F35"/>
    <w:rsid w:val="00693421"/>
    <w:rsid w:val="006934AE"/>
    <w:rsid w:val="00693901"/>
    <w:rsid w:val="00695B91"/>
    <w:rsid w:val="00696CB6"/>
    <w:rsid w:val="0069757A"/>
    <w:rsid w:val="006979FB"/>
    <w:rsid w:val="006A03AE"/>
    <w:rsid w:val="006A22E1"/>
    <w:rsid w:val="006A2B9A"/>
    <w:rsid w:val="006A2FA3"/>
    <w:rsid w:val="006A639B"/>
    <w:rsid w:val="006A6D78"/>
    <w:rsid w:val="006A711C"/>
    <w:rsid w:val="006A7149"/>
    <w:rsid w:val="006B0784"/>
    <w:rsid w:val="006B0DEB"/>
    <w:rsid w:val="006B1DE1"/>
    <w:rsid w:val="006B2298"/>
    <w:rsid w:val="006B25BD"/>
    <w:rsid w:val="006B2769"/>
    <w:rsid w:val="006B281F"/>
    <w:rsid w:val="006B2B20"/>
    <w:rsid w:val="006B3245"/>
    <w:rsid w:val="006B331F"/>
    <w:rsid w:val="006B3BEC"/>
    <w:rsid w:val="006B3C50"/>
    <w:rsid w:val="006B501F"/>
    <w:rsid w:val="006B5C4D"/>
    <w:rsid w:val="006B5E99"/>
    <w:rsid w:val="006B5F41"/>
    <w:rsid w:val="006B6BAC"/>
    <w:rsid w:val="006C0A1F"/>
    <w:rsid w:val="006C0BB5"/>
    <w:rsid w:val="006C2BF9"/>
    <w:rsid w:val="006C3B6F"/>
    <w:rsid w:val="006C4442"/>
    <w:rsid w:val="006C5D32"/>
    <w:rsid w:val="006C631C"/>
    <w:rsid w:val="006C66B2"/>
    <w:rsid w:val="006C67C5"/>
    <w:rsid w:val="006C6F3F"/>
    <w:rsid w:val="006D0073"/>
    <w:rsid w:val="006D12A0"/>
    <w:rsid w:val="006D284D"/>
    <w:rsid w:val="006D2AE9"/>
    <w:rsid w:val="006D2B18"/>
    <w:rsid w:val="006D3BD7"/>
    <w:rsid w:val="006D4039"/>
    <w:rsid w:val="006D54E8"/>
    <w:rsid w:val="006D57B2"/>
    <w:rsid w:val="006D5CC1"/>
    <w:rsid w:val="006D5EAD"/>
    <w:rsid w:val="006D6BC2"/>
    <w:rsid w:val="006D7756"/>
    <w:rsid w:val="006D7EED"/>
    <w:rsid w:val="006E0B50"/>
    <w:rsid w:val="006E0F40"/>
    <w:rsid w:val="006E1091"/>
    <w:rsid w:val="006E1D43"/>
    <w:rsid w:val="006E2993"/>
    <w:rsid w:val="006E2BC5"/>
    <w:rsid w:val="006E2EEA"/>
    <w:rsid w:val="006E4160"/>
    <w:rsid w:val="006E43BD"/>
    <w:rsid w:val="006E4473"/>
    <w:rsid w:val="006E4E30"/>
    <w:rsid w:val="006E5522"/>
    <w:rsid w:val="006E5C6D"/>
    <w:rsid w:val="006E6B25"/>
    <w:rsid w:val="006E7092"/>
    <w:rsid w:val="006E7444"/>
    <w:rsid w:val="006E798A"/>
    <w:rsid w:val="006E7E95"/>
    <w:rsid w:val="006F0E47"/>
    <w:rsid w:val="006F0FB9"/>
    <w:rsid w:val="006F2083"/>
    <w:rsid w:val="006F2550"/>
    <w:rsid w:val="006F26B0"/>
    <w:rsid w:val="006F2E22"/>
    <w:rsid w:val="006F2FA9"/>
    <w:rsid w:val="006F3E94"/>
    <w:rsid w:val="006F47CE"/>
    <w:rsid w:val="006F5760"/>
    <w:rsid w:val="006F7210"/>
    <w:rsid w:val="006F7B5F"/>
    <w:rsid w:val="007012AF"/>
    <w:rsid w:val="00701C0B"/>
    <w:rsid w:val="00701CEA"/>
    <w:rsid w:val="007021BF"/>
    <w:rsid w:val="007024EF"/>
    <w:rsid w:val="00702AFB"/>
    <w:rsid w:val="00702C7F"/>
    <w:rsid w:val="00703BBB"/>
    <w:rsid w:val="00703C6A"/>
    <w:rsid w:val="00703D96"/>
    <w:rsid w:val="00704A8C"/>
    <w:rsid w:val="00705B82"/>
    <w:rsid w:val="00705CC8"/>
    <w:rsid w:val="007068F0"/>
    <w:rsid w:val="00707B38"/>
    <w:rsid w:val="0071242E"/>
    <w:rsid w:val="0071249C"/>
    <w:rsid w:val="0071275E"/>
    <w:rsid w:val="007134AE"/>
    <w:rsid w:val="00713538"/>
    <w:rsid w:val="007136FA"/>
    <w:rsid w:val="007159DF"/>
    <w:rsid w:val="00715E66"/>
    <w:rsid w:val="00715F92"/>
    <w:rsid w:val="00716C93"/>
    <w:rsid w:val="007176D9"/>
    <w:rsid w:val="00720EB0"/>
    <w:rsid w:val="00721118"/>
    <w:rsid w:val="0072150A"/>
    <w:rsid w:val="00721CE8"/>
    <w:rsid w:val="007223D9"/>
    <w:rsid w:val="0072325A"/>
    <w:rsid w:val="0072348E"/>
    <w:rsid w:val="007261FF"/>
    <w:rsid w:val="00726542"/>
    <w:rsid w:val="007270B7"/>
    <w:rsid w:val="0073031F"/>
    <w:rsid w:val="00731A8F"/>
    <w:rsid w:val="00731B18"/>
    <w:rsid w:val="00732B47"/>
    <w:rsid w:val="00732C26"/>
    <w:rsid w:val="007333D9"/>
    <w:rsid w:val="0073345E"/>
    <w:rsid w:val="00734627"/>
    <w:rsid w:val="00735357"/>
    <w:rsid w:val="00736ECF"/>
    <w:rsid w:val="00737CF2"/>
    <w:rsid w:val="00740632"/>
    <w:rsid w:val="00740A0C"/>
    <w:rsid w:val="00740B80"/>
    <w:rsid w:val="007416DE"/>
    <w:rsid w:val="007420F8"/>
    <w:rsid w:val="007422A2"/>
    <w:rsid w:val="007422AE"/>
    <w:rsid w:val="007425BB"/>
    <w:rsid w:val="007430EF"/>
    <w:rsid w:val="00744C30"/>
    <w:rsid w:val="007459FA"/>
    <w:rsid w:val="00745A9B"/>
    <w:rsid w:val="00745ADB"/>
    <w:rsid w:val="0074679D"/>
    <w:rsid w:val="0074702B"/>
    <w:rsid w:val="00747462"/>
    <w:rsid w:val="00750E7F"/>
    <w:rsid w:val="007512BF"/>
    <w:rsid w:val="00751EE0"/>
    <w:rsid w:val="007553B3"/>
    <w:rsid w:val="007558A8"/>
    <w:rsid w:val="00755E99"/>
    <w:rsid w:val="007562D2"/>
    <w:rsid w:val="00756677"/>
    <w:rsid w:val="00762975"/>
    <w:rsid w:val="00764416"/>
    <w:rsid w:val="00766A31"/>
    <w:rsid w:val="007704D9"/>
    <w:rsid w:val="00770626"/>
    <w:rsid w:val="00770DC0"/>
    <w:rsid w:val="00771144"/>
    <w:rsid w:val="007720E2"/>
    <w:rsid w:val="00772661"/>
    <w:rsid w:val="00772E49"/>
    <w:rsid w:val="0077331A"/>
    <w:rsid w:val="00773511"/>
    <w:rsid w:val="00773ED8"/>
    <w:rsid w:val="0077404A"/>
    <w:rsid w:val="00774109"/>
    <w:rsid w:val="007743A0"/>
    <w:rsid w:val="007748D3"/>
    <w:rsid w:val="00776759"/>
    <w:rsid w:val="007803AE"/>
    <w:rsid w:val="0078099E"/>
    <w:rsid w:val="007819A5"/>
    <w:rsid w:val="007824E9"/>
    <w:rsid w:val="00782BE3"/>
    <w:rsid w:val="00783443"/>
    <w:rsid w:val="007842E5"/>
    <w:rsid w:val="007861C3"/>
    <w:rsid w:val="00786419"/>
    <w:rsid w:val="00786902"/>
    <w:rsid w:val="007879BF"/>
    <w:rsid w:val="00787CAD"/>
    <w:rsid w:val="00793A3D"/>
    <w:rsid w:val="00793F7F"/>
    <w:rsid w:val="0079416F"/>
    <w:rsid w:val="007945D2"/>
    <w:rsid w:val="00794C3B"/>
    <w:rsid w:val="00794D43"/>
    <w:rsid w:val="00795A04"/>
    <w:rsid w:val="00795A10"/>
    <w:rsid w:val="0079624E"/>
    <w:rsid w:val="007969C4"/>
    <w:rsid w:val="007A01FB"/>
    <w:rsid w:val="007A0C4F"/>
    <w:rsid w:val="007A3349"/>
    <w:rsid w:val="007A35CC"/>
    <w:rsid w:val="007A3CDC"/>
    <w:rsid w:val="007A50B5"/>
    <w:rsid w:val="007A51FD"/>
    <w:rsid w:val="007A52FF"/>
    <w:rsid w:val="007A6C59"/>
    <w:rsid w:val="007B0BA1"/>
    <w:rsid w:val="007B13D4"/>
    <w:rsid w:val="007B49E3"/>
    <w:rsid w:val="007B5004"/>
    <w:rsid w:val="007B579C"/>
    <w:rsid w:val="007B586A"/>
    <w:rsid w:val="007B682A"/>
    <w:rsid w:val="007B7D27"/>
    <w:rsid w:val="007C05AF"/>
    <w:rsid w:val="007C1013"/>
    <w:rsid w:val="007C15E7"/>
    <w:rsid w:val="007C4816"/>
    <w:rsid w:val="007C4818"/>
    <w:rsid w:val="007C49E7"/>
    <w:rsid w:val="007C4E30"/>
    <w:rsid w:val="007C5003"/>
    <w:rsid w:val="007C5504"/>
    <w:rsid w:val="007C5DCF"/>
    <w:rsid w:val="007D12B4"/>
    <w:rsid w:val="007D134B"/>
    <w:rsid w:val="007D1C6E"/>
    <w:rsid w:val="007D2312"/>
    <w:rsid w:val="007D2A2B"/>
    <w:rsid w:val="007D2AAC"/>
    <w:rsid w:val="007D38B6"/>
    <w:rsid w:val="007D5A46"/>
    <w:rsid w:val="007D7CA1"/>
    <w:rsid w:val="007E0436"/>
    <w:rsid w:val="007E0AD7"/>
    <w:rsid w:val="007E27FE"/>
    <w:rsid w:val="007E2FFC"/>
    <w:rsid w:val="007E3734"/>
    <w:rsid w:val="007E43FF"/>
    <w:rsid w:val="007E469E"/>
    <w:rsid w:val="007E5E48"/>
    <w:rsid w:val="007E66CF"/>
    <w:rsid w:val="007E7C47"/>
    <w:rsid w:val="007F0295"/>
    <w:rsid w:val="007F099C"/>
    <w:rsid w:val="007F1D73"/>
    <w:rsid w:val="007F3335"/>
    <w:rsid w:val="007F5434"/>
    <w:rsid w:val="007F5693"/>
    <w:rsid w:val="007F5B14"/>
    <w:rsid w:val="007F7034"/>
    <w:rsid w:val="007F71C7"/>
    <w:rsid w:val="007F7D07"/>
    <w:rsid w:val="0080069A"/>
    <w:rsid w:val="00800D1A"/>
    <w:rsid w:val="008047B4"/>
    <w:rsid w:val="00805AF3"/>
    <w:rsid w:val="008106B9"/>
    <w:rsid w:val="00810D8E"/>
    <w:rsid w:val="00811750"/>
    <w:rsid w:val="008144F8"/>
    <w:rsid w:val="008155FE"/>
    <w:rsid w:val="00816D2D"/>
    <w:rsid w:val="00816F81"/>
    <w:rsid w:val="00820185"/>
    <w:rsid w:val="00820BCD"/>
    <w:rsid w:val="008219AD"/>
    <w:rsid w:val="00821A3F"/>
    <w:rsid w:val="008232A3"/>
    <w:rsid w:val="008232FA"/>
    <w:rsid w:val="0082349A"/>
    <w:rsid w:val="00823767"/>
    <w:rsid w:val="00823E46"/>
    <w:rsid w:val="0082488C"/>
    <w:rsid w:val="00824D0C"/>
    <w:rsid w:val="00824F20"/>
    <w:rsid w:val="008259FE"/>
    <w:rsid w:val="0082698E"/>
    <w:rsid w:val="00826C1C"/>
    <w:rsid w:val="0082779E"/>
    <w:rsid w:val="00827AAB"/>
    <w:rsid w:val="00827B65"/>
    <w:rsid w:val="00827F3B"/>
    <w:rsid w:val="008300EE"/>
    <w:rsid w:val="00831156"/>
    <w:rsid w:val="00831CB3"/>
    <w:rsid w:val="00831D6E"/>
    <w:rsid w:val="00832325"/>
    <w:rsid w:val="00832F31"/>
    <w:rsid w:val="00834923"/>
    <w:rsid w:val="008355E1"/>
    <w:rsid w:val="00835A46"/>
    <w:rsid w:val="00837239"/>
    <w:rsid w:val="00837246"/>
    <w:rsid w:val="00837EC1"/>
    <w:rsid w:val="00841431"/>
    <w:rsid w:val="00842548"/>
    <w:rsid w:val="00842EA4"/>
    <w:rsid w:val="00842F11"/>
    <w:rsid w:val="00844492"/>
    <w:rsid w:val="00844F04"/>
    <w:rsid w:val="00845CF0"/>
    <w:rsid w:val="00850752"/>
    <w:rsid w:val="00850852"/>
    <w:rsid w:val="008513F4"/>
    <w:rsid w:val="00851474"/>
    <w:rsid w:val="008515FC"/>
    <w:rsid w:val="00852BA8"/>
    <w:rsid w:val="0085358A"/>
    <w:rsid w:val="008539DD"/>
    <w:rsid w:val="00854137"/>
    <w:rsid w:val="008555B4"/>
    <w:rsid w:val="0085722A"/>
    <w:rsid w:val="008577E5"/>
    <w:rsid w:val="00857D82"/>
    <w:rsid w:val="00860EB6"/>
    <w:rsid w:val="00861290"/>
    <w:rsid w:val="00861F68"/>
    <w:rsid w:val="008624F4"/>
    <w:rsid w:val="0086383B"/>
    <w:rsid w:val="00863CBD"/>
    <w:rsid w:val="00863F01"/>
    <w:rsid w:val="00864507"/>
    <w:rsid w:val="00864A97"/>
    <w:rsid w:val="00864ECF"/>
    <w:rsid w:val="00865C2A"/>
    <w:rsid w:val="00865EAE"/>
    <w:rsid w:val="00866AB7"/>
    <w:rsid w:val="0086713A"/>
    <w:rsid w:val="0086757C"/>
    <w:rsid w:val="00870766"/>
    <w:rsid w:val="00871ECB"/>
    <w:rsid w:val="00872198"/>
    <w:rsid w:val="008722E9"/>
    <w:rsid w:val="00872673"/>
    <w:rsid w:val="008732CC"/>
    <w:rsid w:val="0087419B"/>
    <w:rsid w:val="00874242"/>
    <w:rsid w:val="00874B96"/>
    <w:rsid w:val="008757BD"/>
    <w:rsid w:val="0087638E"/>
    <w:rsid w:val="008769D0"/>
    <w:rsid w:val="00876BE6"/>
    <w:rsid w:val="00877288"/>
    <w:rsid w:val="008774D7"/>
    <w:rsid w:val="00877B2B"/>
    <w:rsid w:val="008817EB"/>
    <w:rsid w:val="00882B16"/>
    <w:rsid w:val="00882B33"/>
    <w:rsid w:val="00882F80"/>
    <w:rsid w:val="00883D68"/>
    <w:rsid w:val="00884721"/>
    <w:rsid w:val="00884A9C"/>
    <w:rsid w:val="008851EC"/>
    <w:rsid w:val="00885D9B"/>
    <w:rsid w:val="008867E4"/>
    <w:rsid w:val="00887131"/>
    <w:rsid w:val="00887C13"/>
    <w:rsid w:val="00890706"/>
    <w:rsid w:val="00890963"/>
    <w:rsid w:val="008918C8"/>
    <w:rsid w:val="00891ED3"/>
    <w:rsid w:val="00892A74"/>
    <w:rsid w:val="00893867"/>
    <w:rsid w:val="008950CA"/>
    <w:rsid w:val="00895575"/>
    <w:rsid w:val="008A0456"/>
    <w:rsid w:val="008A1AD0"/>
    <w:rsid w:val="008A30E0"/>
    <w:rsid w:val="008A539A"/>
    <w:rsid w:val="008A5556"/>
    <w:rsid w:val="008A5732"/>
    <w:rsid w:val="008A5CF3"/>
    <w:rsid w:val="008A6377"/>
    <w:rsid w:val="008A643A"/>
    <w:rsid w:val="008A68E7"/>
    <w:rsid w:val="008A6B64"/>
    <w:rsid w:val="008A6CF2"/>
    <w:rsid w:val="008A6F81"/>
    <w:rsid w:val="008A7612"/>
    <w:rsid w:val="008A7C64"/>
    <w:rsid w:val="008A7D8A"/>
    <w:rsid w:val="008B0E2E"/>
    <w:rsid w:val="008B1063"/>
    <w:rsid w:val="008B1588"/>
    <w:rsid w:val="008B23C4"/>
    <w:rsid w:val="008B2A65"/>
    <w:rsid w:val="008B39E4"/>
    <w:rsid w:val="008B3AD5"/>
    <w:rsid w:val="008B5A73"/>
    <w:rsid w:val="008B661D"/>
    <w:rsid w:val="008B72D2"/>
    <w:rsid w:val="008B7505"/>
    <w:rsid w:val="008B75AA"/>
    <w:rsid w:val="008B77B1"/>
    <w:rsid w:val="008B7E56"/>
    <w:rsid w:val="008C2164"/>
    <w:rsid w:val="008C23B5"/>
    <w:rsid w:val="008C2987"/>
    <w:rsid w:val="008C2CE1"/>
    <w:rsid w:val="008C4FA9"/>
    <w:rsid w:val="008C591C"/>
    <w:rsid w:val="008C5E97"/>
    <w:rsid w:val="008C6910"/>
    <w:rsid w:val="008C6DBB"/>
    <w:rsid w:val="008C723A"/>
    <w:rsid w:val="008C7714"/>
    <w:rsid w:val="008C7956"/>
    <w:rsid w:val="008C7A61"/>
    <w:rsid w:val="008C7BA1"/>
    <w:rsid w:val="008D0147"/>
    <w:rsid w:val="008D22FD"/>
    <w:rsid w:val="008D26C3"/>
    <w:rsid w:val="008D5642"/>
    <w:rsid w:val="008D5763"/>
    <w:rsid w:val="008D627F"/>
    <w:rsid w:val="008D6E13"/>
    <w:rsid w:val="008D7E08"/>
    <w:rsid w:val="008E0316"/>
    <w:rsid w:val="008E0443"/>
    <w:rsid w:val="008E05B1"/>
    <w:rsid w:val="008E06B3"/>
    <w:rsid w:val="008E09DF"/>
    <w:rsid w:val="008E0DC7"/>
    <w:rsid w:val="008E140C"/>
    <w:rsid w:val="008E15D9"/>
    <w:rsid w:val="008E16B1"/>
    <w:rsid w:val="008E2777"/>
    <w:rsid w:val="008E27E0"/>
    <w:rsid w:val="008E35F9"/>
    <w:rsid w:val="008E3C04"/>
    <w:rsid w:val="008E4893"/>
    <w:rsid w:val="008E4E23"/>
    <w:rsid w:val="008E512C"/>
    <w:rsid w:val="008E54B1"/>
    <w:rsid w:val="008E5657"/>
    <w:rsid w:val="008E723A"/>
    <w:rsid w:val="008E79B9"/>
    <w:rsid w:val="008F01B9"/>
    <w:rsid w:val="008F1AA1"/>
    <w:rsid w:val="008F2307"/>
    <w:rsid w:val="008F28A6"/>
    <w:rsid w:val="008F4112"/>
    <w:rsid w:val="008F536B"/>
    <w:rsid w:val="008F6B3C"/>
    <w:rsid w:val="00900BB3"/>
    <w:rsid w:val="00902601"/>
    <w:rsid w:val="009044AF"/>
    <w:rsid w:val="009053B5"/>
    <w:rsid w:val="009054A3"/>
    <w:rsid w:val="009102DA"/>
    <w:rsid w:val="0091061A"/>
    <w:rsid w:val="00910622"/>
    <w:rsid w:val="00910B57"/>
    <w:rsid w:val="00911421"/>
    <w:rsid w:val="00912288"/>
    <w:rsid w:val="00912DC1"/>
    <w:rsid w:val="00913D91"/>
    <w:rsid w:val="009144B1"/>
    <w:rsid w:val="0091497B"/>
    <w:rsid w:val="009152F0"/>
    <w:rsid w:val="0091551C"/>
    <w:rsid w:val="0091565E"/>
    <w:rsid w:val="00916524"/>
    <w:rsid w:val="009165CA"/>
    <w:rsid w:val="00917046"/>
    <w:rsid w:val="00917222"/>
    <w:rsid w:val="009173D3"/>
    <w:rsid w:val="00920A15"/>
    <w:rsid w:val="00920DC2"/>
    <w:rsid w:val="00922EFB"/>
    <w:rsid w:val="00923A62"/>
    <w:rsid w:val="0092422A"/>
    <w:rsid w:val="009247E4"/>
    <w:rsid w:val="00924A36"/>
    <w:rsid w:val="00924E21"/>
    <w:rsid w:val="00925324"/>
    <w:rsid w:val="00926364"/>
    <w:rsid w:val="00927459"/>
    <w:rsid w:val="0092755A"/>
    <w:rsid w:val="00927E4A"/>
    <w:rsid w:val="00930D88"/>
    <w:rsid w:val="00931AEE"/>
    <w:rsid w:val="009335BD"/>
    <w:rsid w:val="00934494"/>
    <w:rsid w:val="0093523A"/>
    <w:rsid w:val="009352DD"/>
    <w:rsid w:val="00935E20"/>
    <w:rsid w:val="00935E8C"/>
    <w:rsid w:val="00937955"/>
    <w:rsid w:val="00940724"/>
    <w:rsid w:val="0094126C"/>
    <w:rsid w:val="00941ED4"/>
    <w:rsid w:val="00946898"/>
    <w:rsid w:val="009472F4"/>
    <w:rsid w:val="00947E61"/>
    <w:rsid w:val="00951A61"/>
    <w:rsid w:val="00951D42"/>
    <w:rsid w:val="00951D93"/>
    <w:rsid w:val="00952411"/>
    <w:rsid w:val="0095434E"/>
    <w:rsid w:val="00954476"/>
    <w:rsid w:val="0095452D"/>
    <w:rsid w:val="00955337"/>
    <w:rsid w:val="00955B6E"/>
    <w:rsid w:val="009571EC"/>
    <w:rsid w:val="00960481"/>
    <w:rsid w:val="00961071"/>
    <w:rsid w:val="00961939"/>
    <w:rsid w:val="00961A4E"/>
    <w:rsid w:val="0096234C"/>
    <w:rsid w:val="0096234F"/>
    <w:rsid w:val="00962A3A"/>
    <w:rsid w:val="009640A4"/>
    <w:rsid w:val="009656FF"/>
    <w:rsid w:val="00966277"/>
    <w:rsid w:val="00966B07"/>
    <w:rsid w:val="00966D6B"/>
    <w:rsid w:val="009677DD"/>
    <w:rsid w:val="00967A4D"/>
    <w:rsid w:val="00970241"/>
    <w:rsid w:val="00970C79"/>
    <w:rsid w:val="00970F7D"/>
    <w:rsid w:val="00971A66"/>
    <w:rsid w:val="00972B14"/>
    <w:rsid w:val="00972FBA"/>
    <w:rsid w:val="00974055"/>
    <w:rsid w:val="009745CC"/>
    <w:rsid w:val="00975427"/>
    <w:rsid w:val="00975579"/>
    <w:rsid w:val="00975F6C"/>
    <w:rsid w:val="00976CEA"/>
    <w:rsid w:val="0097714E"/>
    <w:rsid w:val="009805A4"/>
    <w:rsid w:val="009819C6"/>
    <w:rsid w:val="00982E54"/>
    <w:rsid w:val="00983619"/>
    <w:rsid w:val="0098363D"/>
    <w:rsid w:val="0098443C"/>
    <w:rsid w:val="00984504"/>
    <w:rsid w:val="00984751"/>
    <w:rsid w:val="00984EED"/>
    <w:rsid w:val="009851A3"/>
    <w:rsid w:val="009864F6"/>
    <w:rsid w:val="00987583"/>
    <w:rsid w:val="00987979"/>
    <w:rsid w:val="009901D2"/>
    <w:rsid w:val="009904C5"/>
    <w:rsid w:val="0099051A"/>
    <w:rsid w:val="009908CB"/>
    <w:rsid w:val="00990E7D"/>
    <w:rsid w:val="0099171D"/>
    <w:rsid w:val="00992082"/>
    <w:rsid w:val="0099460E"/>
    <w:rsid w:val="00995BD9"/>
    <w:rsid w:val="00996008"/>
    <w:rsid w:val="00996EBD"/>
    <w:rsid w:val="009976B7"/>
    <w:rsid w:val="009A0D96"/>
    <w:rsid w:val="009A1006"/>
    <w:rsid w:val="009A12B8"/>
    <w:rsid w:val="009A34ED"/>
    <w:rsid w:val="009A3657"/>
    <w:rsid w:val="009A4E17"/>
    <w:rsid w:val="009A5D63"/>
    <w:rsid w:val="009A7692"/>
    <w:rsid w:val="009B003D"/>
    <w:rsid w:val="009B0474"/>
    <w:rsid w:val="009B0481"/>
    <w:rsid w:val="009B165C"/>
    <w:rsid w:val="009B1A07"/>
    <w:rsid w:val="009B1E3E"/>
    <w:rsid w:val="009B4054"/>
    <w:rsid w:val="009B46D7"/>
    <w:rsid w:val="009B4DD8"/>
    <w:rsid w:val="009B5023"/>
    <w:rsid w:val="009B5196"/>
    <w:rsid w:val="009B572F"/>
    <w:rsid w:val="009B5E69"/>
    <w:rsid w:val="009B67AC"/>
    <w:rsid w:val="009B738D"/>
    <w:rsid w:val="009B789F"/>
    <w:rsid w:val="009B7F8D"/>
    <w:rsid w:val="009C0264"/>
    <w:rsid w:val="009C1FA3"/>
    <w:rsid w:val="009C213D"/>
    <w:rsid w:val="009C2C63"/>
    <w:rsid w:val="009C31C7"/>
    <w:rsid w:val="009C35E1"/>
    <w:rsid w:val="009C447A"/>
    <w:rsid w:val="009C6331"/>
    <w:rsid w:val="009C64B9"/>
    <w:rsid w:val="009D01D7"/>
    <w:rsid w:val="009D0580"/>
    <w:rsid w:val="009D08C4"/>
    <w:rsid w:val="009D11E4"/>
    <w:rsid w:val="009D1B14"/>
    <w:rsid w:val="009D2020"/>
    <w:rsid w:val="009D4188"/>
    <w:rsid w:val="009D5444"/>
    <w:rsid w:val="009D681B"/>
    <w:rsid w:val="009D6DE1"/>
    <w:rsid w:val="009E01F7"/>
    <w:rsid w:val="009E10FA"/>
    <w:rsid w:val="009E1B7F"/>
    <w:rsid w:val="009E23E8"/>
    <w:rsid w:val="009E25DD"/>
    <w:rsid w:val="009E298F"/>
    <w:rsid w:val="009E4EB5"/>
    <w:rsid w:val="009E4F45"/>
    <w:rsid w:val="009E50FF"/>
    <w:rsid w:val="009E6BF0"/>
    <w:rsid w:val="009F2D53"/>
    <w:rsid w:val="009F383E"/>
    <w:rsid w:val="009F4D79"/>
    <w:rsid w:val="009F521B"/>
    <w:rsid w:val="009F6783"/>
    <w:rsid w:val="009F72F3"/>
    <w:rsid w:val="009F7485"/>
    <w:rsid w:val="009F762D"/>
    <w:rsid w:val="009F7894"/>
    <w:rsid w:val="009F7F06"/>
    <w:rsid w:val="00A00202"/>
    <w:rsid w:val="00A00E90"/>
    <w:rsid w:val="00A01372"/>
    <w:rsid w:val="00A01C14"/>
    <w:rsid w:val="00A01E31"/>
    <w:rsid w:val="00A03EF7"/>
    <w:rsid w:val="00A03FF2"/>
    <w:rsid w:val="00A04083"/>
    <w:rsid w:val="00A041E3"/>
    <w:rsid w:val="00A04938"/>
    <w:rsid w:val="00A058F7"/>
    <w:rsid w:val="00A06E27"/>
    <w:rsid w:val="00A10606"/>
    <w:rsid w:val="00A11311"/>
    <w:rsid w:val="00A11F00"/>
    <w:rsid w:val="00A12195"/>
    <w:rsid w:val="00A12DE0"/>
    <w:rsid w:val="00A137BE"/>
    <w:rsid w:val="00A13E13"/>
    <w:rsid w:val="00A13F94"/>
    <w:rsid w:val="00A14FB1"/>
    <w:rsid w:val="00A15082"/>
    <w:rsid w:val="00A1746F"/>
    <w:rsid w:val="00A17E82"/>
    <w:rsid w:val="00A2243B"/>
    <w:rsid w:val="00A2257A"/>
    <w:rsid w:val="00A2273E"/>
    <w:rsid w:val="00A23A98"/>
    <w:rsid w:val="00A24513"/>
    <w:rsid w:val="00A2524E"/>
    <w:rsid w:val="00A25482"/>
    <w:rsid w:val="00A2583D"/>
    <w:rsid w:val="00A26805"/>
    <w:rsid w:val="00A275E0"/>
    <w:rsid w:val="00A2772A"/>
    <w:rsid w:val="00A30225"/>
    <w:rsid w:val="00A31BA5"/>
    <w:rsid w:val="00A32486"/>
    <w:rsid w:val="00A32615"/>
    <w:rsid w:val="00A32D3D"/>
    <w:rsid w:val="00A33CD6"/>
    <w:rsid w:val="00A33FCE"/>
    <w:rsid w:val="00A35A67"/>
    <w:rsid w:val="00A35A8B"/>
    <w:rsid w:val="00A362E1"/>
    <w:rsid w:val="00A36FE0"/>
    <w:rsid w:val="00A4088A"/>
    <w:rsid w:val="00A408F6"/>
    <w:rsid w:val="00A40AEC"/>
    <w:rsid w:val="00A415E1"/>
    <w:rsid w:val="00A4230E"/>
    <w:rsid w:val="00A424A3"/>
    <w:rsid w:val="00A43263"/>
    <w:rsid w:val="00A43F2D"/>
    <w:rsid w:val="00A44244"/>
    <w:rsid w:val="00A46048"/>
    <w:rsid w:val="00A46063"/>
    <w:rsid w:val="00A4738B"/>
    <w:rsid w:val="00A50182"/>
    <w:rsid w:val="00A502FC"/>
    <w:rsid w:val="00A50CC4"/>
    <w:rsid w:val="00A51272"/>
    <w:rsid w:val="00A51F57"/>
    <w:rsid w:val="00A5203B"/>
    <w:rsid w:val="00A5255D"/>
    <w:rsid w:val="00A53712"/>
    <w:rsid w:val="00A53764"/>
    <w:rsid w:val="00A53963"/>
    <w:rsid w:val="00A5549E"/>
    <w:rsid w:val="00A56F0A"/>
    <w:rsid w:val="00A5731A"/>
    <w:rsid w:val="00A6072C"/>
    <w:rsid w:val="00A61412"/>
    <w:rsid w:val="00A6174C"/>
    <w:rsid w:val="00A619CA"/>
    <w:rsid w:val="00A61A32"/>
    <w:rsid w:val="00A61AF3"/>
    <w:rsid w:val="00A62773"/>
    <w:rsid w:val="00A642C6"/>
    <w:rsid w:val="00A65827"/>
    <w:rsid w:val="00A66041"/>
    <w:rsid w:val="00A6636B"/>
    <w:rsid w:val="00A66784"/>
    <w:rsid w:val="00A675DE"/>
    <w:rsid w:val="00A7040C"/>
    <w:rsid w:val="00A70422"/>
    <w:rsid w:val="00A71057"/>
    <w:rsid w:val="00A7281D"/>
    <w:rsid w:val="00A72B51"/>
    <w:rsid w:val="00A73233"/>
    <w:rsid w:val="00A73CD6"/>
    <w:rsid w:val="00A74283"/>
    <w:rsid w:val="00A7433E"/>
    <w:rsid w:val="00A74386"/>
    <w:rsid w:val="00A7470A"/>
    <w:rsid w:val="00A7649A"/>
    <w:rsid w:val="00A7690C"/>
    <w:rsid w:val="00A76FC9"/>
    <w:rsid w:val="00A80369"/>
    <w:rsid w:val="00A80AA2"/>
    <w:rsid w:val="00A8524C"/>
    <w:rsid w:val="00A901E6"/>
    <w:rsid w:val="00A904CA"/>
    <w:rsid w:val="00A93A45"/>
    <w:rsid w:val="00A95C27"/>
    <w:rsid w:val="00A97159"/>
    <w:rsid w:val="00A97C68"/>
    <w:rsid w:val="00AA01A5"/>
    <w:rsid w:val="00AA04C9"/>
    <w:rsid w:val="00AA126D"/>
    <w:rsid w:val="00AA1EE5"/>
    <w:rsid w:val="00AA219B"/>
    <w:rsid w:val="00AA3438"/>
    <w:rsid w:val="00AA680B"/>
    <w:rsid w:val="00AA6843"/>
    <w:rsid w:val="00AA6FF8"/>
    <w:rsid w:val="00AA761A"/>
    <w:rsid w:val="00AA7DAA"/>
    <w:rsid w:val="00AB219A"/>
    <w:rsid w:val="00AB3D3B"/>
    <w:rsid w:val="00AB432C"/>
    <w:rsid w:val="00AB4420"/>
    <w:rsid w:val="00AB49FA"/>
    <w:rsid w:val="00AB634C"/>
    <w:rsid w:val="00AB7D56"/>
    <w:rsid w:val="00AC09EC"/>
    <w:rsid w:val="00AC1087"/>
    <w:rsid w:val="00AC1088"/>
    <w:rsid w:val="00AC114C"/>
    <w:rsid w:val="00AC1F18"/>
    <w:rsid w:val="00AC2BFC"/>
    <w:rsid w:val="00AC2D5E"/>
    <w:rsid w:val="00AC601A"/>
    <w:rsid w:val="00AC608D"/>
    <w:rsid w:val="00AC60CE"/>
    <w:rsid w:val="00AC61A8"/>
    <w:rsid w:val="00AC6912"/>
    <w:rsid w:val="00AD0B00"/>
    <w:rsid w:val="00AD1793"/>
    <w:rsid w:val="00AD2615"/>
    <w:rsid w:val="00AD318E"/>
    <w:rsid w:val="00AD3E33"/>
    <w:rsid w:val="00AD4B31"/>
    <w:rsid w:val="00AD5D6D"/>
    <w:rsid w:val="00AD6671"/>
    <w:rsid w:val="00AD6A34"/>
    <w:rsid w:val="00AD6CBF"/>
    <w:rsid w:val="00AD70C7"/>
    <w:rsid w:val="00AE00E5"/>
    <w:rsid w:val="00AE18C5"/>
    <w:rsid w:val="00AE1BF0"/>
    <w:rsid w:val="00AE1D0D"/>
    <w:rsid w:val="00AE23FF"/>
    <w:rsid w:val="00AE2C22"/>
    <w:rsid w:val="00AE445C"/>
    <w:rsid w:val="00AE5C40"/>
    <w:rsid w:val="00AE5F9C"/>
    <w:rsid w:val="00AE6011"/>
    <w:rsid w:val="00AE6A58"/>
    <w:rsid w:val="00AE6C85"/>
    <w:rsid w:val="00AE7BF7"/>
    <w:rsid w:val="00AF013F"/>
    <w:rsid w:val="00AF0789"/>
    <w:rsid w:val="00AF18CF"/>
    <w:rsid w:val="00AF21D1"/>
    <w:rsid w:val="00AF3380"/>
    <w:rsid w:val="00AF351F"/>
    <w:rsid w:val="00AF49E2"/>
    <w:rsid w:val="00AF631A"/>
    <w:rsid w:val="00AF6608"/>
    <w:rsid w:val="00AF687E"/>
    <w:rsid w:val="00AF6EDB"/>
    <w:rsid w:val="00AF6F17"/>
    <w:rsid w:val="00B00162"/>
    <w:rsid w:val="00B00DF4"/>
    <w:rsid w:val="00B01103"/>
    <w:rsid w:val="00B01797"/>
    <w:rsid w:val="00B02085"/>
    <w:rsid w:val="00B02EDF"/>
    <w:rsid w:val="00B0351A"/>
    <w:rsid w:val="00B03626"/>
    <w:rsid w:val="00B03EC0"/>
    <w:rsid w:val="00B06CAC"/>
    <w:rsid w:val="00B07095"/>
    <w:rsid w:val="00B0786C"/>
    <w:rsid w:val="00B100B3"/>
    <w:rsid w:val="00B10521"/>
    <w:rsid w:val="00B10691"/>
    <w:rsid w:val="00B11874"/>
    <w:rsid w:val="00B1601B"/>
    <w:rsid w:val="00B163A2"/>
    <w:rsid w:val="00B164AB"/>
    <w:rsid w:val="00B1730D"/>
    <w:rsid w:val="00B20166"/>
    <w:rsid w:val="00B20C6F"/>
    <w:rsid w:val="00B2159F"/>
    <w:rsid w:val="00B21A15"/>
    <w:rsid w:val="00B21AC7"/>
    <w:rsid w:val="00B236D7"/>
    <w:rsid w:val="00B24052"/>
    <w:rsid w:val="00B245DD"/>
    <w:rsid w:val="00B2609E"/>
    <w:rsid w:val="00B266AE"/>
    <w:rsid w:val="00B2787C"/>
    <w:rsid w:val="00B27DB6"/>
    <w:rsid w:val="00B27FE2"/>
    <w:rsid w:val="00B30266"/>
    <w:rsid w:val="00B317B1"/>
    <w:rsid w:val="00B33DAF"/>
    <w:rsid w:val="00B34B6E"/>
    <w:rsid w:val="00B35349"/>
    <w:rsid w:val="00B36DFD"/>
    <w:rsid w:val="00B36EA8"/>
    <w:rsid w:val="00B40222"/>
    <w:rsid w:val="00B4039F"/>
    <w:rsid w:val="00B441F0"/>
    <w:rsid w:val="00B44A1C"/>
    <w:rsid w:val="00B44CBC"/>
    <w:rsid w:val="00B44EED"/>
    <w:rsid w:val="00B469E9"/>
    <w:rsid w:val="00B47E06"/>
    <w:rsid w:val="00B50B3E"/>
    <w:rsid w:val="00B5266A"/>
    <w:rsid w:val="00B531CB"/>
    <w:rsid w:val="00B53A6C"/>
    <w:rsid w:val="00B54333"/>
    <w:rsid w:val="00B5472A"/>
    <w:rsid w:val="00B549BD"/>
    <w:rsid w:val="00B54B6F"/>
    <w:rsid w:val="00B56A4A"/>
    <w:rsid w:val="00B5749E"/>
    <w:rsid w:val="00B57A31"/>
    <w:rsid w:val="00B57AB8"/>
    <w:rsid w:val="00B57C7A"/>
    <w:rsid w:val="00B57F4F"/>
    <w:rsid w:val="00B60B90"/>
    <w:rsid w:val="00B612CC"/>
    <w:rsid w:val="00B6261C"/>
    <w:rsid w:val="00B62CA5"/>
    <w:rsid w:val="00B63F1D"/>
    <w:rsid w:val="00B64A26"/>
    <w:rsid w:val="00B64F64"/>
    <w:rsid w:val="00B654D8"/>
    <w:rsid w:val="00B65C83"/>
    <w:rsid w:val="00B664C3"/>
    <w:rsid w:val="00B67410"/>
    <w:rsid w:val="00B677D9"/>
    <w:rsid w:val="00B67902"/>
    <w:rsid w:val="00B67A47"/>
    <w:rsid w:val="00B7002E"/>
    <w:rsid w:val="00B70158"/>
    <w:rsid w:val="00B70AD7"/>
    <w:rsid w:val="00B711F7"/>
    <w:rsid w:val="00B71C3A"/>
    <w:rsid w:val="00B721D5"/>
    <w:rsid w:val="00B732B9"/>
    <w:rsid w:val="00B73B96"/>
    <w:rsid w:val="00B74255"/>
    <w:rsid w:val="00B7477A"/>
    <w:rsid w:val="00B758B3"/>
    <w:rsid w:val="00B8113A"/>
    <w:rsid w:val="00B81821"/>
    <w:rsid w:val="00B83801"/>
    <w:rsid w:val="00B83CE2"/>
    <w:rsid w:val="00B84167"/>
    <w:rsid w:val="00B868D6"/>
    <w:rsid w:val="00B86AC6"/>
    <w:rsid w:val="00B87170"/>
    <w:rsid w:val="00B87276"/>
    <w:rsid w:val="00B872DF"/>
    <w:rsid w:val="00B90903"/>
    <w:rsid w:val="00B90E90"/>
    <w:rsid w:val="00B93465"/>
    <w:rsid w:val="00B944C3"/>
    <w:rsid w:val="00B94F81"/>
    <w:rsid w:val="00B95A36"/>
    <w:rsid w:val="00BA0B3C"/>
    <w:rsid w:val="00BA24AD"/>
    <w:rsid w:val="00BA286F"/>
    <w:rsid w:val="00BA2DE9"/>
    <w:rsid w:val="00BA31AE"/>
    <w:rsid w:val="00BA3454"/>
    <w:rsid w:val="00BA3732"/>
    <w:rsid w:val="00BA3B9C"/>
    <w:rsid w:val="00BA3C18"/>
    <w:rsid w:val="00BA3DA5"/>
    <w:rsid w:val="00BA40C3"/>
    <w:rsid w:val="00BA46F1"/>
    <w:rsid w:val="00BA57DB"/>
    <w:rsid w:val="00BA60DE"/>
    <w:rsid w:val="00BA63C7"/>
    <w:rsid w:val="00BA672E"/>
    <w:rsid w:val="00BA703F"/>
    <w:rsid w:val="00BB005A"/>
    <w:rsid w:val="00BB0712"/>
    <w:rsid w:val="00BB0D56"/>
    <w:rsid w:val="00BB34FD"/>
    <w:rsid w:val="00BB3925"/>
    <w:rsid w:val="00BB3A41"/>
    <w:rsid w:val="00BB669A"/>
    <w:rsid w:val="00BB67F2"/>
    <w:rsid w:val="00BB6A82"/>
    <w:rsid w:val="00BB7C12"/>
    <w:rsid w:val="00BB7CB0"/>
    <w:rsid w:val="00BC1046"/>
    <w:rsid w:val="00BC126B"/>
    <w:rsid w:val="00BC1F68"/>
    <w:rsid w:val="00BC353B"/>
    <w:rsid w:val="00BC3A0B"/>
    <w:rsid w:val="00BC4B6E"/>
    <w:rsid w:val="00BC54A9"/>
    <w:rsid w:val="00BC6B0E"/>
    <w:rsid w:val="00BC72CA"/>
    <w:rsid w:val="00BC7561"/>
    <w:rsid w:val="00BC77B1"/>
    <w:rsid w:val="00BC7DAF"/>
    <w:rsid w:val="00BD1BAE"/>
    <w:rsid w:val="00BD2219"/>
    <w:rsid w:val="00BD3319"/>
    <w:rsid w:val="00BD49F4"/>
    <w:rsid w:val="00BD61D1"/>
    <w:rsid w:val="00BD6791"/>
    <w:rsid w:val="00BD701E"/>
    <w:rsid w:val="00BD71F7"/>
    <w:rsid w:val="00BE0F0D"/>
    <w:rsid w:val="00BE10CB"/>
    <w:rsid w:val="00BE17E8"/>
    <w:rsid w:val="00BE4344"/>
    <w:rsid w:val="00BE4A7E"/>
    <w:rsid w:val="00BE52CB"/>
    <w:rsid w:val="00BE5C40"/>
    <w:rsid w:val="00BE65AB"/>
    <w:rsid w:val="00BE6F52"/>
    <w:rsid w:val="00BE702A"/>
    <w:rsid w:val="00BE7306"/>
    <w:rsid w:val="00BE7646"/>
    <w:rsid w:val="00BF182A"/>
    <w:rsid w:val="00BF1B42"/>
    <w:rsid w:val="00BF1D72"/>
    <w:rsid w:val="00BF1EFC"/>
    <w:rsid w:val="00BF210C"/>
    <w:rsid w:val="00BF2844"/>
    <w:rsid w:val="00BF2ACC"/>
    <w:rsid w:val="00BF3C55"/>
    <w:rsid w:val="00BF4EFF"/>
    <w:rsid w:val="00BF5DA9"/>
    <w:rsid w:val="00BF6147"/>
    <w:rsid w:val="00BF6E00"/>
    <w:rsid w:val="00BF755F"/>
    <w:rsid w:val="00C002DF"/>
    <w:rsid w:val="00C00BC3"/>
    <w:rsid w:val="00C010DB"/>
    <w:rsid w:val="00C012FE"/>
    <w:rsid w:val="00C01627"/>
    <w:rsid w:val="00C0169F"/>
    <w:rsid w:val="00C01D21"/>
    <w:rsid w:val="00C01E2F"/>
    <w:rsid w:val="00C020DA"/>
    <w:rsid w:val="00C02F07"/>
    <w:rsid w:val="00C0340E"/>
    <w:rsid w:val="00C03712"/>
    <w:rsid w:val="00C0397B"/>
    <w:rsid w:val="00C03AE7"/>
    <w:rsid w:val="00C0486D"/>
    <w:rsid w:val="00C05EB8"/>
    <w:rsid w:val="00C07663"/>
    <w:rsid w:val="00C07E52"/>
    <w:rsid w:val="00C07E5E"/>
    <w:rsid w:val="00C1046D"/>
    <w:rsid w:val="00C11207"/>
    <w:rsid w:val="00C11E92"/>
    <w:rsid w:val="00C130CB"/>
    <w:rsid w:val="00C13520"/>
    <w:rsid w:val="00C13825"/>
    <w:rsid w:val="00C13AEA"/>
    <w:rsid w:val="00C14542"/>
    <w:rsid w:val="00C14AEE"/>
    <w:rsid w:val="00C15966"/>
    <w:rsid w:val="00C16CD5"/>
    <w:rsid w:val="00C20B27"/>
    <w:rsid w:val="00C21B11"/>
    <w:rsid w:val="00C21DB9"/>
    <w:rsid w:val="00C2269E"/>
    <w:rsid w:val="00C22FEB"/>
    <w:rsid w:val="00C2415B"/>
    <w:rsid w:val="00C24464"/>
    <w:rsid w:val="00C267B0"/>
    <w:rsid w:val="00C267DF"/>
    <w:rsid w:val="00C273B7"/>
    <w:rsid w:val="00C27718"/>
    <w:rsid w:val="00C300EF"/>
    <w:rsid w:val="00C30935"/>
    <w:rsid w:val="00C320B4"/>
    <w:rsid w:val="00C33AB5"/>
    <w:rsid w:val="00C33B7E"/>
    <w:rsid w:val="00C33FC7"/>
    <w:rsid w:val="00C341F5"/>
    <w:rsid w:val="00C34332"/>
    <w:rsid w:val="00C35D83"/>
    <w:rsid w:val="00C361AB"/>
    <w:rsid w:val="00C370B9"/>
    <w:rsid w:val="00C37981"/>
    <w:rsid w:val="00C4033D"/>
    <w:rsid w:val="00C41C23"/>
    <w:rsid w:val="00C42FFB"/>
    <w:rsid w:val="00C4358C"/>
    <w:rsid w:val="00C43B40"/>
    <w:rsid w:val="00C446F3"/>
    <w:rsid w:val="00C44F30"/>
    <w:rsid w:val="00C455D8"/>
    <w:rsid w:val="00C46E53"/>
    <w:rsid w:val="00C47FD3"/>
    <w:rsid w:val="00C5055F"/>
    <w:rsid w:val="00C50567"/>
    <w:rsid w:val="00C506DD"/>
    <w:rsid w:val="00C51B2F"/>
    <w:rsid w:val="00C51DC1"/>
    <w:rsid w:val="00C521E2"/>
    <w:rsid w:val="00C523B3"/>
    <w:rsid w:val="00C5285C"/>
    <w:rsid w:val="00C54D1C"/>
    <w:rsid w:val="00C5506A"/>
    <w:rsid w:val="00C5533E"/>
    <w:rsid w:val="00C55613"/>
    <w:rsid w:val="00C55DE1"/>
    <w:rsid w:val="00C56220"/>
    <w:rsid w:val="00C56C3D"/>
    <w:rsid w:val="00C57804"/>
    <w:rsid w:val="00C611DB"/>
    <w:rsid w:val="00C61A23"/>
    <w:rsid w:val="00C62D7C"/>
    <w:rsid w:val="00C63383"/>
    <w:rsid w:val="00C6542B"/>
    <w:rsid w:val="00C6574F"/>
    <w:rsid w:val="00C658E5"/>
    <w:rsid w:val="00C66FA0"/>
    <w:rsid w:val="00C6791A"/>
    <w:rsid w:val="00C708EB"/>
    <w:rsid w:val="00C72173"/>
    <w:rsid w:val="00C72301"/>
    <w:rsid w:val="00C72326"/>
    <w:rsid w:val="00C7253A"/>
    <w:rsid w:val="00C728D0"/>
    <w:rsid w:val="00C73690"/>
    <w:rsid w:val="00C74DEE"/>
    <w:rsid w:val="00C750FB"/>
    <w:rsid w:val="00C75638"/>
    <w:rsid w:val="00C757E2"/>
    <w:rsid w:val="00C76D3F"/>
    <w:rsid w:val="00C77D56"/>
    <w:rsid w:val="00C77F42"/>
    <w:rsid w:val="00C80F7F"/>
    <w:rsid w:val="00C813CA"/>
    <w:rsid w:val="00C83302"/>
    <w:rsid w:val="00C83FEA"/>
    <w:rsid w:val="00C8583D"/>
    <w:rsid w:val="00C86540"/>
    <w:rsid w:val="00C9150F"/>
    <w:rsid w:val="00C91B1D"/>
    <w:rsid w:val="00C9393B"/>
    <w:rsid w:val="00C94333"/>
    <w:rsid w:val="00C9514F"/>
    <w:rsid w:val="00C95C87"/>
    <w:rsid w:val="00C9619B"/>
    <w:rsid w:val="00C9661B"/>
    <w:rsid w:val="00C968A2"/>
    <w:rsid w:val="00C96BB2"/>
    <w:rsid w:val="00C97BFE"/>
    <w:rsid w:val="00CA076A"/>
    <w:rsid w:val="00CA082A"/>
    <w:rsid w:val="00CA0F45"/>
    <w:rsid w:val="00CA19CE"/>
    <w:rsid w:val="00CA1D1B"/>
    <w:rsid w:val="00CA1DF9"/>
    <w:rsid w:val="00CA549D"/>
    <w:rsid w:val="00CA58C6"/>
    <w:rsid w:val="00CA66E6"/>
    <w:rsid w:val="00CA6DE1"/>
    <w:rsid w:val="00CB10C8"/>
    <w:rsid w:val="00CB139B"/>
    <w:rsid w:val="00CB1BCC"/>
    <w:rsid w:val="00CB1BD1"/>
    <w:rsid w:val="00CB1CC9"/>
    <w:rsid w:val="00CB24C0"/>
    <w:rsid w:val="00CB2A1F"/>
    <w:rsid w:val="00CB3535"/>
    <w:rsid w:val="00CB5022"/>
    <w:rsid w:val="00CB5B05"/>
    <w:rsid w:val="00CB6BB1"/>
    <w:rsid w:val="00CB7187"/>
    <w:rsid w:val="00CC0D2F"/>
    <w:rsid w:val="00CC1CBB"/>
    <w:rsid w:val="00CC1ED6"/>
    <w:rsid w:val="00CC1F2C"/>
    <w:rsid w:val="00CC28D4"/>
    <w:rsid w:val="00CC2C9F"/>
    <w:rsid w:val="00CC3DAA"/>
    <w:rsid w:val="00CC47FB"/>
    <w:rsid w:val="00CC5941"/>
    <w:rsid w:val="00CC59DD"/>
    <w:rsid w:val="00CC5A15"/>
    <w:rsid w:val="00CC7CF2"/>
    <w:rsid w:val="00CD02E5"/>
    <w:rsid w:val="00CD0459"/>
    <w:rsid w:val="00CD06FA"/>
    <w:rsid w:val="00CD118F"/>
    <w:rsid w:val="00CD139E"/>
    <w:rsid w:val="00CD1642"/>
    <w:rsid w:val="00CD1F33"/>
    <w:rsid w:val="00CD4649"/>
    <w:rsid w:val="00CD7683"/>
    <w:rsid w:val="00CE02B5"/>
    <w:rsid w:val="00CE0725"/>
    <w:rsid w:val="00CE0EE9"/>
    <w:rsid w:val="00CE1BE1"/>
    <w:rsid w:val="00CE20A6"/>
    <w:rsid w:val="00CE2175"/>
    <w:rsid w:val="00CE32DD"/>
    <w:rsid w:val="00CE34E1"/>
    <w:rsid w:val="00CE3EA3"/>
    <w:rsid w:val="00CE4ADA"/>
    <w:rsid w:val="00CE4B06"/>
    <w:rsid w:val="00CE51CE"/>
    <w:rsid w:val="00CE5BCB"/>
    <w:rsid w:val="00CE6645"/>
    <w:rsid w:val="00CE68C9"/>
    <w:rsid w:val="00CF0455"/>
    <w:rsid w:val="00CF084A"/>
    <w:rsid w:val="00CF086D"/>
    <w:rsid w:val="00CF10FB"/>
    <w:rsid w:val="00CF19D9"/>
    <w:rsid w:val="00CF20C2"/>
    <w:rsid w:val="00CF2350"/>
    <w:rsid w:val="00CF286A"/>
    <w:rsid w:val="00CF2DF8"/>
    <w:rsid w:val="00CF3248"/>
    <w:rsid w:val="00CF35E6"/>
    <w:rsid w:val="00CF3B52"/>
    <w:rsid w:val="00CF468A"/>
    <w:rsid w:val="00CF4EBD"/>
    <w:rsid w:val="00CF4FC1"/>
    <w:rsid w:val="00CF6276"/>
    <w:rsid w:val="00CF74BB"/>
    <w:rsid w:val="00CF7A8E"/>
    <w:rsid w:val="00CF7F8C"/>
    <w:rsid w:val="00D0066D"/>
    <w:rsid w:val="00D00962"/>
    <w:rsid w:val="00D0099B"/>
    <w:rsid w:val="00D00E16"/>
    <w:rsid w:val="00D012FD"/>
    <w:rsid w:val="00D032BB"/>
    <w:rsid w:val="00D0459F"/>
    <w:rsid w:val="00D04F00"/>
    <w:rsid w:val="00D05A84"/>
    <w:rsid w:val="00D06428"/>
    <w:rsid w:val="00D07109"/>
    <w:rsid w:val="00D07451"/>
    <w:rsid w:val="00D103CF"/>
    <w:rsid w:val="00D108AB"/>
    <w:rsid w:val="00D124F5"/>
    <w:rsid w:val="00D128BA"/>
    <w:rsid w:val="00D1322A"/>
    <w:rsid w:val="00D13317"/>
    <w:rsid w:val="00D13553"/>
    <w:rsid w:val="00D138E6"/>
    <w:rsid w:val="00D13BE5"/>
    <w:rsid w:val="00D14CBF"/>
    <w:rsid w:val="00D16E5C"/>
    <w:rsid w:val="00D1726C"/>
    <w:rsid w:val="00D17C4B"/>
    <w:rsid w:val="00D17EA8"/>
    <w:rsid w:val="00D20255"/>
    <w:rsid w:val="00D204A2"/>
    <w:rsid w:val="00D2098C"/>
    <w:rsid w:val="00D2162A"/>
    <w:rsid w:val="00D2221B"/>
    <w:rsid w:val="00D22405"/>
    <w:rsid w:val="00D22D13"/>
    <w:rsid w:val="00D2365E"/>
    <w:rsid w:val="00D23B25"/>
    <w:rsid w:val="00D24986"/>
    <w:rsid w:val="00D25035"/>
    <w:rsid w:val="00D25FF5"/>
    <w:rsid w:val="00D260A8"/>
    <w:rsid w:val="00D264D8"/>
    <w:rsid w:val="00D26F7E"/>
    <w:rsid w:val="00D303D9"/>
    <w:rsid w:val="00D30FCE"/>
    <w:rsid w:val="00D322B2"/>
    <w:rsid w:val="00D323CF"/>
    <w:rsid w:val="00D330E6"/>
    <w:rsid w:val="00D33215"/>
    <w:rsid w:val="00D33280"/>
    <w:rsid w:val="00D33A03"/>
    <w:rsid w:val="00D34535"/>
    <w:rsid w:val="00D34BF7"/>
    <w:rsid w:val="00D34C80"/>
    <w:rsid w:val="00D363FD"/>
    <w:rsid w:val="00D3680E"/>
    <w:rsid w:val="00D36A4B"/>
    <w:rsid w:val="00D370A9"/>
    <w:rsid w:val="00D373FA"/>
    <w:rsid w:val="00D37D69"/>
    <w:rsid w:val="00D41735"/>
    <w:rsid w:val="00D41900"/>
    <w:rsid w:val="00D41C4A"/>
    <w:rsid w:val="00D4226F"/>
    <w:rsid w:val="00D42306"/>
    <w:rsid w:val="00D4261E"/>
    <w:rsid w:val="00D42DD3"/>
    <w:rsid w:val="00D43928"/>
    <w:rsid w:val="00D43BEC"/>
    <w:rsid w:val="00D46240"/>
    <w:rsid w:val="00D463D8"/>
    <w:rsid w:val="00D467AD"/>
    <w:rsid w:val="00D469C7"/>
    <w:rsid w:val="00D46FE3"/>
    <w:rsid w:val="00D47BCB"/>
    <w:rsid w:val="00D51CC5"/>
    <w:rsid w:val="00D522D6"/>
    <w:rsid w:val="00D52FCC"/>
    <w:rsid w:val="00D542CA"/>
    <w:rsid w:val="00D54F34"/>
    <w:rsid w:val="00D5549A"/>
    <w:rsid w:val="00D56E38"/>
    <w:rsid w:val="00D575A9"/>
    <w:rsid w:val="00D57712"/>
    <w:rsid w:val="00D57CBD"/>
    <w:rsid w:val="00D607B5"/>
    <w:rsid w:val="00D60971"/>
    <w:rsid w:val="00D631F7"/>
    <w:rsid w:val="00D641EA"/>
    <w:rsid w:val="00D6422F"/>
    <w:rsid w:val="00D64D54"/>
    <w:rsid w:val="00D64EFB"/>
    <w:rsid w:val="00D6529A"/>
    <w:rsid w:val="00D65923"/>
    <w:rsid w:val="00D670A8"/>
    <w:rsid w:val="00D67AFE"/>
    <w:rsid w:val="00D70969"/>
    <w:rsid w:val="00D70A71"/>
    <w:rsid w:val="00D72182"/>
    <w:rsid w:val="00D72833"/>
    <w:rsid w:val="00D72B09"/>
    <w:rsid w:val="00D73181"/>
    <w:rsid w:val="00D73C59"/>
    <w:rsid w:val="00D74D4C"/>
    <w:rsid w:val="00D754CD"/>
    <w:rsid w:val="00D75747"/>
    <w:rsid w:val="00D75CA7"/>
    <w:rsid w:val="00D764D3"/>
    <w:rsid w:val="00D76D51"/>
    <w:rsid w:val="00D8018F"/>
    <w:rsid w:val="00D80231"/>
    <w:rsid w:val="00D80AE8"/>
    <w:rsid w:val="00D82312"/>
    <w:rsid w:val="00D83558"/>
    <w:rsid w:val="00D83689"/>
    <w:rsid w:val="00D83A0E"/>
    <w:rsid w:val="00D850C6"/>
    <w:rsid w:val="00D86EE2"/>
    <w:rsid w:val="00D87471"/>
    <w:rsid w:val="00D903DC"/>
    <w:rsid w:val="00D904DF"/>
    <w:rsid w:val="00D906E2"/>
    <w:rsid w:val="00D908AF"/>
    <w:rsid w:val="00D90938"/>
    <w:rsid w:val="00D90A1E"/>
    <w:rsid w:val="00D91596"/>
    <w:rsid w:val="00D92C81"/>
    <w:rsid w:val="00D92DAB"/>
    <w:rsid w:val="00D93279"/>
    <w:rsid w:val="00D95041"/>
    <w:rsid w:val="00D95C85"/>
    <w:rsid w:val="00D976BC"/>
    <w:rsid w:val="00D9799F"/>
    <w:rsid w:val="00DA0E11"/>
    <w:rsid w:val="00DA12FD"/>
    <w:rsid w:val="00DA151B"/>
    <w:rsid w:val="00DA16C3"/>
    <w:rsid w:val="00DA1F3B"/>
    <w:rsid w:val="00DA224D"/>
    <w:rsid w:val="00DA256B"/>
    <w:rsid w:val="00DA25AE"/>
    <w:rsid w:val="00DA30ED"/>
    <w:rsid w:val="00DA31A2"/>
    <w:rsid w:val="00DA3BA2"/>
    <w:rsid w:val="00DA63AD"/>
    <w:rsid w:val="00DA6796"/>
    <w:rsid w:val="00DA7352"/>
    <w:rsid w:val="00DA77CA"/>
    <w:rsid w:val="00DB5BD5"/>
    <w:rsid w:val="00DB7182"/>
    <w:rsid w:val="00DB7530"/>
    <w:rsid w:val="00DC06AB"/>
    <w:rsid w:val="00DC1FCD"/>
    <w:rsid w:val="00DC2AB3"/>
    <w:rsid w:val="00DC2DCA"/>
    <w:rsid w:val="00DC3364"/>
    <w:rsid w:val="00DC361C"/>
    <w:rsid w:val="00DC3900"/>
    <w:rsid w:val="00DC46BE"/>
    <w:rsid w:val="00DC48EF"/>
    <w:rsid w:val="00DC4B1B"/>
    <w:rsid w:val="00DC5072"/>
    <w:rsid w:val="00DC5152"/>
    <w:rsid w:val="00DC539C"/>
    <w:rsid w:val="00DC5CF7"/>
    <w:rsid w:val="00DC6490"/>
    <w:rsid w:val="00DC7089"/>
    <w:rsid w:val="00DC70F1"/>
    <w:rsid w:val="00DD0305"/>
    <w:rsid w:val="00DD0B52"/>
    <w:rsid w:val="00DD0E6A"/>
    <w:rsid w:val="00DD317C"/>
    <w:rsid w:val="00DD4DD5"/>
    <w:rsid w:val="00DD5196"/>
    <w:rsid w:val="00DD59AC"/>
    <w:rsid w:val="00DD7C1A"/>
    <w:rsid w:val="00DE00BA"/>
    <w:rsid w:val="00DE1483"/>
    <w:rsid w:val="00DE20EA"/>
    <w:rsid w:val="00DE3E7D"/>
    <w:rsid w:val="00DE497C"/>
    <w:rsid w:val="00DE5DD9"/>
    <w:rsid w:val="00DE61AB"/>
    <w:rsid w:val="00DE6601"/>
    <w:rsid w:val="00DE6FC6"/>
    <w:rsid w:val="00DE7A79"/>
    <w:rsid w:val="00DF0B97"/>
    <w:rsid w:val="00DF1582"/>
    <w:rsid w:val="00DF2E87"/>
    <w:rsid w:val="00DF3316"/>
    <w:rsid w:val="00DF3DB6"/>
    <w:rsid w:val="00DF3E40"/>
    <w:rsid w:val="00DF4D3A"/>
    <w:rsid w:val="00DF5634"/>
    <w:rsid w:val="00DF5E79"/>
    <w:rsid w:val="00DF65A2"/>
    <w:rsid w:val="00DF6A4A"/>
    <w:rsid w:val="00DF72EA"/>
    <w:rsid w:val="00DF790B"/>
    <w:rsid w:val="00E00D6D"/>
    <w:rsid w:val="00E00F81"/>
    <w:rsid w:val="00E017DC"/>
    <w:rsid w:val="00E017EE"/>
    <w:rsid w:val="00E025F8"/>
    <w:rsid w:val="00E02626"/>
    <w:rsid w:val="00E02791"/>
    <w:rsid w:val="00E03051"/>
    <w:rsid w:val="00E0398F"/>
    <w:rsid w:val="00E04F25"/>
    <w:rsid w:val="00E04F90"/>
    <w:rsid w:val="00E0601A"/>
    <w:rsid w:val="00E101E4"/>
    <w:rsid w:val="00E113E8"/>
    <w:rsid w:val="00E12860"/>
    <w:rsid w:val="00E14966"/>
    <w:rsid w:val="00E159CD"/>
    <w:rsid w:val="00E16418"/>
    <w:rsid w:val="00E17E51"/>
    <w:rsid w:val="00E20334"/>
    <w:rsid w:val="00E20679"/>
    <w:rsid w:val="00E22A6A"/>
    <w:rsid w:val="00E2376D"/>
    <w:rsid w:val="00E2436A"/>
    <w:rsid w:val="00E24F39"/>
    <w:rsid w:val="00E254DA"/>
    <w:rsid w:val="00E25C9C"/>
    <w:rsid w:val="00E262A3"/>
    <w:rsid w:val="00E277BA"/>
    <w:rsid w:val="00E27CC7"/>
    <w:rsid w:val="00E32501"/>
    <w:rsid w:val="00E32DB7"/>
    <w:rsid w:val="00E347E2"/>
    <w:rsid w:val="00E35042"/>
    <w:rsid w:val="00E35914"/>
    <w:rsid w:val="00E37A26"/>
    <w:rsid w:val="00E37B84"/>
    <w:rsid w:val="00E40704"/>
    <w:rsid w:val="00E43996"/>
    <w:rsid w:val="00E45643"/>
    <w:rsid w:val="00E45957"/>
    <w:rsid w:val="00E45B35"/>
    <w:rsid w:val="00E45D12"/>
    <w:rsid w:val="00E45E88"/>
    <w:rsid w:val="00E462BE"/>
    <w:rsid w:val="00E46C8D"/>
    <w:rsid w:val="00E4715F"/>
    <w:rsid w:val="00E5054A"/>
    <w:rsid w:val="00E50C2F"/>
    <w:rsid w:val="00E515E3"/>
    <w:rsid w:val="00E51726"/>
    <w:rsid w:val="00E51849"/>
    <w:rsid w:val="00E52255"/>
    <w:rsid w:val="00E52D56"/>
    <w:rsid w:val="00E54EAE"/>
    <w:rsid w:val="00E556CB"/>
    <w:rsid w:val="00E56242"/>
    <w:rsid w:val="00E57E0F"/>
    <w:rsid w:val="00E60EEB"/>
    <w:rsid w:val="00E61530"/>
    <w:rsid w:val="00E62692"/>
    <w:rsid w:val="00E627D8"/>
    <w:rsid w:val="00E629D8"/>
    <w:rsid w:val="00E63DDE"/>
    <w:rsid w:val="00E63F02"/>
    <w:rsid w:val="00E66F7E"/>
    <w:rsid w:val="00E67573"/>
    <w:rsid w:val="00E67697"/>
    <w:rsid w:val="00E67BF1"/>
    <w:rsid w:val="00E7082E"/>
    <w:rsid w:val="00E70AC8"/>
    <w:rsid w:val="00E710B2"/>
    <w:rsid w:val="00E71FB2"/>
    <w:rsid w:val="00E739D4"/>
    <w:rsid w:val="00E73BFC"/>
    <w:rsid w:val="00E74E1B"/>
    <w:rsid w:val="00E77622"/>
    <w:rsid w:val="00E77E85"/>
    <w:rsid w:val="00E77E89"/>
    <w:rsid w:val="00E805CB"/>
    <w:rsid w:val="00E80BD1"/>
    <w:rsid w:val="00E82C48"/>
    <w:rsid w:val="00E833DF"/>
    <w:rsid w:val="00E83775"/>
    <w:rsid w:val="00E845F5"/>
    <w:rsid w:val="00E84805"/>
    <w:rsid w:val="00E84C4F"/>
    <w:rsid w:val="00E85157"/>
    <w:rsid w:val="00E85573"/>
    <w:rsid w:val="00E855DC"/>
    <w:rsid w:val="00E85925"/>
    <w:rsid w:val="00E85AE8"/>
    <w:rsid w:val="00E85D61"/>
    <w:rsid w:val="00E879E2"/>
    <w:rsid w:val="00E903AA"/>
    <w:rsid w:val="00E912B4"/>
    <w:rsid w:val="00E91688"/>
    <w:rsid w:val="00E92F0D"/>
    <w:rsid w:val="00E934E3"/>
    <w:rsid w:val="00E95E51"/>
    <w:rsid w:val="00E96474"/>
    <w:rsid w:val="00EA07BE"/>
    <w:rsid w:val="00EA113C"/>
    <w:rsid w:val="00EA22C8"/>
    <w:rsid w:val="00EA360B"/>
    <w:rsid w:val="00EA383C"/>
    <w:rsid w:val="00EA5616"/>
    <w:rsid w:val="00EA5D99"/>
    <w:rsid w:val="00EA66BC"/>
    <w:rsid w:val="00EA6C1F"/>
    <w:rsid w:val="00EA7158"/>
    <w:rsid w:val="00EA7D17"/>
    <w:rsid w:val="00EB037C"/>
    <w:rsid w:val="00EB0805"/>
    <w:rsid w:val="00EB33EB"/>
    <w:rsid w:val="00EB3725"/>
    <w:rsid w:val="00EB375E"/>
    <w:rsid w:val="00EB3960"/>
    <w:rsid w:val="00EB4343"/>
    <w:rsid w:val="00EB5840"/>
    <w:rsid w:val="00EB592D"/>
    <w:rsid w:val="00EB6507"/>
    <w:rsid w:val="00EB660D"/>
    <w:rsid w:val="00EB6A75"/>
    <w:rsid w:val="00EB6EF9"/>
    <w:rsid w:val="00EB6F3A"/>
    <w:rsid w:val="00EB76B7"/>
    <w:rsid w:val="00EB7742"/>
    <w:rsid w:val="00EB7A12"/>
    <w:rsid w:val="00EC012E"/>
    <w:rsid w:val="00EC02F2"/>
    <w:rsid w:val="00EC1562"/>
    <w:rsid w:val="00EC2906"/>
    <w:rsid w:val="00EC40D1"/>
    <w:rsid w:val="00EC6397"/>
    <w:rsid w:val="00EC741F"/>
    <w:rsid w:val="00EC79C4"/>
    <w:rsid w:val="00ED0524"/>
    <w:rsid w:val="00ED0C64"/>
    <w:rsid w:val="00ED11DC"/>
    <w:rsid w:val="00ED1A1A"/>
    <w:rsid w:val="00ED2D3C"/>
    <w:rsid w:val="00ED33FA"/>
    <w:rsid w:val="00ED504E"/>
    <w:rsid w:val="00ED5B2A"/>
    <w:rsid w:val="00ED5EC5"/>
    <w:rsid w:val="00ED647F"/>
    <w:rsid w:val="00ED6668"/>
    <w:rsid w:val="00ED699E"/>
    <w:rsid w:val="00ED7BE9"/>
    <w:rsid w:val="00ED7F3E"/>
    <w:rsid w:val="00EE0776"/>
    <w:rsid w:val="00EE0A59"/>
    <w:rsid w:val="00EE128A"/>
    <w:rsid w:val="00EE17E3"/>
    <w:rsid w:val="00EE1BA9"/>
    <w:rsid w:val="00EE221F"/>
    <w:rsid w:val="00EE2F58"/>
    <w:rsid w:val="00EE30E5"/>
    <w:rsid w:val="00EE387F"/>
    <w:rsid w:val="00EE3AC3"/>
    <w:rsid w:val="00EE4263"/>
    <w:rsid w:val="00EE5BE5"/>
    <w:rsid w:val="00EE6183"/>
    <w:rsid w:val="00EE66F8"/>
    <w:rsid w:val="00EE6B0C"/>
    <w:rsid w:val="00EE6EE3"/>
    <w:rsid w:val="00EE728D"/>
    <w:rsid w:val="00EE7C4E"/>
    <w:rsid w:val="00EE7F73"/>
    <w:rsid w:val="00EF0474"/>
    <w:rsid w:val="00EF1C2C"/>
    <w:rsid w:val="00EF1D2B"/>
    <w:rsid w:val="00EF2274"/>
    <w:rsid w:val="00EF22B4"/>
    <w:rsid w:val="00EF2AD7"/>
    <w:rsid w:val="00EF2EE9"/>
    <w:rsid w:val="00EF4086"/>
    <w:rsid w:val="00EF4696"/>
    <w:rsid w:val="00EF4C36"/>
    <w:rsid w:val="00EF4D87"/>
    <w:rsid w:val="00EF593C"/>
    <w:rsid w:val="00EF680F"/>
    <w:rsid w:val="00EF7D31"/>
    <w:rsid w:val="00F001DA"/>
    <w:rsid w:val="00F002AB"/>
    <w:rsid w:val="00F018F2"/>
    <w:rsid w:val="00F01C66"/>
    <w:rsid w:val="00F01CCB"/>
    <w:rsid w:val="00F0556E"/>
    <w:rsid w:val="00F05600"/>
    <w:rsid w:val="00F056AD"/>
    <w:rsid w:val="00F06AD8"/>
    <w:rsid w:val="00F104B6"/>
    <w:rsid w:val="00F10810"/>
    <w:rsid w:val="00F1116F"/>
    <w:rsid w:val="00F12351"/>
    <w:rsid w:val="00F12EF4"/>
    <w:rsid w:val="00F12FC4"/>
    <w:rsid w:val="00F13105"/>
    <w:rsid w:val="00F13429"/>
    <w:rsid w:val="00F136D9"/>
    <w:rsid w:val="00F13AB4"/>
    <w:rsid w:val="00F15BD8"/>
    <w:rsid w:val="00F15C35"/>
    <w:rsid w:val="00F15D44"/>
    <w:rsid w:val="00F16199"/>
    <w:rsid w:val="00F16B8B"/>
    <w:rsid w:val="00F1718D"/>
    <w:rsid w:val="00F17480"/>
    <w:rsid w:val="00F2089F"/>
    <w:rsid w:val="00F208EE"/>
    <w:rsid w:val="00F20A4F"/>
    <w:rsid w:val="00F21708"/>
    <w:rsid w:val="00F21C86"/>
    <w:rsid w:val="00F23A17"/>
    <w:rsid w:val="00F23C59"/>
    <w:rsid w:val="00F24B7E"/>
    <w:rsid w:val="00F264DC"/>
    <w:rsid w:val="00F272C7"/>
    <w:rsid w:val="00F27707"/>
    <w:rsid w:val="00F27812"/>
    <w:rsid w:val="00F27C4C"/>
    <w:rsid w:val="00F27E55"/>
    <w:rsid w:val="00F301F1"/>
    <w:rsid w:val="00F306B0"/>
    <w:rsid w:val="00F30E6C"/>
    <w:rsid w:val="00F30F27"/>
    <w:rsid w:val="00F310AC"/>
    <w:rsid w:val="00F32783"/>
    <w:rsid w:val="00F33BDF"/>
    <w:rsid w:val="00F33DB6"/>
    <w:rsid w:val="00F3495D"/>
    <w:rsid w:val="00F3579C"/>
    <w:rsid w:val="00F369B6"/>
    <w:rsid w:val="00F36A3F"/>
    <w:rsid w:val="00F3772E"/>
    <w:rsid w:val="00F37D4C"/>
    <w:rsid w:val="00F401CF"/>
    <w:rsid w:val="00F4037C"/>
    <w:rsid w:val="00F43F41"/>
    <w:rsid w:val="00F44F88"/>
    <w:rsid w:val="00F45A24"/>
    <w:rsid w:val="00F45F64"/>
    <w:rsid w:val="00F46210"/>
    <w:rsid w:val="00F46973"/>
    <w:rsid w:val="00F46E05"/>
    <w:rsid w:val="00F4731C"/>
    <w:rsid w:val="00F477BD"/>
    <w:rsid w:val="00F5223B"/>
    <w:rsid w:val="00F52489"/>
    <w:rsid w:val="00F52D96"/>
    <w:rsid w:val="00F5360D"/>
    <w:rsid w:val="00F54E42"/>
    <w:rsid w:val="00F5637E"/>
    <w:rsid w:val="00F56913"/>
    <w:rsid w:val="00F57152"/>
    <w:rsid w:val="00F5736E"/>
    <w:rsid w:val="00F6161A"/>
    <w:rsid w:val="00F61644"/>
    <w:rsid w:val="00F61BEE"/>
    <w:rsid w:val="00F62B2A"/>
    <w:rsid w:val="00F62E96"/>
    <w:rsid w:val="00F63DAC"/>
    <w:rsid w:val="00F645B5"/>
    <w:rsid w:val="00F653C5"/>
    <w:rsid w:val="00F6575D"/>
    <w:rsid w:val="00F65FC0"/>
    <w:rsid w:val="00F661C2"/>
    <w:rsid w:val="00F663F5"/>
    <w:rsid w:val="00F674B4"/>
    <w:rsid w:val="00F674DC"/>
    <w:rsid w:val="00F6765F"/>
    <w:rsid w:val="00F67D13"/>
    <w:rsid w:val="00F67F0F"/>
    <w:rsid w:val="00F701BC"/>
    <w:rsid w:val="00F70979"/>
    <w:rsid w:val="00F71397"/>
    <w:rsid w:val="00F71761"/>
    <w:rsid w:val="00F73DC0"/>
    <w:rsid w:val="00F73DDF"/>
    <w:rsid w:val="00F7401C"/>
    <w:rsid w:val="00F77E29"/>
    <w:rsid w:val="00F81A9E"/>
    <w:rsid w:val="00F820ED"/>
    <w:rsid w:val="00F82554"/>
    <w:rsid w:val="00F83180"/>
    <w:rsid w:val="00F83614"/>
    <w:rsid w:val="00F84247"/>
    <w:rsid w:val="00F84286"/>
    <w:rsid w:val="00F84AAD"/>
    <w:rsid w:val="00F84C4A"/>
    <w:rsid w:val="00F8539E"/>
    <w:rsid w:val="00F85871"/>
    <w:rsid w:val="00F861E0"/>
    <w:rsid w:val="00F87313"/>
    <w:rsid w:val="00F87D5F"/>
    <w:rsid w:val="00F91574"/>
    <w:rsid w:val="00F91BA2"/>
    <w:rsid w:val="00F923EB"/>
    <w:rsid w:val="00F9294C"/>
    <w:rsid w:val="00F935A2"/>
    <w:rsid w:val="00F94CF6"/>
    <w:rsid w:val="00F95A86"/>
    <w:rsid w:val="00F97042"/>
    <w:rsid w:val="00F9764D"/>
    <w:rsid w:val="00F97662"/>
    <w:rsid w:val="00F979CE"/>
    <w:rsid w:val="00FA071E"/>
    <w:rsid w:val="00FA1954"/>
    <w:rsid w:val="00FA2AC8"/>
    <w:rsid w:val="00FA2E89"/>
    <w:rsid w:val="00FA30F4"/>
    <w:rsid w:val="00FA4364"/>
    <w:rsid w:val="00FA4688"/>
    <w:rsid w:val="00FA4E4C"/>
    <w:rsid w:val="00FA5A1F"/>
    <w:rsid w:val="00FA6A71"/>
    <w:rsid w:val="00FA6D2D"/>
    <w:rsid w:val="00FA6D5A"/>
    <w:rsid w:val="00FA6FAC"/>
    <w:rsid w:val="00FA719F"/>
    <w:rsid w:val="00FA7595"/>
    <w:rsid w:val="00FA77DE"/>
    <w:rsid w:val="00FB0F06"/>
    <w:rsid w:val="00FB23B8"/>
    <w:rsid w:val="00FB2BE4"/>
    <w:rsid w:val="00FB327A"/>
    <w:rsid w:val="00FB3BA4"/>
    <w:rsid w:val="00FB5BB8"/>
    <w:rsid w:val="00FC0443"/>
    <w:rsid w:val="00FC0AE7"/>
    <w:rsid w:val="00FC10A7"/>
    <w:rsid w:val="00FC155A"/>
    <w:rsid w:val="00FC2005"/>
    <w:rsid w:val="00FC2099"/>
    <w:rsid w:val="00FC237A"/>
    <w:rsid w:val="00FC242C"/>
    <w:rsid w:val="00FC2F79"/>
    <w:rsid w:val="00FC3E20"/>
    <w:rsid w:val="00FC4FFC"/>
    <w:rsid w:val="00FC5676"/>
    <w:rsid w:val="00FC588E"/>
    <w:rsid w:val="00FC6027"/>
    <w:rsid w:val="00FC64F2"/>
    <w:rsid w:val="00FC67B7"/>
    <w:rsid w:val="00FC6C52"/>
    <w:rsid w:val="00FC6F80"/>
    <w:rsid w:val="00FC7684"/>
    <w:rsid w:val="00FC788A"/>
    <w:rsid w:val="00FD223B"/>
    <w:rsid w:val="00FD232F"/>
    <w:rsid w:val="00FD28A8"/>
    <w:rsid w:val="00FD7B0C"/>
    <w:rsid w:val="00FE0FB5"/>
    <w:rsid w:val="00FE12A7"/>
    <w:rsid w:val="00FE1599"/>
    <w:rsid w:val="00FE203C"/>
    <w:rsid w:val="00FE4A8D"/>
    <w:rsid w:val="00FE4CB2"/>
    <w:rsid w:val="00FE4FBF"/>
    <w:rsid w:val="00FE55F5"/>
    <w:rsid w:val="00FE7481"/>
    <w:rsid w:val="00FF0205"/>
    <w:rsid w:val="00FF125B"/>
    <w:rsid w:val="00FF1411"/>
    <w:rsid w:val="00FF14D2"/>
    <w:rsid w:val="00FF15A9"/>
    <w:rsid w:val="00FF1E24"/>
    <w:rsid w:val="00FF2AF9"/>
    <w:rsid w:val="00FF2C9C"/>
    <w:rsid w:val="00FF35E5"/>
    <w:rsid w:val="00FF4D73"/>
    <w:rsid w:val="00FF56BF"/>
    <w:rsid w:val="00FF573A"/>
    <w:rsid w:val="00FF627A"/>
    <w:rsid w:val="00FF758C"/>
    <w:rsid w:val="00FF79CF"/>
    <w:rsid w:val="00FF7AC8"/>
    <w:rsid w:val="00FF7C31"/>
    <w:rsid w:val="00FF7DAC"/>
    <w:rsid w:val="00FF7EA3"/>
    <w:rsid w:val="01B5F208"/>
    <w:rsid w:val="0696BD76"/>
    <w:rsid w:val="30F0F102"/>
    <w:rsid w:val="3D1F1C82"/>
    <w:rsid w:val="4441E1BB"/>
    <w:rsid w:val="45031F7D"/>
    <w:rsid w:val="48BA4CDE"/>
    <w:rsid w:val="54947EDA"/>
    <w:rsid w:val="5A5F78D9"/>
    <w:rsid w:val="64D242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73FEC1"/>
  <w15:chartTrackingRefBased/>
  <w15:docId w15:val="{9BA4407F-3673-4CEA-90CF-0034C785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caption" w:uiPriority="35" w:qFormat="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C2B"/>
    <w:pPr>
      <w:spacing w:after="200" w:line="252" w:lineRule="auto"/>
    </w:pPr>
    <w:rPr>
      <w:sz w:val="22"/>
      <w:szCs w:val="22"/>
      <w:lang w:bidi="en-US"/>
    </w:rPr>
  </w:style>
  <w:style w:type="paragraph" w:styleId="Heading1">
    <w:name w:val="heading 1"/>
    <w:basedOn w:val="Normal"/>
    <w:next w:val="Normal"/>
    <w:link w:val="Heading1Char"/>
    <w:qFormat/>
    <w:rsid w:val="00C77F42"/>
    <w:pPr>
      <w:pBdr>
        <w:bottom w:val="thinThickSmallGap" w:sz="12" w:space="1" w:color="943634"/>
      </w:pBdr>
      <w:spacing w:before="400"/>
      <w:jc w:val="center"/>
      <w:outlineLvl w:val="0"/>
    </w:pPr>
    <w:rPr>
      <w:caps/>
      <w:color w:val="632423"/>
      <w:spacing w:val="20"/>
      <w:sz w:val="28"/>
      <w:szCs w:val="28"/>
      <w:lang w:val="x-none" w:eastAsia="x-none" w:bidi="ar-SA"/>
    </w:rPr>
  </w:style>
  <w:style w:type="paragraph" w:styleId="Heading2">
    <w:name w:val="heading 2"/>
    <w:basedOn w:val="Normal"/>
    <w:next w:val="Normal"/>
    <w:link w:val="Heading2Char"/>
    <w:qFormat/>
    <w:rsid w:val="00C77F42"/>
    <w:pPr>
      <w:pBdr>
        <w:bottom w:val="single" w:sz="4" w:space="1" w:color="622423"/>
      </w:pBdr>
      <w:spacing w:before="400"/>
      <w:jc w:val="center"/>
      <w:outlineLvl w:val="1"/>
    </w:pPr>
    <w:rPr>
      <w:caps/>
      <w:color w:val="632423"/>
      <w:spacing w:val="15"/>
      <w:sz w:val="24"/>
      <w:szCs w:val="24"/>
      <w:lang w:val="x-none" w:eastAsia="x-none" w:bidi="ar-SA"/>
    </w:rPr>
  </w:style>
  <w:style w:type="paragraph" w:styleId="Heading3">
    <w:name w:val="heading 3"/>
    <w:basedOn w:val="Normal"/>
    <w:next w:val="Normal"/>
    <w:link w:val="Heading3Char"/>
    <w:qFormat/>
    <w:rsid w:val="00C77F42"/>
    <w:pPr>
      <w:pBdr>
        <w:top w:val="dotted" w:sz="4" w:space="1" w:color="622423"/>
        <w:bottom w:val="dotted" w:sz="4" w:space="1" w:color="622423"/>
      </w:pBdr>
      <w:spacing w:before="300"/>
      <w:jc w:val="center"/>
      <w:outlineLvl w:val="2"/>
    </w:pPr>
    <w:rPr>
      <w:caps/>
      <w:color w:val="622423"/>
      <w:sz w:val="24"/>
      <w:szCs w:val="24"/>
      <w:lang w:val="x-none" w:eastAsia="x-none" w:bidi="ar-SA"/>
    </w:rPr>
  </w:style>
  <w:style w:type="paragraph" w:styleId="Heading4">
    <w:name w:val="heading 4"/>
    <w:basedOn w:val="Normal"/>
    <w:next w:val="Normal"/>
    <w:link w:val="Heading4Char"/>
    <w:qFormat/>
    <w:rsid w:val="00C77F42"/>
    <w:pPr>
      <w:pBdr>
        <w:bottom w:val="dotted" w:sz="4" w:space="1" w:color="943634"/>
      </w:pBdr>
      <w:spacing w:after="120"/>
      <w:jc w:val="center"/>
      <w:outlineLvl w:val="3"/>
    </w:pPr>
    <w:rPr>
      <w:caps/>
      <w:color w:val="622423"/>
      <w:spacing w:val="10"/>
      <w:sz w:val="20"/>
      <w:szCs w:val="20"/>
      <w:lang w:val="x-none" w:eastAsia="x-none" w:bidi="ar-SA"/>
    </w:rPr>
  </w:style>
  <w:style w:type="paragraph" w:styleId="Heading5">
    <w:name w:val="heading 5"/>
    <w:basedOn w:val="Normal"/>
    <w:next w:val="Normal"/>
    <w:link w:val="Heading5Char"/>
    <w:qFormat/>
    <w:rsid w:val="00C77F42"/>
    <w:pPr>
      <w:spacing w:before="320" w:after="120"/>
      <w:jc w:val="center"/>
      <w:outlineLvl w:val="4"/>
    </w:pPr>
    <w:rPr>
      <w:caps/>
      <w:color w:val="622423"/>
      <w:spacing w:val="10"/>
      <w:sz w:val="20"/>
      <w:szCs w:val="20"/>
      <w:lang w:val="x-none" w:eastAsia="x-none" w:bidi="ar-SA"/>
    </w:rPr>
  </w:style>
  <w:style w:type="paragraph" w:styleId="Heading6">
    <w:name w:val="heading 6"/>
    <w:basedOn w:val="Normal"/>
    <w:next w:val="Normal"/>
    <w:link w:val="Heading6Char"/>
    <w:qFormat/>
    <w:rsid w:val="00C77F42"/>
    <w:pPr>
      <w:spacing w:after="120"/>
      <w:jc w:val="center"/>
      <w:outlineLvl w:val="5"/>
    </w:pPr>
    <w:rPr>
      <w:caps/>
      <w:color w:val="943634"/>
      <w:spacing w:val="10"/>
      <w:sz w:val="20"/>
      <w:szCs w:val="20"/>
      <w:lang w:val="x-none" w:eastAsia="x-none" w:bidi="ar-SA"/>
    </w:rPr>
  </w:style>
  <w:style w:type="paragraph" w:styleId="Heading7">
    <w:name w:val="heading 7"/>
    <w:basedOn w:val="Normal"/>
    <w:next w:val="Normal"/>
    <w:link w:val="Heading7Char"/>
    <w:qFormat/>
    <w:rsid w:val="00C77F42"/>
    <w:pPr>
      <w:spacing w:after="120"/>
      <w:jc w:val="center"/>
      <w:outlineLvl w:val="6"/>
    </w:pPr>
    <w:rPr>
      <w:i/>
      <w:iCs/>
      <w:caps/>
      <w:color w:val="943634"/>
      <w:spacing w:val="10"/>
      <w:sz w:val="20"/>
      <w:szCs w:val="20"/>
      <w:lang w:val="x-none" w:eastAsia="x-none" w:bidi="ar-SA"/>
    </w:rPr>
  </w:style>
  <w:style w:type="paragraph" w:styleId="Heading8">
    <w:name w:val="heading 8"/>
    <w:basedOn w:val="Normal"/>
    <w:next w:val="Normal"/>
    <w:link w:val="Heading8Char"/>
    <w:qFormat/>
    <w:rsid w:val="00C77F42"/>
    <w:pPr>
      <w:spacing w:after="120"/>
      <w:jc w:val="center"/>
      <w:outlineLvl w:val="7"/>
    </w:pPr>
    <w:rPr>
      <w:caps/>
      <w:spacing w:val="10"/>
      <w:sz w:val="20"/>
      <w:szCs w:val="20"/>
      <w:lang w:val="x-none" w:eastAsia="x-none" w:bidi="ar-SA"/>
    </w:rPr>
  </w:style>
  <w:style w:type="paragraph" w:styleId="Heading9">
    <w:name w:val="heading 9"/>
    <w:basedOn w:val="Normal"/>
    <w:next w:val="Normal"/>
    <w:link w:val="Heading9Char"/>
    <w:uiPriority w:val="9"/>
    <w:qFormat/>
    <w:rsid w:val="00C77F42"/>
    <w:pPr>
      <w:spacing w:after="120"/>
      <w:jc w:val="center"/>
      <w:outlineLvl w:val="8"/>
    </w:pPr>
    <w:rPr>
      <w:i/>
      <w:iCs/>
      <w:caps/>
      <w:spacing w:val="10"/>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77F42"/>
    <w:rPr>
      <w:caps/>
      <w:color w:val="632423"/>
      <w:spacing w:val="20"/>
      <w:sz w:val="28"/>
      <w:szCs w:val="28"/>
    </w:rPr>
  </w:style>
  <w:style w:type="character" w:customStyle="1" w:styleId="Heading2Char">
    <w:name w:val="Heading 2 Char"/>
    <w:link w:val="Heading2"/>
    <w:uiPriority w:val="9"/>
    <w:rsid w:val="00C77F42"/>
    <w:rPr>
      <w:caps/>
      <w:color w:val="632423"/>
      <w:spacing w:val="15"/>
      <w:sz w:val="24"/>
      <w:szCs w:val="24"/>
    </w:rPr>
  </w:style>
  <w:style w:type="character" w:customStyle="1" w:styleId="Heading3Char">
    <w:name w:val="Heading 3 Char"/>
    <w:link w:val="Heading3"/>
    <w:rsid w:val="00C77F42"/>
    <w:rPr>
      <w:caps/>
      <w:color w:val="622423"/>
      <w:sz w:val="24"/>
      <w:szCs w:val="24"/>
    </w:rPr>
  </w:style>
  <w:style w:type="character" w:customStyle="1" w:styleId="Heading4Char">
    <w:name w:val="Heading 4 Char"/>
    <w:link w:val="Heading4"/>
    <w:uiPriority w:val="9"/>
    <w:rsid w:val="00C77F42"/>
    <w:rPr>
      <w:caps/>
      <w:color w:val="622423"/>
      <w:spacing w:val="10"/>
    </w:rPr>
  </w:style>
  <w:style w:type="character" w:customStyle="1" w:styleId="Heading5Char">
    <w:name w:val="Heading 5 Char"/>
    <w:link w:val="Heading5"/>
    <w:uiPriority w:val="9"/>
    <w:rsid w:val="00C77F42"/>
    <w:rPr>
      <w:caps/>
      <w:color w:val="622423"/>
      <w:spacing w:val="10"/>
    </w:rPr>
  </w:style>
  <w:style w:type="character" w:customStyle="1" w:styleId="Heading6Char">
    <w:name w:val="Heading 6 Char"/>
    <w:link w:val="Heading6"/>
    <w:uiPriority w:val="9"/>
    <w:rsid w:val="00C77F42"/>
    <w:rPr>
      <w:caps/>
      <w:color w:val="943634"/>
      <w:spacing w:val="10"/>
    </w:rPr>
  </w:style>
  <w:style w:type="character" w:customStyle="1" w:styleId="Heading7Char">
    <w:name w:val="Heading 7 Char"/>
    <w:link w:val="Heading7"/>
    <w:uiPriority w:val="9"/>
    <w:rsid w:val="00C77F42"/>
    <w:rPr>
      <w:i/>
      <w:iCs/>
      <w:caps/>
      <w:color w:val="943634"/>
      <w:spacing w:val="10"/>
    </w:rPr>
  </w:style>
  <w:style w:type="character" w:customStyle="1" w:styleId="Heading8Char">
    <w:name w:val="Heading 8 Char"/>
    <w:link w:val="Heading8"/>
    <w:uiPriority w:val="9"/>
    <w:rsid w:val="00C77F42"/>
    <w:rPr>
      <w:caps/>
      <w:spacing w:val="10"/>
      <w:sz w:val="20"/>
      <w:szCs w:val="20"/>
    </w:rPr>
  </w:style>
  <w:style w:type="character" w:customStyle="1" w:styleId="Heading9Char">
    <w:name w:val="Heading 9 Char"/>
    <w:link w:val="Heading9"/>
    <w:uiPriority w:val="9"/>
    <w:rsid w:val="00C77F42"/>
    <w:rPr>
      <w:i/>
      <w:iCs/>
      <w:caps/>
      <w:spacing w:val="10"/>
      <w:sz w:val="20"/>
      <w:szCs w:val="20"/>
    </w:rPr>
  </w:style>
  <w:style w:type="paragraph" w:styleId="Title">
    <w:name w:val="Title"/>
    <w:basedOn w:val="Normal"/>
    <w:next w:val="Normal"/>
    <w:link w:val="TitleChar"/>
    <w:qFormat/>
    <w:rsid w:val="00C77F42"/>
    <w:pPr>
      <w:pBdr>
        <w:top w:val="dotted" w:sz="2" w:space="1" w:color="632423"/>
        <w:bottom w:val="dotted" w:sz="2" w:space="6" w:color="632423"/>
      </w:pBdr>
      <w:spacing w:before="500" w:after="300" w:line="240" w:lineRule="auto"/>
      <w:jc w:val="center"/>
    </w:pPr>
    <w:rPr>
      <w:caps/>
      <w:color w:val="632423"/>
      <w:spacing w:val="50"/>
      <w:sz w:val="44"/>
      <w:szCs w:val="44"/>
      <w:lang w:val="x-none" w:eastAsia="x-none" w:bidi="ar-SA"/>
    </w:rPr>
  </w:style>
  <w:style w:type="character" w:customStyle="1" w:styleId="TitleChar">
    <w:name w:val="Title Char"/>
    <w:link w:val="Title"/>
    <w:rsid w:val="00C77F42"/>
    <w:rPr>
      <w:caps/>
      <w:color w:val="632423"/>
      <w:spacing w:val="50"/>
      <w:sz w:val="44"/>
      <w:szCs w:val="44"/>
    </w:rPr>
  </w:style>
  <w:style w:type="paragraph" w:styleId="BodyText">
    <w:name w:val="Body Text"/>
    <w:basedOn w:val="Normal"/>
    <w:link w:val="BodyTextChar"/>
    <w:pPr>
      <w:jc w:val="both"/>
    </w:pPr>
    <w:rPr>
      <w:rFonts w:ascii="Arial Narrow" w:hAnsi="Arial Narrow"/>
    </w:rPr>
  </w:style>
  <w:style w:type="character" w:customStyle="1" w:styleId="BodyTextChar">
    <w:name w:val="Body Text Char"/>
    <w:link w:val="BodyText"/>
    <w:rsid w:val="00D13BE5"/>
    <w:rPr>
      <w:rFonts w:ascii="Arial Narrow" w:hAnsi="Arial Narrow"/>
      <w:sz w:val="22"/>
      <w:szCs w:val="22"/>
      <w:lang w:bidi="en-US"/>
    </w:rPr>
  </w:style>
  <w:style w:type="paragraph" w:styleId="Footer">
    <w:name w:val="footer"/>
    <w:basedOn w:val="Normal"/>
    <w:link w:val="FooterChar"/>
    <w:pPr>
      <w:tabs>
        <w:tab w:val="center" w:pos="4320"/>
        <w:tab w:val="right" w:pos="8640"/>
      </w:tabs>
    </w:pPr>
    <w:rPr>
      <w:rFonts w:ascii="Marking Pen" w:hAnsi="Marking Pen"/>
      <w:sz w:val="32"/>
      <w:szCs w:val="20"/>
      <w:lang w:val="x-none" w:eastAsia="x-none" w:bidi="ar-SA"/>
    </w:rPr>
  </w:style>
  <w:style w:type="character" w:customStyle="1" w:styleId="FooterChar">
    <w:name w:val="Footer Char"/>
    <w:link w:val="Footer"/>
    <w:rsid w:val="00C95C87"/>
    <w:rPr>
      <w:rFonts w:ascii="Marking Pen" w:hAnsi="Marking Pen"/>
      <w:sz w:val="32"/>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pPr>
      <w:jc w:val="both"/>
    </w:pPr>
    <w:rPr>
      <w:rFonts w:ascii="Arial Narrow" w:hAnsi="Arial Narrow"/>
      <w:sz w:val="24"/>
    </w:rPr>
  </w:style>
  <w:style w:type="character" w:customStyle="1" w:styleId="BodyText2Char">
    <w:name w:val="Body Text 2 Char"/>
    <w:link w:val="BodyText2"/>
    <w:rsid w:val="00D13BE5"/>
    <w:rPr>
      <w:rFonts w:ascii="Arial Narrow" w:hAnsi="Arial Narrow"/>
      <w:sz w:val="24"/>
      <w:szCs w:val="22"/>
      <w:lang w:bidi="en-US"/>
    </w:rPr>
  </w:style>
  <w:style w:type="paragraph" w:styleId="Subtitle">
    <w:name w:val="Subtitle"/>
    <w:basedOn w:val="Normal"/>
    <w:next w:val="Normal"/>
    <w:link w:val="SubtitleChar"/>
    <w:uiPriority w:val="11"/>
    <w:qFormat/>
    <w:rsid w:val="00C77F42"/>
    <w:pPr>
      <w:spacing w:after="560" w:line="240" w:lineRule="auto"/>
      <w:jc w:val="center"/>
    </w:pPr>
    <w:rPr>
      <w:caps/>
      <w:spacing w:val="20"/>
      <w:sz w:val="18"/>
      <w:szCs w:val="18"/>
      <w:lang w:val="x-none" w:eastAsia="x-none" w:bidi="ar-SA"/>
    </w:rPr>
  </w:style>
  <w:style w:type="character" w:customStyle="1" w:styleId="SubtitleChar">
    <w:name w:val="Subtitle Char"/>
    <w:link w:val="Subtitle"/>
    <w:uiPriority w:val="11"/>
    <w:rsid w:val="00C77F42"/>
    <w:rPr>
      <w:caps/>
      <w:spacing w:val="20"/>
      <w:sz w:val="18"/>
      <w:szCs w:val="18"/>
    </w:rPr>
  </w:style>
  <w:style w:type="paragraph" w:customStyle="1" w:styleId="xl24">
    <w:name w:val="xl24"/>
    <w:basedOn w:val="Normal"/>
    <w:pPr>
      <w:spacing w:before="100" w:beforeAutospacing="1" w:after="100" w:afterAutospacing="1"/>
    </w:pPr>
    <w:rPr>
      <w:rFonts w:ascii="Tahoma" w:eastAsia="Arial Unicode MS" w:hAnsi="Tahoma" w:cs="Arial Unicode MS"/>
    </w:rPr>
  </w:style>
  <w:style w:type="paragraph" w:customStyle="1" w:styleId="xl25">
    <w:name w:val="xl25"/>
    <w:basedOn w:val="Normal"/>
    <w:pPr>
      <w:spacing w:before="100" w:beforeAutospacing="1" w:after="100" w:afterAutospacing="1"/>
    </w:pPr>
    <w:rPr>
      <w:rFonts w:ascii="Tahoma" w:eastAsia="Arial Unicode MS" w:hAnsi="Tahoma" w:cs="Arial Unicode MS"/>
    </w:rPr>
  </w:style>
  <w:style w:type="paragraph" w:customStyle="1" w:styleId="xl26">
    <w:name w:val="xl26"/>
    <w:basedOn w:val="Normal"/>
    <w:pPr>
      <w:spacing w:before="100" w:beforeAutospacing="1" w:after="100" w:afterAutospacing="1"/>
    </w:pPr>
    <w:rPr>
      <w:rFonts w:ascii="Tahoma" w:eastAsia="Arial Unicode MS" w:hAnsi="Tahoma" w:cs="Arial Unicode MS"/>
      <w:b/>
      <w:bCs/>
    </w:rPr>
  </w:style>
  <w:style w:type="paragraph" w:customStyle="1" w:styleId="xl27">
    <w:name w:val="xl27"/>
    <w:basedOn w:val="Normal"/>
    <w:pPr>
      <w:spacing w:before="100" w:beforeAutospacing="1" w:after="100" w:afterAutospacing="1"/>
    </w:pPr>
    <w:rPr>
      <w:rFonts w:ascii="Tahoma" w:eastAsia="Arial Unicode MS" w:hAnsi="Tahoma" w:cs="Arial Unicode MS"/>
      <w:b/>
      <w:bCs/>
    </w:rPr>
  </w:style>
  <w:style w:type="paragraph" w:customStyle="1" w:styleId="xl28">
    <w:name w:val="xl28"/>
    <w:basedOn w:val="Normal"/>
    <w:pPr>
      <w:spacing w:before="100" w:beforeAutospacing="1" w:after="100" w:afterAutospacing="1"/>
    </w:pPr>
    <w:rPr>
      <w:rFonts w:ascii="Tahoma" w:eastAsia="Arial Unicode MS" w:hAnsi="Tahoma" w:cs="Arial Unicode MS"/>
      <w:b/>
      <w:bCs/>
    </w:rPr>
  </w:style>
  <w:style w:type="paragraph" w:customStyle="1" w:styleId="xl29">
    <w:name w:val="xl29"/>
    <w:basedOn w:val="Normal"/>
    <w:pPr>
      <w:spacing w:before="100" w:beforeAutospacing="1" w:after="100" w:afterAutospacing="1"/>
    </w:pPr>
    <w:rPr>
      <w:rFonts w:ascii="Tahoma" w:eastAsia="Arial Unicode MS" w:hAnsi="Tahoma" w:cs="Arial Unicode MS"/>
      <w:b/>
      <w:bCs/>
      <w:u w:val="single"/>
    </w:rPr>
  </w:style>
  <w:style w:type="paragraph" w:customStyle="1" w:styleId="xl30">
    <w:name w:val="xl30"/>
    <w:basedOn w:val="Normal"/>
    <w:pPr>
      <w:spacing w:before="100" w:beforeAutospacing="1" w:after="100" w:afterAutospacing="1"/>
    </w:pPr>
    <w:rPr>
      <w:rFonts w:ascii="Tahoma" w:eastAsia="Arial Unicode MS" w:hAnsi="Tahoma" w:cs="Arial Unicode MS"/>
      <w:b/>
      <w:bCs/>
      <w:u w:val="single"/>
    </w:rPr>
  </w:style>
  <w:style w:type="paragraph" w:customStyle="1" w:styleId="xl31">
    <w:name w:val="xl31"/>
    <w:basedOn w:val="Normal"/>
    <w:pPr>
      <w:spacing w:before="100" w:beforeAutospacing="1" w:after="100" w:afterAutospacing="1"/>
      <w:jc w:val="center"/>
    </w:pPr>
    <w:rPr>
      <w:rFonts w:ascii="Tahoma" w:eastAsia="Arial Unicode MS" w:hAnsi="Tahoma" w:cs="Arial Unicode MS"/>
      <w:b/>
      <w:bCs/>
      <w:u w:val="single"/>
    </w:rPr>
  </w:style>
  <w:style w:type="paragraph" w:customStyle="1" w:styleId="xl32">
    <w:name w:val="xl32"/>
    <w:basedOn w:val="Normal"/>
    <w:pPr>
      <w:spacing w:before="100" w:beforeAutospacing="1" w:after="100" w:afterAutospacing="1"/>
    </w:pPr>
    <w:rPr>
      <w:rFonts w:ascii="Tahoma" w:eastAsia="Arial Unicode MS" w:hAnsi="Tahoma" w:cs="Arial Unicode MS"/>
    </w:rPr>
  </w:style>
  <w:style w:type="paragraph" w:customStyle="1" w:styleId="xl33">
    <w:name w:val="xl33"/>
    <w:basedOn w:val="Normal"/>
    <w:pPr>
      <w:spacing w:before="100" w:beforeAutospacing="1" w:after="100" w:afterAutospacing="1"/>
    </w:pPr>
    <w:rPr>
      <w:rFonts w:ascii="Tahoma" w:eastAsia="Arial Unicode MS" w:hAnsi="Tahoma" w:cs="Arial Unicode MS"/>
    </w:rPr>
  </w:style>
  <w:style w:type="paragraph" w:customStyle="1" w:styleId="xl34">
    <w:name w:val="xl34"/>
    <w:basedOn w:val="Normal"/>
    <w:pPr>
      <w:spacing w:before="100" w:beforeAutospacing="1" w:after="100" w:afterAutospacing="1"/>
    </w:pPr>
    <w:rPr>
      <w:rFonts w:ascii="Tahoma" w:eastAsia="Arial Unicode MS" w:hAnsi="Tahoma" w:cs="Arial Unicode MS"/>
    </w:rPr>
  </w:style>
  <w:style w:type="paragraph" w:customStyle="1" w:styleId="xl35">
    <w:name w:val="xl35"/>
    <w:basedOn w:val="Normal"/>
    <w:pPr>
      <w:spacing w:before="100" w:beforeAutospacing="1" w:after="100" w:afterAutospacing="1"/>
    </w:pPr>
    <w:rPr>
      <w:rFonts w:ascii="Tahoma" w:eastAsia="Arial Unicode MS" w:hAnsi="Tahoma" w:cs="Arial Unicode MS"/>
    </w:rPr>
  </w:style>
  <w:style w:type="paragraph" w:customStyle="1" w:styleId="xl36">
    <w:name w:val="xl36"/>
    <w:basedOn w:val="Normal"/>
    <w:pPr>
      <w:spacing w:before="100" w:beforeAutospacing="1" w:after="100" w:afterAutospacing="1"/>
    </w:pPr>
    <w:rPr>
      <w:rFonts w:ascii="Tahoma" w:eastAsia="Arial Unicode MS" w:hAnsi="Tahoma" w:cs="Arial Unicode MS"/>
      <w:u w:val="single"/>
    </w:rPr>
  </w:style>
  <w:style w:type="paragraph" w:customStyle="1" w:styleId="xl37">
    <w:name w:val="xl37"/>
    <w:basedOn w:val="Normal"/>
    <w:pPr>
      <w:spacing w:before="100" w:beforeAutospacing="1" w:after="100" w:afterAutospacing="1"/>
    </w:pPr>
    <w:rPr>
      <w:rFonts w:ascii="Tahoma" w:eastAsia="Arial Unicode MS" w:hAnsi="Tahoma" w:cs="Arial Unicode MS"/>
      <w:b/>
      <w:bCs/>
      <w:u w:val="double"/>
    </w:rPr>
  </w:style>
  <w:style w:type="paragraph" w:customStyle="1" w:styleId="xl38">
    <w:name w:val="xl38"/>
    <w:basedOn w:val="Normal"/>
    <w:pPr>
      <w:spacing w:before="100" w:beforeAutospacing="1" w:after="100" w:afterAutospacing="1"/>
    </w:pPr>
    <w:rPr>
      <w:rFonts w:ascii="Tahoma" w:eastAsia="Arial Unicode MS" w:hAnsi="Tahoma" w:cs="Arial Unicode MS"/>
      <w:b/>
      <w:bCs/>
      <w:u w:val="double"/>
    </w:rPr>
  </w:style>
  <w:style w:type="paragraph" w:customStyle="1" w:styleId="xl39">
    <w:name w:val="xl39"/>
    <w:basedOn w:val="Normal"/>
    <w:pPr>
      <w:spacing w:before="100" w:beforeAutospacing="1" w:after="100" w:afterAutospacing="1"/>
    </w:pPr>
    <w:rPr>
      <w:rFonts w:ascii="Tahoma" w:eastAsia="Arial Unicode MS" w:hAnsi="Tahoma" w:cs="Arial Unicode MS"/>
      <w:b/>
      <w:bCs/>
      <w:u w:val="double"/>
    </w:rPr>
  </w:style>
  <w:style w:type="paragraph" w:customStyle="1" w:styleId="xl40">
    <w:name w:val="xl40"/>
    <w:basedOn w:val="Normal"/>
    <w:pPr>
      <w:spacing w:before="100" w:beforeAutospacing="1" w:after="100" w:afterAutospacing="1"/>
      <w:jc w:val="center"/>
    </w:pPr>
    <w:rPr>
      <w:rFonts w:ascii="Tahoma" w:eastAsia="Arial Unicode MS" w:hAnsi="Tahoma" w:cs="Arial Unicode MS"/>
      <w:b/>
      <w:bCs/>
    </w:rPr>
  </w:style>
  <w:style w:type="paragraph" w:customStyle="1" w:styleId="xl41">
    <w:name w:val="xl41"/>
    <w:basedOn w:val="Normal"/>
    <w:pPr>
      <w:spacing w:before="100" w:beforeAutospacing="1" w:after="100" w:afterAutospacing="1"/>
    </w:pPr>
    <w:rPr>
      <w:rFonts w:ascii="Tahoma" w:eastAsia="Arial Unicode MS" w:hAnsi="Tahoma" w:cs="Arial Unicode MS"/>
      <w:u w:val="single"/>
    </w:rPr>
  </w:style>
  <w:style w:type="paragraph" w:customStyle="1" w:styleId="xl42">
    <w:name w:val="xl42"/>
    <w:basedOn w:val="Normal"/>
    <w:pPr>
      <w:spacing w:before="100" w:beforeAutospacing="1" w:after="100" w:afterAutospacing="1"/>
    </w:pPr>
    <w:rPr>
      <w:rFonts w:ascii="Tahoma" w:eastAsia="Arial Unicode MS" w:hAnsi="Tahoma" w:cs="Arial Unicode MS"/>
      <w:b/>
      <w:bCs/>
    </w:rPr>
  </w:style>
  <w:style w:type="paragraph" w:customStyle="1" w:styleId="xl43">
    <w:name w:val="xl43"/>
    <w:basedOn w:val="Normal"/>
    <w:pPr>
      <w:spacing w:before="100" w:beforeAutospacing="1" w:after="100" w:afterAutospacing="1"/>
      <w:jc w:val="right"/>
    </w:pPr>
    <w:rPr>
      <w:rFonts w:ascii="Tahoma" w:eastAsia="Arial Unicode MS" w:hAnsi="Tahoma" w:cs="Arial Unicode MS"/>
      <w:b/>
      <w:bCs/>
    </w:rPr>
  </w:style>
  <w:style w:type="paragraph" w:customStyle="1" w:styleId="xl44">
    <w:name w:val="xl44"/>
    <w:basedOn w:val="Normal"/>
    <w:pPr>
      <w:spacing w:before="100" w:beforeAutospacing="1" w:after="100" w:afterAutospacing="1"/>
      <w:jc w:val="right"/>
    </w:pPr>
    <w:rPr>
      <w:rFonts w:ascii="Tahoma" w:eastAsia="Arial Unicode MS" w:hAnsi="Tahoma" w:cs="Arial Unicode MS"/>
    </w:rPr>
  </w:style>
  <w:style w:type="paragraph" w:customStyle="1" w:styleId="xl45">
    <w:name w:val="xl45"/>
    <w:basedOn w:val="Normal"/>
    <w:pPr>
      <w:spacing w:before="100" w:beforeAutospacing="1" w:after="100" w:afterAutospacing="1"/>
      <w:jc w:val="right"/>
    </w:pPr>
    <w:rPr>
      <w:rFonts w:ascii="Tahoma" w:eastAsia="Arial Unicode MS" w:hAnsi="Tahoma" w:cs="Arial Unicode MS"/>
      <w:b/>
      <w:bCs/>
    </w:rPr>
  </w:style>
  <w:style w:type="paragraph" w:styleId="BodyText3">
    <w:name w:val="Body Text 3"/>
    <w:basedOn w:val="Normal"/>
    <w:pPr>
      <w:jc w:val="center"/>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uiPriority w:val="35"/>
    <w:qFormat/>
    <w:rsid w:val="00C77F42"/>
    <w:rPr>
      <w:caps/>
      <w:spacing w:val="10"/>
      <w:sz w:val="18"/>
      <w:szCs w:val="18"/>
    </w:rPr>
  </w:style>
  <w:style w:type="character" w:styleId="FollowedHyperlink">
    <w:name w:val="FollowedHyperlink"/>
    <w:uiPriority w:val="99"/>
    <w:rPr>
      <w:color w:val="800080"/>
      <w:u w:val="single"/>
    </w:rPr>
  </w:style>
  <w:style w:type="character" w:styleId="PlaceholderText">
    <w:name w:val="Placeholder Text"/>
    <w:semiHidden/>
    <w:rsid w:val="00CB24C0"/>
    <w:rPr>
      <w:color w:val="808080"/>
    </w:rPr>
  </w:style>
  <w:style w:type="paragraph" w:styleId="BodyTextIndent">
    <w:name w:val="Body Text Indent"/>
    <w:basedOn w:val="Normal"/>
    <w:link w:val="BodyTextIndentChar"/>
    <w:rsid w:val="003C5684"/>
    <w:pPr>
      <w:spacing w:after="120"/>
      <w:ind w:left="360"/>
    </w:pPr>
    <w:rPr>
      <w:rFonts w:ascii="Marking Pen" w:hAnsi="Marking Pen"/>
      <w:sz w:val="32"/>
      <w:szCs w:val="20"/>
      <w:lang w:val="x-none" w:eastAsia="x-none" w:bidi="ar-SA"/>
    </w:rPr>
  </w:style>
  <w:style w:type="character" w:customStyle="1" w:styleId="BodyTextIndentChar">
    <w:name w:val="Body Text Indent Char"/>
    <w:link w:val="BodyTextIndent"/>
    <w:rsid w:val="003C5684"/>
    <w:rPr>
      <w:rFonts w:ascii="Marking Pen" w:hAnsi="Marking Pen"/>
      <w:sz w:val="32"/>
    </w:rPr>
  </w:style>
  <w:style w:type="paragraph" w:styleId="BodyTextIndent3">
    <w:name w:val="Body Text Indent 3"/>
    <w:basedOn w:val="Normal"/>
    <w:link w:val="BodyTextIndent3Char"/>
    <w:rsid w:val="003C5684"/>
    <w:pPr>
      <w:spacing w:after="120"/>
      <w:ind w:left="360"/>
    </w:pPr>
    <w:rPr>
      <w:rFonts w:ascii="Marking Pen" w:hAnsi="Marking Pen"/>
      <w:sz w:val="16"/>
      <w:szCs w:val="16"/>
      <w:lang w:val="x-none" w:eastAsia="x-none" w:bidi="ar-SA"/>
    </w:rPr>
  </w:style>
  <w:style w:type="character" w:customStyle="1" w:styleId="BodyTextIndent3Char">
    <w:name w:val="Body Text Indent 3 Char"/>
    <w:link w:val="BodyTextIndent3"/>
    <w:rsid w:val="003C5684"/>
    <w:rPr>
      <w:rFonts w:ascii="Marking Pen" w:hAnsi="Marking Pen"/>
      <w:sz w:val="16"/>
      <w:szCs w:val="16"/>
    </w:rPr>
  </w:style>
  <w:style w:type="paragraph" w:styleId="ListParagraph">
    <w:name w:val="List Paragraph"/>
    <w:basedOn w:val="Normal"/>
    <w:uiPriority w:val="34"/>
    <w:qFormat/>
    <w:rsid w:val="00C77F42"/>
    <w:pPr>
      <w:ind w:left="720"/>
      <w:contextualSpacing/>
    </w:pPr>
  </w:style>
  <w:style w:type="paragraph" w:styleId="TOCHeading">
    <w:name w:val="TOC Heading"/>
    <w:basedOn w:val="Heading1"/>
    <w:next w:val="Normal"/>
    <w:uiPriority w:val="39"/>
    <w:qFormat/>
    <w:rsid w:val="00C77F42"/>
    <w:pPr>
      <w:outlineLvl w:val="9"/>
    </w:pPr>
  </w:style>
  <w:style w:type="paragraph" w:styleId="TOC1">
    <w:name w:val="toc 1"/>
    <w:basedOn w:val="Normal"/>
    <w:next w:val="Normal"/>
    <w:autoRedefine/>
    <w:uiPriority w:val="39"/>
    <w:rsid w:val="006E7444"/>
  </w:style>
  <w:style w:type="paragraph" w:styleId="TOC2">
    <w:name w:val="toc 2"/>
    <w:basedOn w:val="Normal"/>
    <w:next w:val="Normal"/>
    <w:autoRedefine/>
    <w:uiPriority w:val="39"/>
    <w:rsid w:val="00243AA6"/>
    <w:pPr>
      <w:tabs>
        <w:tab w:val="right" w:leader="dot" w:pos="9350"/>
      </w:tabs>
      <w:ind w:left="320"/>
    </w:pPr>
    <w:rPr>
      <w:b/>
      <w:noProof/>
    </w:rPr>
  </w:style>
  <w:style w:type="character" w:styleId="Strong">
    <w:name w:val="Strong"/>
    <w:uiPriority w:val="22"/>
    <w:qFormat/>
    <w:rsid w:val="00C77F42"/>
    <w:rPr>
      <w:b/>
      <w:bCs/>
      <w:color w:val="943634"/>
      <w:spacing w:val="5"/>
    </w:rPr>
  </w:style>
  <w:style w:type="character" w:styleId="Emphasis">
    <w:name w:val="Emphasis"/>
    <w:uiPriority w:val="20"/>
    <w:qFormat/>
    <w:rsid w:val="00C77F42"/>
    <w:rPr>
      <w:caps/>
      <w:spacing w:val="5"/>
      <w:sz w:val="20"/>
      <w:szCs w:val="20"/>
    </w:rPr>
  </w:style>
  <w:style w:type="paragraph" w:styleId="NoSpacing">
    <w:name w:val="No Spacing"/>
    <w:basedOn w:val="Normal"/>
    <w:link w:val="NoSpacingChar"/>
    <w:uiPriority w:val="1"/>
    <w:qFormat/>
    <w:rsid w:val="00C77F42"/>
    <w:pPr>
      <w:spacing w:after="0" w:line="240" w:lineRule="auto"/>
    </w:pPr>
  </w:style>
  <w:style w:type="character" w:customStyle="1" w:styleId="NoSpacingChar">
    <w:name w:val="No Spacing Char"/>
    <w:basedOn w:val="DefaultParagraphFont"/>
    <w:link w:val="NoSpacing"/>
    <w:uiPriority w:val="1"/>
    <w:rsid w:val="00C77F42"/>
  </w:style>
  <w:style w:type="paragraph" w:styleId="Quote">
    <w:name w:val="Quote"/>
    <w:basedOn w:val="Normal"/>
    <w:next w:val="Normal"/>
    <w:link w:val="QuoteChar"/>
    <w:uiPriority w:val="29"/>
    <w:qFormat/>
    <w:rsid w:val="00C77F42"/>
    <w:rPr>
      <w:i/>
      <w:iCs/>
      <w:sz w:val="20"/>
      <w:szCs w:val="20"/>
      <w:lang w:val="x-none" w:eastAsia="x-none" w:bidi="ar-SA"/>
    </w:rPr>
  </w:style>
  <w:style w:type="character" w:customStyle="1" w:styleId="QuoteChar">
    <w:name w:val="Quote Char"/>
    <w:link w:val="Quote"/>
    <w:uiPriority w:val="29"/>
    <w:rsid w:val="00C77F42"/>
    <w:rPr>
      <w:rFonts w:eastAsia="Times New Roman" w:cs="Times New Roman"/>
      <w:i/>
      <w:iCs/>
    </w:rPr>
  </w:style>
  <w:style w:type="paragraph" w:styleId="IntenseQuote">
    <w:name w:val="Intense Quote"/>
    <w:basedOn w:val="Normal"/>
    <w:next w:val="Normal"/>
    <w:link w:val="IntenseQuoteChar"/>
    <w:uiPriority w:val="30"/>
    <w:qFormat/>
    <w:rsid w:val="00C77F42"/>
    <w:pPr>
      <w:pBdr>
        <w:top w:val="dotted" w:sz="2" w:space="10" w:color="632423"/>
        <w:bottom w:val="dotted" w:sz="2" w:space="4" w:color="632423"/>
      </w:pBdr>
      <w:spacing w:before="160" w:line="300" w:lineRule="auto"/>
      <w:ind w:left="1440" w:right="1440"/>
    </w:pPr>
    <w:rPr>
      <w:caps/>
      <w:color w:val="622423"/>
      <w:spacing w:val="5"/>
      <w:sz w:val="20"/>
      <w:szCs w:val="20"/>
      <w:lang w:val="x-none" w:eastAsia="x-none" w:bidi="ar-SA"/>
    </w:rPr>
  </w:style>
  <w:style w:type="character" w:customStyle="1" w:styleId="IntenseQuoteChar">
    <w:name w:val="Intense Quote Char"/>
    <w:link w:val="IntenseQuote"/>
    <w:uiPriority w:val="30"/>
    <w:rsid w:val="00C77F42"/>
    <w:rPr>
      <w:rFonts w:eastAsia="Times New Roman" w:cs="Times New Roman"/>
      <w:caps/>
      <w:color w:val="622423"/>
      <w:spacing w:val="5"/>
      <w:sz w:val="20"/>
      <w:szCs w:val="20"/>
    </w:rPr>
  </w:style>
  <w:style w:type="character" w:styleId="SubtleEmphasis">
    <w:name w:val="Subtle Emphasis"/>
    <w:uiPriority w:val="19"/>
    <w:qFormat/>
    <w:rsid w:val="00C77F42"/>
    <w:rPr>
      <w:i/>
      <w:iCs/>
    </w:rPr>
  </w:style>
  <w:style w:type="character" w:styleId="IntenseEmphasis">
    <w:name w:val="Intense Emphasis"/>
    <w:uiPriority w:val="21"/>
    <w:qFormat/>
    <w:rsid w:val="00C77F42"/>
    <w:rPr>
      <w:i/>
      <w:iCs/>
      <w:caps/>
      <w:spacing w:val="10"/>
      <w:sz w:val="20"/>
      <w:szCs w:val="20"/>
    </w:rPr>
  </w:style>
  <w:style w:type="character" w:styleId="SubtleReference">
    <w:name w:val="Subtle Reference"/>
    <w:uiPriority w:val="31"/>
    <w:qFormat/>
    <w:rsid w:val="00C77F42"/>
    <w:rPr>
      <w:rFonts w:ascii="Calibri" w:eastAsia="Times New Roman" w:hAnsi="Calibri" w:cs="Times New Roman"/>
      <w:i/>
      <w:iCs/>
      <w:color w:val="622423"/>
    </w:rPr>
  </w:style>
  <w:style w:type="character" w:styleId="IntenseReference">
    <w:name w:val="Intense Reference"/>
    <w:uiPriority w:val="32"/>
    <w:qFormat/>
    <w:rsid w:val="00C77F42"/>
    <w:rPr>
      <w:rFonts w:ascii="Calibri" w:eastAsia="Times New Roman" w:hAnsi="Calibri" w:cs="Times New Roman"/>
      <w:b/>
      <w:bCs/>
      <w:i/>
      <w:iCs/>
      <w:color w:val="622423"/>
    </w:rPr>
  </w:style>
  <w:style w:type="character" w:styleId="BookTitle">
    <w:name w:val="Book Title"/>
    <w:uiPriority w:val="33"/>
    <w:qFormat/>
    <w:rsid w:val="00C77F42"/>
    <w:rPr>
      <w:caps/>
      <w:color w:val="622423"/>
      <w:spacing w:val="5"/>
      <w:u w:color="622423"/>
    </w:rPr>
  </w:style>
  <w:style w:type="paragraph" w:styleId="TOC3">
    <w:name w:val="toc 3"/>
    <w:basedOn w:val="Normal"/>
    <w:next w:val="Normal"/>
    <w:autoRedefine/>
    <w:uiPriority w:val="39"/>
    <w:rsid w:val="002A1731"/>
    <w:pPr>
      <w:ind w:left="440"/>
    </w:pPr>
  </w:style>
  <w:style w:type="character" w:styleId="CommentReference">
    <w:name w:val="annotation reference"/>
    <w:semiHidden/>
    <w:rsid w:val="009F7894"/>
    <w:rPr>
      <w:sz w:val="16"/>
      <w:szCs w:val="16"/>
    </w:rPr>
  </w:style>
  <w:style w:type="paragraph" w:styleId="CommentText">
    <w:name w:val="annotation text"/>
    <w:basedOn w:val="Normal"/>
    <w:semiHidden/>
    <w:rsid w:val="009F7894"/>
    <w:rPr>
      <w:sz w:val="20"/>
      <w:szCs w:val="20"/>
    </w:rPr>
  </w:style>
  <w:style w:type="paragraph" w:styleId="CommentSubject">
    <w:name w:val="annotation subject"/>
    <w:basedOn w:val="CommentText"/>
    <w:next w:val="CommentText"/>
    <w:semiHidden/>
    <w:rsid w:val="009F7894"/>
    <w:rPr>
      <w:b/>
      <w:bCs/>
    </w:rPr>
  </w:style>
  <w:style w:type="paragraph" w:customStyle="1" w:styleId="font5">
    <w:name w:val="font5"/>
    <w:basedOn w:val="Normal"/>
    <w:rsid w:val="008B39E4"/>
    <w:pPr>
      <w:spacing w:before="100" w:beforeAutospacing="1" w:after="100" w:afterAutospacing="1" w:line="240" w:lineRule="auto"/>
    </w:pPr>
    <w:rPr>
      <w:rFonts w:ascii="Tahoma" w:hAnsi="Tahoma" w:cs="Tahoma"/>
      <w:color w:val="000000"/>
      <w:sz w:val="18"/>
      <w:szCs w:val="18"/>
      <w:lang w:bidi="ar-SA"/>
    </w:rPr>
  </w:style>
  <w:style w:type="paragraph" w:customStyle="1" w:styleId="font6">
    <w:name w:val="font6"/>
    <w:basedOn w:val="Normal"/>
    <w:rsid w:val="008B39E4"/>
    <w:pPr>
      <w:spacing w:before="100" w:beforeAutospacing="1" w:after="100" w:afterAutospacing="1" w:line="240" w:lineRule="auto"/>
    </w:pPr>
    <w:rPr>
      <w:rFonts w:ascii="Tahoma" w:hAnsi="Tahoma" w:cs="Tahoma"/>
      <w:b/>
      <w:bCs/>
      <w:color w:val="000000"/>
      <w:sz w:val="18"/>
      <w:szCs w:val="18"/>
      <w:lang w:bidi="ar-SA"/>
    </w:rPr>
  </w:style>
  <w:style w:type="paragraph" w:customStyle="1" w:styleId="xl65">
    <w:name w:val="xl65"/>
    <w:basedOn w:val="Normal"/>
    <w:rsid w:val="008B39E4"/>
    <w:pPr>
      <w:spacing w:before="100" w:beforeAutospacing="1" w:after="100" w:afterAutospacing="1" w:line="240" w:lineRule="auto"/>
      <w:jc w:val="center"/>
    </w:pPr>
    <w:rPr>
      <w:rFonts w:ascii="Times New Roman" w:hAnsi="Times New Roman"/>
      <w:b/>
      <w:bCs/>
      <w:color w:val="000000"/>
      <w:lang w:bidi="ar-SA"/>
    </w:rPr>
  </w:style>
  <w:style w:type="paragraph" w:customStyle="1" w:styleId="xl66">
    <w:name w:val="xl66"/>
    <w:basedOn w:val="Normal"/>
    <w:rsid w:val="008B39E4"/>
    <w:pPr>
      <w:spacing w:before="100" w:beforeAutospacing="1" w:after="100" w:afterAutospacing="1" w:line="240" w:lineRule="auto"/>
      <w:jc w:val="both"/>
    </w:pPr>
    <w:rPr>
      <w:rFonts w:ascii="Times New Roman" w:hAnsi="Times New Roman"/>
      <w:color w:val="000000"/>
      <w:lang w:bidi="ar-SA"/>
    </w:rPr>
  </w:style>
  <w:style w:type="paragraph" w:customStyle="1" w:styleId="xl67">
    <w:name w:val="xl67"/>
    <w:basedOn w:val="Normal"/>
    <w:rsid w:val="008B39E4"/>
    <w:pPr>
      <w:spacing w:before="100" w:beforeAutospacing="1" w:after="100" w:afterAutospacing="1" w:line="240" w:lineRule="auto"/>
      <w:jc w:val="center"/>
    </w:pPr>
    <w:rPr>
      <w:rFonts w:ascii="Times New Roman" w:hAnsi="Times New Roman"/>
      <w:b/>
      <w:bCs/>
      <w:color w:val="000000"/>
      <w:lang w:bidi="ar-SA"/>
    </w:rPr>
  </w:style>
  <w:style w:type="paragraph" w:customStyle="1" w:styleId="xl68">
    <w:name w:val="xl68"/>
    <w:basedOn w:val="Normal"/>
    <w:rsid w:val="008B39E4"/>
    <w:pPr>
      <w:pBdr>
        <w:top w:val="single" w:sz="8" w:space="0" w:color="auto"/>
        <w:left w:val="single" w:sz="8" w:space="0" w:color="auto"/>
      </w:pBdr>
      <w:shd w:val="clear" w:color="000000" w:fill="FFFFCC"/>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69">
    <w:name w:val="xl69"/>
    <w:basedOn w:val="Normal"/>
    <w:rsid w:val="008B39E4"/>
    <w:pPr>
      <w:pBdr>
        <w:top w:val="single" w:sz="8" w:space="0" w:color="auto"/>
      </w:pBd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70">
    <w:name w:val="xl70"/>
    <w:basedOn w:val="Normal"/>
    <w:rsid w:val="008B39E4"/>
    <w:pPr>
      <w:pBdr>
        <w:top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1">
    <w:name w:val="xl71"/>
    <w:basedOn w:val="Normal"/>
    <w:rsid w:val="008B39E4"/>
    <w:pPr>
      <w:pBdr>
        <w:top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2">
    <w:name w:val="xl72"/>
    <w:basedOn w:val="Normal"/>
    <w:rsid w:val="008B39E4"/>
    <w:pPr>
      <w:pBdr>
        <w:top w:val="single" w:sz="8" w:space="0" w:color="auto"/>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3">
    <w:name w:val="xl73"/>
    <w:basedOn w:val="Normal"/>
    <w:rsid w:val="008B39E4"/>
    <w:pPr>
      <w:pBdr>
        <w:left w:val="single" w:sz="8" w:space="0" w:color="auto"/>
      </w:pBdr>
      <w:shd w:val="clear" w:color="000000" w:fill="FFFFCC"/>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74">
    <w:name w:val="xl74"/>
    <w:basedOn w:val="Normal"/>
    <w:rsid w:val="008B39E4"/>
    <w:pP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75">
    <w:name w:val="xl75"/>
    <w:basedOn w:val="Normal"/>
    <w:rsid w:val="008B39E4"/>
    <w:pP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6">
    <w:name w:val="xl76"/>
    <w:basedOn w:val="Normal"/>
    <w:rsid w:val="008B39E4"/>
    <w:pP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7">
    <w:name w:val="xl77"/>
    <w:basedOn w:val="Normal"/>
    <w:rsid w:val="008B39E4"/>
    <w:pPr>
      <w:pBdr>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8">
    <w:name w:val="xl78"/>
    <w:basedOn w:val="Normal"/>
    <w:rsid w:val="008B39E4"/>
    <w:pPr>
      <w:pBdr>
        <w:left w:val="single" w:sz="8" w:space="0" w:color="auto"/>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79">
    <w:name w:val="xl79"/>
    <w:basedOn w:val="Normal"/>
    <w:rsid w:val="008B39E4"/>
    <w:pPr>
      <w:pBdr>
        <w:bottom w:val="single" w:sz="8" w:space="0" w:color="auto"/>
      </w:pBdr>
      <w:shd w:val="clear" w:color="000000" w:fill="FFFFCC"/>
      <w:spacing w:before="100" w:beforeAutospacing="1" w:after="100" w:afterAutospacing="1" w:line="240" w:lineRule="auto"/>
      <w:jc w:val="center"/>
      <w:textAlignment w:val="center"/>
    </w:pPr>
    <w:rPr>
      <w:rFonts w:ascii="Times New Roman" w:hAnsi="Times New Roman"/>
      <w:color w:val="000000"/>
      <w:sz w:val="18"/>
      <w:szCs w:val="18"/>
      <w:lang w:bidi="ar-SA"/>
    </w:rPr>
  </w:style>
  <w:style w:type="paragraph" w:customStyle="1" w:styleId="xl80">
    <w:name w:val="xl80"/>
    <w:basedOn w:val="Normal"/>
    <w:rsid w:val="008B39E4"/>
    <w:pPr>
      <w:pBdr>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1">
    <w:name w:val="xl81"/>
    <w:basedOn w:val="Normal"/>
    <w:rsid w:val="008B39E4"/>
    <w:pPr>
      <w:pBdr>
        <w:bottom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2">
    <w:name w:val="xl82"/>
    <w:basedOn w:val="Normal"/>
    <w:rsid w:val="008B39E4"/>
    <w:pPr>
      <w:pBdr>
        <w:bottom w:val="single" w:sz="8" w:space="0" w:color="auto"/>
        <w:right w:val="single" w:sz="8" w:space="0" w:color="auto"/>
      </w:pBdr>
      <w:shd w:val="clear" w:color="000000" w:fill="FFFFCC"/>
      <w:spacing w:before="100" w:beforeAutospacing="1" w:after="100" w:afterAutospacing="1" w:line="240" w:lineRule="auto"/>
      <w:jc w:val="center"/>
    </w:pPr>
    <w:rPr>
      <w:rFonts w:ascii="Times New Roman" w:hAnsi="Times New Roman"/>
      <w:b/>
      <w:bCs/>
      <w:color w:val="000000"/>
      <w:sz w:val="18"/>
      <w:szCs w:val="18"/>
      <w:lang w:bidi="ar-SA"/>
    </w:rPr>
  </w:style>
  <w:style w:type="paragraph" w:customStyle="1" w:styleId="xl83">
    <w:name w:val="xl83"/>
    <w:basedOn w:val="Normal"/>
    <w:rsid w:val="008B39E4"/>
    <w:pPr>
      <w:spacing w:before="100" w:beforeAutospacing="1" w:after="100" w:afterAutospacing="1" w:line="240" w:lineRule="auto"/>
      <w:jc w:val="center"/>
    </w:pPr>
    <w:rPr>
      <w:rFonts w:ascii="Times New Roman" w:hAnsi="Times New Roman"/>
      <w:b/>
      <w:bCs/>
      <w:i/>
      <w:iCs/>
      <w:color w:val="000000"/>
      <w:lang w:bidi="ar-SA"/>
    </w:rPr>
  </w:style>
  <w:style w:type="paragraph" w:customStyle="1" w:styleId="xl84">
    <w:name w:val="xl84"/>
    <w:basedOn w:val="Normal"/>
    <w:rsid w:val="008B39E4"/>
    <w:pPr>
      <w:spacing w:before="100" w:beforeAutospacing="1" w:after="100" w:afterAutospacing="1" w:line="240" w:lineRule="auto"/>
      <w:jc w:val="center"/>
    </w:pPr>
    <w:rPr>
      <w:rFonts w:ascii="Times New Roman" w:hAnsi="Times New Roman"/>
      <w:color w:val="000000"/>
      <w:sz w:val="28"/>
      <w:szCs w:val="28"/>
      <w:lang w:bidi="ar-SA"/>
    </w:rPr>
  </w:style>
  <w:style w:type="paragraph" w:customStyle="1" w:styleId="xl85">
    <w:name w:val="xl85"/>
    <w:basedOn w:val="Normal"/>
    <w:rsid w:val="008B39E4"/>
    <w:pPr>
      <w:spacing w:before="100" w:beforeAutospacing="1" w:after="100" w:afterAutospacing="1" w:line="240" w:lineRule="auto"/>
    </w:pPr>
    <w:rPr>
      <w:rFonts w:ascii="Times New Roman" w:hAnsi="Times New Roman"/>
      <w:sz w:val="28"/>
      <w:szCs w:val="28"/>
      <w:lang w:bidi="ar-SA"/>
    </w:rPr>
  </w:style>
  <w:style w:type="paragraph" w:customStyle="1" w:styleId="xl86">
    <w:name w:val="xl8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87">
    <w:name w:val="xl87"/>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88">
    <w:name w:val="xl88"/>
    <w:basedOn w:val="Normal"/>
    <w:rsid w:val="008B39E4"/>
    <w:pPr>
      <w:spacing w:before="100" w:beforeAutospacing="1" w:after="100" w:afterAutospacing="1" w:line="240" w:lineRule="auto"/>
      <w:jc w:val="center"/>
    </w:pPr>
    <w:rPr>
      <w:rFonts w:ascii="Times New Roman" w:hAnsi="Times New Roman"/>
      <w:color w:val="000000"/>
      <w:sz w:val="18"/>
      <w:szCs w:val="18"/>
      <w:lang w:bidi="ar-SA"/>
    </w:rPr>
  </w:style>
  <w:style w:type="paragraph" w:customStyle="1" w:styleId="xl89">
    <w:name w:val="xl89"/>
    <w:basedOn w:val="Normal"/>
    <w:rsid w:val="008B39E4"/>
    <w:pPr>
      <w:spacing w:before="100" w:beforeAutospacing="1" w:after="100" w:afterAutospacing="1" w:line="240" w:lineRule="auto"/>
    </w:pPr>
    <w:rPr>
      <w:rFonts w:ascii="Times New Roman" w:hAnsi="Times New Roman"/>
      <w:b/>
      <w:bCs/>
      <w:sz w:val="24"/>
      <w:szCs w:val="24"/>
      <w:u w:val="single"/>
      <w:lang w:bidi="ar-SA"/>
    </w:rPr>
  </w:style>
  <w:style w:type="paragraph" w:customStyle="1" w:styleId="xl90">
    <w:name w:val="xl90"/>
    <w:basedOn w:val="Normal"/>
    <w:rsid w:val="008B39E4"/>
    <w:pPr>
      <w:spacing w:before="100" w:beforeAutospacing="1" w:after="100" w:afterAutospacing="1" w:line="240" w:lineRule="auto"/>
      <w:jc w:val="center"/>
    </w:pPr>
    <w:rPr>
      <w:rFonts w:ascii="Times New Roman" w:hAnsi="Times New Roman"/>
      <w:b/>
      <w:bCs/>
      <w:sz w:val="24"/>
      <w:szCs w:val="24"/>
      <w:u w:val="single"/>
      <w:lang w:bidi="ar-SA"/>
    </w:rPr>
  </w:style>
  <w:style w:type="paragraph" w:customStyle="1" w:styleId="xl91">
    <w:name w:val="xl91"/>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92">
    <w:name w:val="xl92"/>
    <w:basedOn w:val="Normal"/>
    <w:rsid w:val="008B39E4"/>
    <w:pPr>
      <w:pBdr>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93">
    <w:name w:val="xl93"/>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94">
    <w:name w:val="xl94"/>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95">
    <w:name w:val="xl95"/>
    <w:basedOn w:val="Normal"/>
    <w:rsid w:val="008B39E4"/>
    <w:pPr>
      <w:spacing w:before="100" w:beforeAutospacing="1" w:after="100" w:afterAutospacing="1" w:line="240" w:lineRule="auto"/>
      <w:jc w:val="center"/>
    </w:pPr>
    <w:rPr>
      <w:rFonts w:ascii="Times New Roman" w:hAnsi="Times New Roman"/>
      <w:sz w:val="24"/>
      <w:szCs w:val="24"/>
      <w:lang w:bidi="ar-SA"/>
    </w:rPr>
  </w:style>
  <w:style w:type="paragraph" w:customStyle="1" w:styleId="xl96">
    <w:name w:val="xl9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97">
    <w:name w:val="xl97"/>
    <w:basedOn w:val="Normal"/>
    <w:rsid w:val="008B39E4"/>
    <w:pPr>
      <w:spacing w:before="100" w:beforeAutospacing="1" w:after="100" w:afterAutospacing="1" w:line="240" w:lineRule="auto"/>
    </w:pPr>
    <w:rPr>
      <w:rFonts w:ascii="Times New Roman" w:hAnsi="Times New Roman"/>
      <w:b/>
      <w:bCs/>
      <w:sz w:val="24"/>
      <w:szCs w:val="24"/>
      <w:u w:val="single"/>
      <w:lang w:bidi="ar-SA"/>
    </w:rPr>
  </w:style>
  <w:style w:type="paragraph" w:customStyle="1" w:styleId="xl98">
    <w:name w:val="xl98"/>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99">
    <w:name w:val="xl99"/>
    <w:basedOn w:val="Normal"/>
    <w:rsid w:val="008B39E4"/>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hAnsi="Times New Roman"/>
      <w:sz w:val="24"/>
      <w:szCs w:val="24"/>
      <w:lang w:bidi="ar-SA"/>
    </w:rPr>
  </w:style>
  <w:style w:type="paragraph" w:customStyle="1" w:styleId="xl100">
    <w:name w:val="xl100"/>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1">
    <w:name w:val="xl101"/>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02">
    <w:name w:val="xl102"/>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03">
    <w:name w:val="xl103"/>
    <w:basedOn w:val="Normal"/>
    <w:rsid w:val="008B39E4"/>
    <w:pPr>
      <w:spacing w:before="100" w:beforeAutospacing="1" w:after="100" w:afterAutospacing="1" w:line="240" w:lineRule="auto"/>
      <w:jc w:val="center"/>
    </w:pPr>
    <w:rPr>
      <w:rFonts w:ascii="Times New Roman" w:hAnsi="Times New Roman"/>
      <w:b/>
      <w:bCs/>
      <w:sz w:val="24"/>
      <w:szCs w:val="24"/>
      <w:u w:val="single"/>
      <w:lang w:bidi="ar-SA"/>
    </w:rPr>
  </w:style>
  <w:style w:type="paragraph" w:customStyle="1" w:styleId="xl104">
    <w:name w:val="xl104"/>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5">
    <w:name w:val="xl105"/>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6">
    <w:name w:val="xl106"/>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07">
    <w:name w:val="xl107"/>
    <w:basedOn w:val="Normal"/>
    <w:rsid w:val="008B39E4"/>
    <w:pPr>
      <w:pBdr>
        <w:top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08">
    <w:name w:val="xl108"/>
    <w:basedOn w:val="Normal"/>
    <w:rsid w:val="008B39E4"/>
    <w:pPr>
      <w:pBdr>
        <w:top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09">
    <w:name w:val="xl109"/>
    <w:basedOn w:val="Normal"/>
    <w:rsid w:val="008B39E4"/>
    <w:pPr>
      <w:spacing w:before="100" w:beforeAutospacing="1" w:after="100" w:afterAutospacing="1" w:line="240" w:lineRule="auto"/>
    </w:pPr>
    <w:rPr>
      <w:rFonts w:ascii="Times New Roman" w:hAnsi="Times New Roman"/>
      <w:sz w:val="24"/>
      <w:szCs w:val="24"/>
      <w:lang w:bidi="ar-SA"/>
    </w:rPr>
  </w:style>
  <w:style w:type="paragraph" w:customStyle="1" w:styleId="xl110">
    <w:name w:val="xl110"/>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11">
    <w:name w:val="xl111"/>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12">
    <w:name w:val="xl112"/>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13">
    <w:name w:val="xl113"/>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4">
    <w:name w:val="xl114"/>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5">
    <w:name w:val="xl115"/>
    <w:basedOn w:val="Normal"/>
    <w:rsid w:val="008B39E4"/>
    <w:pPr>
      <w:pBdr>
        <w:top w:val="single" w:sz="4" w:space="0" w:color="auto"/>
        <w:bottom w:val="single" w:sz="8" w:space="0" w:color="auto"/>
      </w:pBdr>
      <w:spacing w:before="100" w:beforeAutospacing="1" w:after="100" w:afterAutospacing="1" w:line="240" w:lineRule="auto"/>
    </w:pPr>
    <w:rPr>
      <w:rFonts w:ascii="Times New Roman" w:hAnsi="Times New Roman"/>
      <w:sz w:val="24"/>
      <w:szCs w:val="24"/>
      <w:lang w:bidi="ar-SA"/>
    </w:rPr>
  </w:style>
  <w:style w:type="paragraph" w:customStyle="1" w:styleId="xl116">
    <w:name w:val="xl116"/>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17">
    <w:name w:val="xl117"/>
    <w:basedOn w:val="Normal"/>
    <w:rsid w:val="008B39E4"/>
    <w:pPr>
      <w:spacing w:before="100" w:beforeAutospacing="1" w:after="100" w:afterAutospacing="1" w:line="240" w:lineRule="auto"/>
      <w:jc w:val="center"/>
    </w:pPr>
    <w:rPr>
      <w:rFonts w:ascii="Times New Roman" w:hAnsi="Times New Roman"/>
      <w:b/>
      <w:bCs/>
      <w:sz w:val="24"/>
      <w:szCs w:val="24"/>
      <w:lang w:bidi="ar-SA"/>
    </w:rPr>
  </w:style>
  <w:style w:type="paragraph" w:customStyle="1" w:styleId="xl118">
    <w:name w:val="xl118"/>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19">
    <w:name w:val="xl119"/>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0">
    <w:name w:val="xl120"/>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1">
    <w:name w:val="xl121"/>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2">
    <w:name w:val="xl122"/>
    <w:basedOn w:val="Normal"/>
    <w:rsid w:val="008B39E4"/>
    <w:pPr>
      <w:pBdr>
        <w:bottom w:val="double" w:sz="6"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23">
    <w:name w:val="xl123"/>
    <w:basedOn w:val="Normal"/>
    <w:rsid w:val="008B39E4"/>
    <w:pPr>
      <w:spacing w:before="100" w:beforeAutospacing="1" w:after="100" w:afterAutospacing="1" w:line="240" w:lineRule="auto"/>
      <w:jc w:val="center"/>
    </w:pPr>
    <w:rPr>
      <w:rFonts w:ascii="Times New Roman" w:hAnsi="Times New Roman"/>
      <w:sz w:val="24"/>
      <w:szCs w:val="24"/>
      <w:lang w:bidi="ar-SA"/>
    </w:rPr>
  </w:style>
  <w:style w:type="paragraph" w:customStyle="1" w:styleId="xl124">
    <w:name w:val="xl124"/>
    <w:basedOn w:val="Normal"/>
    <w:rsid w:val="008B39E4"/>
    <w:pPr>
      <w:pBdr>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25">
    <w:name w:val="xl125"/>
    <w:basedOn w:val="Normal"/>
    <w:rsid w:val="008B39E4"/>
    <w:pPr>
      <w:pBdr>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26">
    <w:name w:val="xl126"/>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27">
    <w:name w:val="xl127"/>
    <w:basedOn w:val="Normal"/>
    <w:rsid w:val="008B39E4"/>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28">
    <w:name w:val="xl128"/>
    <w:basedOn w:val="Normal"/>
    <w:rsid w:val="008B39E4"/>
    <w:pPr>
      <w:spacing w:before="100" w:beforeAutospacing="1" w:after="100" w:afterAutospacing="1" w:line="240" w:lineRule="auto"/>
    </w:pPr>
    <w:rPr>
      <w:rFonts w:ascii="Times New Roman" w:hAnsi="Times New Roman"/>
      <w:b/>
      <w:bCs/>
      <w:sz w:val="24"/>
      <w:szCs w:val="24"/>
      <w:lang w:bidi="ar-SA"/>
    </w:rPr>
  </w:style>
  <w:style w:type="paragraph" w:customStyle="1" w:styleId="xl129">
    <w:name w:val="xl129"/>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30">
    <w:name w:val="xl130"/>
    <w:basedOn w:val="Normal"/>
    <w:rsid w:val="008B39E4"/>
    <w:pPr>
      <w:spacing w:before="100" w:beforeAutospacing="1" w:after="100" w:afterAutospacing="1" w:line="240" w:lineRule="auto"/>
      <w:jc w:val="right"/>
    </w:pPr>
    <w:rPr>
      <w:rFonts w:ascii="Times New Roman" w:hAnsi="Times New Roman"/>
      <w:sz w:val="24"/>
      <w:szCs w:val="24"/>
      <w:lang w:bidi="ar-SA"/>
    </w:rPr>
  </w:style>
  <w:style w:type="paragraph" w:customStyle="1" w:styleId="xl131">
    <w:name w:val="xl131"/>
    <w:basedOn w:val="Normal"/>
    <w:rsid w:val="008B39E4"/>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lang w:bidi="ar-SA"/>
    </w:rPr>
  </w:style>
  <w:style w:type="paragraph" w:customStyle="1" w:styleId="xl132">
    <w:name w:val="xl132"/>
    <w:basedOn w:val="Normal"/>
    <w:rsid w:val="008B39E4"/>
    <w:pPr>
      <w:pBdr>
        <w:top w:val="single" w:sz="4" w:space="0" w:color="auto"/>
      </w:pBdr>
      <w:spacing w:before="100" w:beforeAutospacing="1" w:after="100" w:afterAutospacing="1" w:line="240" w:lineRule="auto"/>
    </w:pPr>
    <w:rPr>
      <w:rFonts w:ascii="Times New Roman" w:hAnsi="Times New Roman"/>
      <w:sz w:val="24"/>
      <w:szCs w:val="24"/>
      <w:lang w:bidi="ar-SA"/>
    </w:rPr>
  </w:style>
  <w:style w:type="paragraph" w:customStyle="1" w:styleId="xl133">
    <w:name w:val="xl133"/>
    <w:basedOn w:val="Normal"/>
    <w:rsid w:val="008B39E4"/>
    <w:pPr>
      <w:spacing w:before="100" w:beforeAutospacing="1" w:after="100" w:afterAutospacing="1" w:line="240" w:lineRule="auto"/>
      <w:jc w:val="right"/>
    </w:pPr>
    <w:rPr>
      <w:rFonts w:ascii="Times New Roman" w:hAnsi="Times New Roman"/>
      <w:b/>
      <w:bCs/>
      <w:sz w:val="24"/>
      <w:szCs w:val="24"/>
      <w:lang w:bidi="ar-SA"/>
    </w:rPr>
  </w:style>
  <w:style w:type="paragraph" w:customStyle="1" w:styleId="xl134">
    <w:name w:val="xl134"/>
    <w:basedOn w:val="Normal"/>
    <w:rsid w:val="008B39E4"/>
    <w:pPr>
      <w:pBdr>
        <w:bottom w:val="double" w:sz="6" w:space="0" w:color="auto"/>
      </w:pBdr>
      <w:spacing w:before="100" w:beforeAutospacing="1" w:after="100" w:afterAutospacing="1" w:line="240" w:lineRule="auto"/>
    </w:pPr>
    <w:rPr>
      <w:rFonts w:ascii="Times New Roman" w:hAnsi="Times New Roman"/>
      <w:b/>
      <w:bCs/>
      <w:sz w:val="24"/>
      <w:szCs w:val="24"/>
      <w:lang w:bidi="ar-SA"/>
    </w:rPr>
  </w:style>
  <w:style w:type="paragraph" w:customStyle="1" w:styleId="xl135">
    <w:name w:val="xl135"/>
    <w:basedOn w:val="Normal"/>
    <w:rsid w:val="008B39E4"/>
    <w:pPr>
      <w:spacing w:before="100" w:beforeAutospacing="1" w:after="100" w:afterAutospacing="1" w:line="240" w:lineRule="auto"/>
    </w:pPr>
    <w:rPr>
      <w:rFonts w:ascii="Times New Roman" w:hAnsi="Times New Roman"/>
      <w:sz w:val="24"/>
      <w:szCs w:val="24"/>
      <w:lang w:bidi="ar-SA"/>
    </w:rPr>
  </w:style>
  <w:style w:type="paragraph" w:styleId="ListBullet">
    <w:name w:val="List Bullet"/>
    <w:basedOn w:val="Normal"/>
    <w:rsid w:val="00D13BE5"/>
    <w:pPr>
      <w:numPr>
        <w:numId w:val="3"/>
      </w:numPr>
      <w:spacing w:after="0" w:line="240" w:lineRule="auto"/>
    </w:pPr>
    <w:rPr>
      <w:rFonts w:ascii="Arial" w:hAnsi="Arial" w:cs="Arial"/>
      <w:sz w:val="28"/>
      <w:szCs w:val="28"/>
      <w:lang w:bidi="ar-SA"/>
    </w:rPr>
  </w:style>
  <w:style w:type="paragraph" w:customStyle="1" w:styleId="Default">
    <w:name w:val="Default"/>
    <w:rsid w:val="00D13BE5"/>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D13BE5"/>
    <w:rPr>
      <w:color w:val="auto"/>
    </w:rPr>
  </w:style>
  <w:style w:type="paragraph" w:styleId="BodyTextIndent2">
    <w:name w:val="Body Text Indent 2"/>
    <w:basedOn w:val="Normal"/>
    <w:link w:val="BodyTextIndent2Char"/>
    <w:rsid w:val="00D13BE5"/>
    <w:pPr>
      <w:spacing w:after="120" w:line="480" w:lineRule="auto"/>
      <w:ind w:left="360"/>
    </w:pPr>
    <w:rPr>
      <w:rFonts w:ascii="Times New Roman" w:hAnsi="Times New Roman"/>
      <w:sz w:val="20"/>
      <w:szCs w:val="20"/>
      <w:lang w:bidi="ar-SA"/>
    </w:rPr>
  </w:style>
  <w:style w:type="character" w:customStyle="1" w:styleId="BodyTextIndent2Char">
    <w:name w:val="Body Text Indent 2 Char"/>
    <w:link w:val="BodyTextIndent2"/>
    <w:rsid w:val="00D13BE5"/>
    <w:rPr>
      <w:rFonts w:ascii="Times New Roman" w:hAnsi="Times New Roman"/>
    </w:rPr>
  </w:style>
  <w:style w:type="paragraph" w:styleId="Revision">
    <w:name w:val="Revision"/>
    <w:hidden/>
    <w:uiPriority w:val="99"/>
    <w:semiHidden/>
    <w:rsid w:val="00396D82"/>
    <w:rPr>
      <w:sz w:val="22"/>
      <w:szCs w:val="22"/>
      <w:lang w:bidi="en-US"/>
    </w:rPr>
  </w:style>
  <w:style w:type="table" w:styleId="TableGrid">
    <w:name w:val="Table Grid"/>
    <w:basedOn w:val="TableNormal"/>
    <w:rsid w:val="00C3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ft">
    <w:name w:val="left"/>
    <w:basedOn w:val="Normal"/>
    <w:rsid w:val="00292C89"/>
    <w:pPr>
      <w:spacing w:after="0" w:line="360" w:lineRule="atLeast"/>
    </w:pPr>
    <w:rPr>
      <w:rFonts w:ascii="Courier New" w:hAnsi="Courier New" w:cs="Courier New"/>
      <w:sz w:val="24"/>
      <w:szCs w:val="24"/>
      <w:lang w:bidi="ar-SA"/>
    </w:rPr>
  </w:style>
  <w:style w:type="paragraph" w:customStyle="1" w:styleId="LightList-Accent61">
    <w:name w:val="Light List - Accent 61"/>
    <w:basedOn w:val="Normal"/>
    <w:link w:val="LightList-Accent6Char"/>
    <w:uiPriority w:val="1"/>
    <w:qFormat/>
    <w:rsid w:val="001A6319"/>
    <w:pPr>
      <w:spacing w:after="0" w:line="240" w:lineRule="auto"/>
    </w:pPr>
  </w:style>
  <w:style w:type="character" w:customStyle="1" w:styleId="LightList-Accent6Char">
    <w:name w:val="Light List - Accent 6 Char"/>
    <w:link w:val="LightList-Accent61"/>
    <w:uiPriority w:val="1"/>
    <w:rsid w:val="001A6319"/>
    <w:rPr>
      <w:sz w:val="22"/>
      <w:szCs w:val="22"/>
      <w:lang w:bidi="en-US"/>
    </w:rPr>
  </w:style>
  <w:style w:type="character" w:styleId="UnresolvedMention">
    <w:name w:val="Unresolved Mention"/>
    <w:basedOn w:val="DefaultParagraphFont"/>
    <w:uiPriority w:val="99"/>
    <w:semiHidden/>
    <w:unhideWhenUsed/>
    <w:rsid w:val="005D0BD1"/>
    <w:rPr>
      <w:color w:val="605E5C"/>
      <w:shd w:val="clear" w:color="auto" w:fill="E1DFDD"/>
    </w:rPr>
  </w:style>
  <w:style w:type="character" w:customStyle="1" w:styleId="LightShading-Accent61">
    <w:name w:val="Light Shading - Accent 61"/>
    <w:semiHidden/>
    <w:rsid w:val="003F52E2"/>
    <w:rPr>
      <w:color w:val="808080"/>
    </w:rPr>
  </w:style>
  <w:style w:type="character" w:customStyle="1" w:styleId="Style1">
    <w:name w:val="Style1"/>
    <w:basedOn w:val="DefaultParagraphFont"/>
    <w:uiPriority w:val="1"/>
    <w:rsid w:val="00CC47FB"/>
    <w:rPr>
      <w:rFonts w:ascii="Arial" w:hAnsi="Arial"/>
      <w:sz w:val="24"/>
    </w:rPr>
  </w:style>
  <w:style w:type="character" w:customStyle="1" w:styleId="HeaderChar">
    <w:name w:val="Header Char"/>
    <w:basedOn w:val="DefaultParagraphFont"/>
    <w:link w:val="Header"/>
    <w:rsid w:val="00AF3380"/>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7180">
      <w:bodyDiv w:val="1"/>
      <w:marLeft w:val="0"/>
      <w:marRight w:val="0"/>
      <w:marTop w:val="0"/>
      <w:marBottom w:val="0"/>
      <w:divBdr>
        <w:top w:val="none" w:sz="0" w:space="0" w:color="auto"/>
        <w:left w:val="none" w:sz="0" w:space="0" w:color="auto"/>
        <w:bottom w:val="none" w:sz="0" w:space="0" w:color="auto"/>
        <w:right w:val="none" w:sz="0" w:space="0" w:color="auto"/>
      </w:divBdr>
    </w:div>
    <w:div w:id="43677115">
      <w:bodyDiv w:val="1"/>
      <w:marLeft w:val="0"/>
      <w:marRight w:val="0"/>
      <w:marTop w:val="0"/>
      <w:marBottom w:val="0"/>
      <w:divBdr>
        <w:top w:val="none" w:sz="0" w:space="0" w:color="auto"/>
        <w:left w:val="none" w:sz="0" w:space="0" w:color="auto"/>
        <w:bottom w:val="none" w:sz="0" w:space="0" w:color="auto"/>
        <w:right w:val="none" w:sz="0" w:space="0" w:color="auto"/>
      </w:divBdr>
    </w:div>
    <w:div w:id="80417675">
      <w:bodyDiv w:val="1"/>
      <w:marLeft w:val="0"/>
      <w:marRight w:val="0"/>
      <w:marTop w:val="0"/>
      <w:marBottom w:val="0"/>
      <w:divBdr>
        <w:top w:val="none" w:sz="0" w:space="0" w:color="auto"/>
        <w:left w:val="none" w:sz="0" w:space="0" w:color="auto"/>
        <w:bottom w:val="none" w:sz="0" w:space="0" w:color="auto"/>
        <w:right w:val="none" w:sz="0" w:space="0" w:color="auto"/>
      </w:divBdr>
    </w:div>
    <w:div w:id="89663370">
      <w:bodyDiv w:val="1"/>
      <w:marLeft w:val="0"/>
      <w:marRight w:val="0"/>
      <w:marTop w:val="0"/>
      <w:marBottom w:val="0"/>
      <w:divBdr>
        <w:top w:val="none" w:sz="0" w:space="0" w:color="auto"/>
        <w:left w:val="none" w:sz="0" w:space="0" w:color="auto"/>
        <w:bottom w:val="none" w:sz="0" w:space="0" w:color="auto"/>
        <w:right w:val="none" w:sz="0" w:space="0" w:color="auto"/>
      </w:divBdr>
    </w:div>
    <w:div w:id="97601785">
      <w:bodyDiv w:val="1"/>
      <w:marLeft w:val="0"/>
      <w:marRight w:val="0"/>
      <w:marTop w:val="0"/>
      <w:marBottom w:val="0"/>
      <w:divBdr>
        <w:top w:val="none" w:sz="0" w:space="0" w:color="auto"/>
        <w:left w:val="none" w:sz="0" w:space="0" w:color="auto"/>
        <w:bottom w:val="none" w:sz="0" w:space="0" w:color="auto"/>
        <w:right w:val="none" w:sz="0" w:space="0" w:color="auto"/>
      </w:divBdr>
    </w:div>
    <w:div w:id="109595296">
      <w:bodyDiv w:val="1"/>
      <w:marLeft w:val="0"/>
      <w:marRight w:val="0"/>
      <w:marTop w:val="0"/>
      <w:marBottom w:val="0"/>
      <w:divBdr>
        <w:top w:val="none" w:sz="0" w:space="0" w:color="auto"/>
        <w:left w:val="none" w:sz="0" w:space="0" w:color="auto"/>
        <w:bottom w:val="none" w:sz="0" w:space="0" w:color="auto"/>
        <w:right w:val="none" w:sz="0" w:space="0" w:color="auto"/>
      </w:divBdr>
    </w:div>
    <w:div w:id="143859705">
      <w:bodyDiv w:val="1"/>
      <w:marLeft w:val="0"/>
      <w:marRight w:val="0"/>
      <w:marTop w:val="0"/>
      <w:marBottom w:val="0"/>
      <w:divBdr>
        <w:top w:val="none" w:sz="0" w:space="0" w:color="auto"/>
        <w:left w:val="none" w:sz="0" w:space="0" w:color="auto"/>
        <w:bottom w:val="none" w:sz="0" w:space="0" w:color="auto"/>
        <w:right w:val="none" w:sz="0" w:space="0" w:color="auto"/>
      </w:divBdr>
    </w:div>
    <w:div w:id="156042509">
      <w:bodyDiv w:val="1"/>
      <w:marLeft w:val="0"/>
      <w:marRight w:val="0"/>
      <w:marTop w:val="0"/>
      <w:marBottom w:val="0"/>
      <w:divBdr>
        <w:top w:val="none" w:sz="0" w:space="0" w:color="auto"/>
        <w:left w:val="none" w:sz="0" w:space="0" w:color="auto"/>
        <w:bottom w:val="none" w:sz="0" w:space="0" w:color="auto"/>
        <w:right w:val="none" w:sz="0" w:space="0" w:color="auto"/>
      </w:divBdr>
    </w:div>
    <w:div w:id="173108453">
      <w:bodyDiv w:val="1"/>
      <w:marLeft w:val="0"/>
      <w:marRight w:val="0"/>
      <w:marTop w:val="0"/>
      <w:marBottom w:val="0"/>
      <w:divBdr>
        <w:top w:val="none" w:sz="0" w:space="0" w:color="auto"/>
        <w:left w:val="none" w:sz="0" w:space="0" w:color="auto"/>
        <w:bottom w:val="none" w:sz="0" w:space="0" w:color="auto"/>
        <w:right w:val="none" w:sz="0" w:space="0" w:color="auto"/>
      </w:divBdr>
    </w:div>
    <w:div w:id="219095048">
      <w:bodyDiv w:val="1"/>
      <w:marLeft w:val="0"/>
      <w:marRight w:val="0"/>
      <w:marTop w:val="0"/>
      <w:marBottom w:val="0"/>
      <w:divBdr>
        <w:top w:val="none" w:sz="0" w:space="0" w:color="auto"/>
        <w:left w:val="none" w:sz="0" w:space="0" w:color="auto"/>
        <w:bottom w:val="none" w:sz="0" w:space="0" w:color="auto"/>
        <w:right w:val="none" w:sz="0" w:space="0" w:color="auto"/>
      </w:divBdr>
    </w:div>
    <w:div w:id="273055412">
      <w:bodyDiv w:val="1"/>
      <w:marLeft w:val="0"/>
      <w:marRight w:val="0"/>
      <w:marTop w:val="0"/>
      <w:marBottom w:val="0"/>
      <w:divBdr>
        <w:top w:val="none" w:sz="0" w:space="0" w:color="auto"/>
        <w:left w:val="none" w:sz="0" w:space="0" w:color="auto"/>
        <w:bottom w:val="none" w:sz="0" w:space="0" w:color="auto"/>
        <w:right w:val="none" w:sz="0" w:space="0" w:color="auto"/>
      </w:divBdr>
    </w:div>
    <w:div w:id="315493825">
      <w:bodyDiv w:val="1"/>
      <w:marLeft w:val="0"/>
      <w:marRight w:val="0"/>
      <w:marTop w:val="0"/>
      <w:marBottom w:val="0"/>
      <w:divBdr>
        <w:top w:val="none" w:sz="0" w:space="0" w:color="auto"/>
        <w:left w:val="none" w:sz="0" w:space="0" w:color="auto"/>
        <w:bottom w:val="none" w:sz="0" w:space="0" w:color="auto"/>
        <w:right w:val="none" w:sz="0" w:space="0" w:color="auto"/>
      </w:divBdr>
    </w:div>
    <w:div w:id="316228886">
      <w:bodyDiv w:val="1"/>
      <w:marLeft w:val="0"/>
      <w:marRight w:val="0"/>
      <w:marTop w:val="0"/>
      <w:marBottom w:val="0"/>
      <w:divBdr>
        <w:top w:val="none" w:sz="0" w:space="0" w:color="auto"/>
        <w:left w:val="none" w:sz="0" w:space="0" w:color="auto"/>
        <w:bottom w:val="none" w:sz="0" w:space="0" w:color="auto"/>
        <w:right w:val="none" w:sz="0" w:space="0" w:color="auto"/>
      </w:divBdr>
    </w:div>
    <w:div w:id="327637325">
      <w:bodyDiv w:val="1"/>
      <w:marLeft w:val="0"/>
      <w:marRight w:val="0"/>
      <w:marTop w:val="0"/>
      <w:marBottom w:val="0"/>
      <w:divBdr>
        <w:top w:val="none" w:sz="0" w:space="0" w:color="auto"/>
        <w:left w:val="none" w:sz="0" w:space="0" w:color="auto"/>
        <w:bottom w:val="none" w:sz="0" w:space="0" w:color="auto"/>
        <w:right w:val="none" w:sz="0" w:space="0" w:color="auto"/>
      </w:divBdr>
    </w:div>
    <w:div w:id="339896395">
      <w:bodyDiv w:val="1"/>
      <w:marLeft w:val="0"/>
      <w:marRight w:val="0"/>
      <w:marTop w:val="0"/>
      <w:marBottom w:val="0"/>
      <w:divBdr>
        <w:top w:val="none" w:sz="0" w:space="0" w:color="auto"/>
        <w:left w:val="none" w:sz="0" w:space="0" w:color="auto"/>
        <w:bottom w:val="none" w:sz="0" w:space="0" w:color="auto"/>
        <w:right w:val="none" w:sz="0" w:space="0" w:color="auto"/>
      </w:divBdr>
    </w:div>
    <w:div w:id="351540538">
      <w:bodyDiv w:val="1"/>
      <w:marLeft w:val="0"/>
      <w:marRight w:val="0"/>
      <w:marTop w:val="0"/>
      <w:marBottom w:val="0"/>
      <w:divBdr>
        <w:top w:val="none" w:sz="0" w:space="0" w:color="auto"/>
        <w:left w:val="none" w:sz="0" w:space="0" w:color="auto"/>
        <w:bottom w:val="none" w:sz="0" w:space="0" w:color="auto"/>
        <w:right w:val="none" w:sz="0" w:space="0" w:color="auto"/>
      </w:divBdr>
    </w:div>
    <w:div w:id="366949434">
      <w:bodyDiv w:val="1"/>
      <w:marLeft w:val="0"/>
      <w:marRight w:val="0"/>
      <w:marTop w:val="0"/>
      <w:marBottom w:val="0"/>
      <w:divBdr>
        <w:top w:val="none" w:sz="0" w:space="0" w:color="auto"/>
        <w:left w:val="none" w:sz="0" w:space="0" w:color="auto"/>
        <w:bottom w:val="none" w:sz="0" w:space="0" w:color="auto"/>
        <w:right w:val="none" w:sz="0" w:space="0" w:color="auto"/>
      </w:divBdr>
    </w:div>
    <w:div w:id="374042385">
      <w:bodyDiv w:val="1"/>
      <w:marLeft w:val="0"/>
      <w:marRight w:val="0"/>
      <w:marTop w:val="0"/>
      <w:marBottom w:val="0"/>
      <w:divBdr>
        <w:top w:val="none" w:sz="0" w:space="0" w:color="auto"/>
        <w:left w:val="none" w:sz="0" w:space="0" w:color="auto"/>
        <w:bottom w:val="none" w:sz="0" w:space="0" w:color="auto"/>
        <w:right w:val="none" w:sz="0" w:space="0" w:color="auto"/>
      </w:divBdr>
    </w:div>
    <w:div w:id="378480146">
      <w:bodyDiv w:val="1"/>
      <w:marLeft w:val="0"/>
      <w:marRight w:val="0"/>
      <w:marTop w:val="0"/>
      <w:marBottom w:val="0"/>
      <w:divBdr>
        <w:top w:val="none" w:sz="0" w:space="0" w:color="auto"/>
        <w:left w:val="none" w:sz="0" w:space="0" w:color="auto"/>
        <w:bottom w:val="none" w:sz="0" w:space="0" w:color="auto"/>
        <w:right w:val="none" w:sz="0" w:space="0" w:color="auto"/>
      </w:divBdr>
    </w:div>
    <w:div w:id="435058622">
      <w:bodyDiv w:val="1"/>
      <w:marLeft w:val="0"/>
      <w:marRight w:val="0"/>
      <w:marTop w:val="0"/>
      <w:marBottom w:val="0"/>
      <w:divBdr>
        <w:top w:val="none" w:sz="0" w:space="0" w:color="auto"/>
        <w:left w:val="none" w:sz="0" w:space="0" w:color="auto"/>
        <w:bottom w:val="none" w:sz="0" w:space="0" w:color="auto"/>
        <w:right w:val="none" w:sz="0" w:space="0" w:color="auto"/>
      </w:divBdr>
    </w:div>
    <w:div w:id="436872700">
      <w:bodyDiv w:val="1"/>
      <w:marLeft w:val="0"/>
      <w:marRight w:val="0"/>
      <w:marTop w:val="0"/>
      <w:marBottom w:val="0"/>
      <w:divBdr>
        <w:top w:val="none" w:sz="0" w:space="0" w:color="auto"/>
        <w:left w:val="none" w:sz="0" w:space="0" w:color="auto"/>
        <w:bottom w:val="none" w:sz="0" w:space="0" w:color="auto"/>
        <w:right w:val="none" w:sz="0" w:space="0" w:color="auto"/>
      </w:divBdr>
    </w:div>
    <w:div w:id="439566188">
      <w:bodyDiv w:val="1"/>
      <w:marLeft w:val="0"/>
      <w:marRight w:val="0"/>
      <w:marTop w:val="0"/>
      <w:marBottom w:val="0"/>
      <w:divBdr>
        <w:top w:val="none" w:sz="0" w:space="0" w:color="auto"/>
        <w:left w:val="none" w:sz="0" w:space="0" w:color="auto"/>
        <w:bottom w:val="none" w:sz="0" w:space="0" w:color="auto"/>
        <w:right w:val="none" w:sz="0" w:space="0" w:color="auto"/>
      </w:divBdr>
    </w:div>
    <w:div w:id="446706801">
      <w:bodyDiv w:val="1"/>
      <w:marLeft w:val="0"/>
      <w:marRight w:val="0"/>
      <w:marTop w:val="0"/>
      <w:marBottom w:val="0"/>
      <w:divBdr>
        <w:top w:val="none" w:sz="0" w:space="0" w:color="auto"/>
        <w:left w:val="none" w:sz="0" w:space="0" w:color="auto"/>
        <w:bottom w:val="none" w:sz="0" w:space="0" w:color="auto"/>
        <w:right w:val="none" w:sz="0" w:space="0" w:color="auto"/>
      </w:divBdr>
    </w:div>
    <w:div w:id="449125880">
      <w:bodyDiv w:val="1"/>
      <w:marLeft w:val="0"/>
      <w:marRight w:val="0"/>
      <w:marTop w:val="0"/>
      <w:marBottom w:val="0"/>
      <w:divBdr>
        <w:top w:val="none" w:sz="0" w:space="0" w:color="auto"/>
        <w:left w:val="none" w:sz="0" w:space="0" w:color="auto"/>
        <w:bottom w:val="none" w:sz="0" w:space="0" w:color="auto"/>
        <w:right w:val="none" w:sz="0" w:space="0" w:color="auto"/>
      </w:divBdr>
    </w:div>
    <w:div w:id="461583820">
      <w:bodyDiv w:val="1"/>
      <w:marLeft w:val="0"/>
      <w:marRight w:val="0"/>
      <w:marTop w:val="0"/>
      <w:marBottom w:val="0"/>
      <w:divBdr>
        <w:top w:val="none" w:sz="0" w:space="0" w:color="auto"/>
        <w:left w:val="none" w:sz="0" w:space="0" w:color="auto"/>
        <w:bottom w:val="none" w:sz="0" w:space="0" w:color="auto"/>
        <w:right w:val="none" w:sz="0" w:space="0" w:color="auto"/>
      </w:divBdr>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94877156">
      <w:bodyDiv w:val="1"/>
      <w:marLeft w:val="0"/>
      <w:marRight w:val="0"/>
      <w:marTop w:val="0"/>
      <w:marBottom w:val="0"/>
      <w:divBdr>
        <w:top w:val="none" w:sz="0" w:space="0" w:color="auto"/>
        <w:left w:val="none" w:sz="0" w:space="0" w:color="auto"/>
        <w:bottom w:val="none" w:sz="0" w:space="0" w:color="auto"/>
        <w:right w:val="none" w:sz="0" w:space="0" w:color="auto"/>
      </w:divBdr>
    </w:div>
    <w:div w:id="516501883">
      <w:bodyDiv w:val="1"/>
      <w:marLeft w:val="0"/>
      <w:marRight w:val="0"/>
      <w:marTop w:val="0"/>
      <w:marBottom w:val="0"/>
      <w:divBdr>
        <w:top w:val="none" w:sz="0" w:space="0" w:color="auto"/>
        <w:left w:val="none" w:sz="0" w:space="0" w:color="auto"/>
        <w:bottom w:val="none" w:sz="0" w:space="0" w:color="auto"/>
        <w:right w:val="none" w:sz="0" w:space="0" w:color="auto"/>
      </w:divBdr>
    </w:div>
    <w:div w:id="572160311">
      <w:bodyDiv w:val="1"/>
      <w:marLeft w:val="0"/>
      <w:marRight w:val="0"/>
      <w:marTop w:val="0"/>
      <w:marBottom w:val="0"/>
      <w:divBdr>
        <w:top w:val="none" w:sz="0" w:space="0" w:color="auto"/>
        <w:left w:val="none" w:sz="0" w:space="0" w:color="auto"/>
        <w:bottom w:val="none" w:sz="0" w:space="0" w:color="auto"/>
        <w:right w:val="none" w:sz="0" w:space="0" w:color="auto"/>
      </w:divBdr>
    </w:div>
    <w:div w:id="596521613">
      <w:bodyDiv w:val="1"/>
      <w:marLeft w:val="0"/>
      <w:marRight w:val="0"/>
      <w:marTop w:val="0"/>
      <w:marBottom w:val="0"/>
      <w:divBdr>
        <w:top w:val="none" w:sz="0" w:space="0" w:color="auto"/>
        <w:left w:val="none" w:sz="0" w:space="0" w:color="auto"/>
        <w:bottom w:val="none" w:sz="0" w:space="0" w:color="auto"/>
        <w:right w:val="none" w:sz="0" w:space="0" w:color="auto"/>
      </w:divBdr>
    </w:div>
    <w:div w:id="605036683">
      <w:bodyDiv w:val="1"/>
      <w:marLeft w:val="0"/>
      <w:marRight w:val="0"/>
      <w:marTop w:val="0"/>
      <w:marBottom w:val="0"/>
      <w:divBdr>
        <w:top w:val="none" w:sz="0" w:space="0" w:color="auto"/>
        <w:left w:val="none" w:sz="0" w:space="0" w:color="auto"/>
        <w:bottom w:val="none" w:sz="0" w:space="0" w:color="auto"/>
        <w:right w:val="none" w:sz="0" w:space="0" w:color="auto"/>
      </w:divBdr>
    </w:div>
    <w:div w:id="640960861">
      <w:bodyDiv w:val="1"/>
      <w:marLeft w:val="0"/>
      <w:marRight w:val="0"/>
      <w:marTop w:val="0"/>
      <w:marBottom w:val="0"/>
      <w:divBdr>
        <w:top w:val="none" w:sz="0" w:space="0" w:color="auto"/>
        <w:left w:val="none" w:sz="0" w:space="0" w:color="auto"/>
        <w:bottom w:val="none" w:sz="0" w:space="0" w:color="auto"/>
        <w:right w:val="none" w:sz="0" w:space="0" w:color="auto"/>
      </w:divBdr>
    </w:div>
    <w:div w:id="650795484">
      <w:bodyDiv w:val="1"/>
      <w:marLeft w:val="0"/>
      <w:marRight w:val="0"/>
      <w:marTop w:val="0"/>
      <w:marBottom w:val="0"/>
      <w:divBdr>
        <w:top w:val="none" w:sz="0" w:space="0" w:color="auto"/>
        <w:left w:val="none" w:sz="0" w:space="0" w:color="auto"/>
        <w:bottom w:val="none" w:sz="0" w:space="0" w:color="auto"/>
        <w:right w:val="none" w:sz="0" w:space="0" w:color="auto"/>
      </w:divBdr>
    </w:div>
    <w:div w:id="652412965">
      <w:bodyDiv w:val="1"/>
      <w:marLeft w:val="0"/>
      <w:marRight w:val="0"/>
      <w:marTop w:val="0"/>
      <w:marBottom w:val="0"/>
      <w:divBdr>
        <w:top w:val="none" w:sz="0" w:space="0" w:color="auto"/>
        <w:left w:val="none" w:sz="0" w:space="0" w:color="auto"/>
        <w:bottom w:val="none" w:sz="0" w:space="0" w:color="auto"/>
        <w:right w:val="none" w:sz="0" w:space="0" w:color="auto"/>
      </w:divBdr>
    </w:div>
    <w:div w:id="675767437">
      <w:bodyDiv w:val="1"/>
      <w:marLeft w:val="0"/>
      <w:marRight w:val="0"/>
      <w:marTop w:val="0"/>
      <w:marBottom w:val="0"/>
      <w:divBdr>
        <w:top w:val="none" w:sz="0" w:space="0" w:color="auto"/>
        <w:left w:val="none" w:sz="0" w:space="0" w:color="auto"/>
        <w:bottom w:val="none" w:sz="0" w:space="0" w:color="auto"/>
        <w:right w:val="none" w:sz="0" w:space="0" w:color="auto"/>
      </w:divBdr>
    </w:div>
    <w:div w:id="713584311">
      <w:bodyDiv w:val="1"/>
      <w:marLeft w:val="0"/>
      <w:marRight w:val="0"/>
      <w:marTop w:val="0"/>
      <w:marBottom w:val="0"/>
      <w:divBdr>
        <w:top w:val="none" w:sz="0" w:space="0" w:color="auto"/>
        <w:left w:val="none" w:sz="0" w:space="0" w:color="auto"/>
        <w:bottom w:val="none" w:sz="0" w:space="0" w:color="auto"/>
        <w:right w:val="none" w:sz="0" w:space="0" w:color="auto"/>
      </w:divBdr>
    </w:div>
    <w:div w:id="723138652">
      <w:bodyDiv w:val="1"/>
      <w:marLeft w:val="0"/>
      <w:marRight w:val="0"/>
      <w:marTop w:val="0"/>
      <w:marBottom w:val="0"/>
      <w:divBdr>
        <w:top w:val="none" w:sz="0" w:space="0" w:color="auto"/>
        <w:left w:val="none" w:sz="0" w:space="0" w:color="auto"/>
        <w:bottom w:val="none" w:sz="0" w:space="0" w:color="auto"/>
        <w:right w:val="none" w:sz="0" w:space="0" w:color="auto"/>
      </w:divBdr>
    </w:div>
    <w:div w:id="782724595">
      <w:bodyDiv w:val="1"/>
      <w:marLeft w:val="0"/>
      <w:marRight w:val="0"/>
      <w:marTop w:val="0"/>
      <w:marBottom w:val="0"/>
      <w:divBdr>
        <w:top w:val="none" w:sz="0" w:space="0" w:color="auto"/>
        <w:left w:val="none" w:sz="0" w:space="0" w:color="auto"/>
        <w:bottom w:val="none" w:sz="0" w:space="0" w:color="auto"/>
        <w:right w:val="none" w:sz="0" w:space="0" w:color="auto"/>
      </w:divBdr>
    </w:div>
    <w:div w:id="793013825">
      <w:bodyDiv w:val="1"/>
      <w:marLeft w:val="0"/>
      <w:marRight w:val="0"/>
      <w:marTop w:val="0"/>
      <w:marBottom w:val="0"/>
      <w:divBdr>
        <w:top w:val="none" w:sz="0" w:space="0" w:color="auto"/>
        <w:left w:val="none" w:sz="0" w:space="0" w:color="auto"/>
        <w:bottom w:val="none" w:sz="0" w:space="0" w:color="auto"/>
        <w:right w:val="none" w:sz="0" w:space="0" w:color="auto"/>
      </w:divBdr>
    </w:div>
    <w:div w:id="840700235">
      <w:bodyDiv w:val="1"/>
      <w:marLeft w:val="0"/>
      <w:marRight w:val="0"/>
      <w:marTop w:val="0"/>
      <w:marBottom w:val="0"/>
      <w:divBdr>
        <w:top w:val="none" w:sz="0" w:space="0" w:color="auto"/>
        <w:left w:val="none" w:sz="0" w:space="0" w:color="auto"/>
        <w:bottom w:val="none" w:sz="0" w:space="0" w:color="auto"/>
        <w:right w:val="none" w:sz="0" w:space="0" w:color="auto"/>
      </w:divBdr>
    </w:div>
    <w:div w:id="842403133">
      <w:bodyDiv w:val="1"/>
      <w:marLeft w:val="0"/>
      <w:marRight w:val="0"/>
      <w:marTop w:val="0"/>
      <w:marBottom w:val="0"/>
      <w:divBdr>
        <w:top w:val="none" w:sz="0" w:space="0" w:color="auto"/>
        <w:left w:val="none" w:sz="0" w:space="0" w:color="auto"/>
        <w:bottom w:val="none" w:sz="0" w:space="0" w:color="auto"/>
        <w:right w:val="none" w:sz="0" w:space="0" w:color="auto"/>
      </w:divBdr>
    </w:div>
    <w:div w:id="843402691">
      <w:bodyDiv w:val="1"/>
      <w:marLeft w:val="0"/>
      <w:marRight w:val="0"/>
      <w:marTop w:val="0"/>
      <w:marBottom w:val="0"/>
      <w:divBdr>
        <w:top w:val="none" w:sz="0" w:space="0" w:color="auto"/>
        <w:left w:val="none" w:sz="0" w:space="0" w:color="auto"/>
        <w:bottom w:val="none" w:sz="0" w:space="0" w:color="auto"/>
        <w:right w:val="none" w:sz="0" w:space="0" w:color="auto"/>
      </w:divBdr>
    </w:div>
    <w:div w:id="893809995">
      <w:bodyDiv w:val="1"/>
      <w:marLeft w:val="0"/>
      <w:marRight w:val="0"/>
      <w:marTop w:val="0"/>
      <w:marBottom w:val="0"/>
      <w:divBdr>
        <w:top w:val="none" w:sz="0" w:space="0" w:color="auto"/>
        <w:left w:val="none" w:sz="0" w:space="0" w:color="auto"/>
        <w:bottom w:val="none" w:sz="0" w:space="0" w:color="auto"/>
        <w:right w:val="none" w:sz="0" w:space="0" w:color="auto"/>
      </w:divBdr>
    </w:div>
    <w:div w:id="912936055">
      <w:bodyDiv w:val="1"/>
      <w:marLeft w:val="0"/>
      <w:marRight w:val="0"/>
      <w:marTop w:val="0"/>
      <w:marBottom w:val="0"/>
      <w:divBdr>
        <w:top w:val="none" w:sz="0" w:space="0" w:color="auto"/>
        <w:left w:val="none" w:sz="0" w:space="0" w:color="auto"/>
        <w:bottom w:val="none" w:sz="0" w:space="0" w:color="auto"/>
        <w:right w:val="none" w:sz="0" w:space="0" w:color="auto"/>
      </w:divBdr>
    </w:div>
    <w:div w:id="950360128">
      <w:bodyDiv w:val="1"/>
      <w:marLeft w:val="0"/>
      <w:marRight w:val="0"/>
      <w:marTop w:val="0"/>
      <w:marBottom w:val="0"/>
      <w:divBdr>
        <w:top w:val="none" w:sz="0" w:space="0" w:color="auto"/>
        <w:left w:val="none" w:sz="0" w:space="0" w:color="auto"/>
        <w:bottom w:val="none" w:sz="0" w:space="0" w:color="auto"/>
        <w:right w:val="none" w:sz="0" w:space="0" w:color="auto"/>
      </w:divBdr>
    </w:div>
    <w:div w:id="955335528">
      <w:bodyDiv w:val="1"/>
      <w:marLeft w:val="0"/>
      <w:marRight w:val="0"/>
      <w:marTop w:val="0"/>
      <w:marBottom w:val="0"/>
      <w:divBdr>
        <w:top w:val="none" w:sz="0" w:space="0" w:color="auto"/>
        <w:left w:val="none" w:sz="0" w:space="0" w:color="auto"/>
        <w:bottom w:val="none" w:sz="0" w:space="0" w:color="auto"/>
        <w:right w:val="none" w:sz="0" w:space="0" w:color="auto"/>
      </w:divBdr>
    </w:div>
    <w:div w:id="971403044">
      <w:bodyDiv w:val="1"/>
      <w:marLeft w:val="0"/>
      <w:marRight w:val="0"/>
      <w:marTop w:val="0"/>
      <w:marBottom w:val="0"/>
      <w:divBdr>
        <w:top w:val="none" w:sz="0" w:space="0" w:color="auto"/>
        <w:left w:val="none" w:sz="0" w:space="0" w:color="auto"/>
        <w:bottom w:val="none" w:sz="0" w:space="0" w:color="auto"/>
        <w:right w:val="none" w:sz="0" w:space="0" w:color="auto"/>
      </w:divBdr>
    </w:div>
    <w:div w:id="974411284">
      <w:bodyDiv w:val="1"/>
      <w:marLeft w:val="0"/>
      <w:marRight w:val="0"/>
      <w:marTop w:val="0"/>
      <w:marBottom w:val="0"/>
      <w:divBdr>
        <w:top w:val="none" w:sz="0" w:space="0" w:color="auto"/>
        <w:left w:val="none" w:sz="0" w:space="0" w:color="auto"/>
        <w:bottom w:val="none" w:sz="0" w:space="0" w:color="auto"/>
        <w:right w:val="none" w:sz="0" w:space="0" w:color="auto"/>
      </w:divBdr>
    </w:div>
    <w:div w:id="1007902431">
      <w:bodyDiv w:val="1"/>
      <w:marLeft w:val="0"/>
      <w:marRight w:val="0"/>
      <w:marTop w:val="0"/>
      <w:marBottom w:val="0"/>
      <w:divBdr>
        <w:top w:val="none" w:sz="0" w:space="0" w:color="auto"/>
        <w:left w:val="none" w:sz="0" w:space="0" w:color="auto"/>
        <w:bottom w:val="none" w:sz="0" w:space="0" w:color="auto"/>
        <w:right w:val="none" w:sz="0" w:space="0" w:color="auto"/>
      </w:divBdr>
    </w:div>
    <w:div w:id="1017537891">
      <w:bodyDiv w:val="1"/>
      <w:marLeft w:val="0"/>
      <w:marRight w:val="0"/>
      <w:marTop w:val="0"/>
      <w:marBottom w:val="0"/>
      <w:divBdr>
        <w:top w:val="none" w:sz="0" w:space="0" w:color="auto"/>
        <w:left w:val="none" w:sz="0" w:space="0" w:color="auto"/>
        <w:bottom w:val="none" w:sz="0" w:space="0" w:color="auto"/>
        <w:right w:val="none" w:sz="0" w:space="0" w:color="auto"/>
      </w:divBdr>
    </w:div>
    <w:div w:id="1021856669">
      <w:bodyDiv w:val="1"/>
      <w:marLeft w:val="0"/>
      <w:marRight w:val="0"/>
      <w:marTop w:val="0"/>
      <w:marBottom w:val="0"/>
      <w:divBdr>
        <w:top w:val="none" w:sz="0" w:space="0" w:color="auto"/>
        <w:left w:val="none" w:sz="0" w:space="0" w:color="auto"/>
        <w:bottom w:val="none" w:sz="0" w:space="0" w:color="auto"/>
        <w:right w:val="none" w:sz="0" w:space="0" w:color="auto"/>
      </w:divBdr>
    </w:div>
    <w:div w:id="1082947743">
      <w:bodyDiv w:val="1"/>
      <w:marLeft w:val="0"/>
      <w:marRight w:val="0"/>
      <w:marTop w:val="0"/>
      <w:marBottom w:val="0"/>
      <w:divBdr>
        <w:top w:val="none" w:sz="0" w:space="0" w:color="auto"/>
        <w:left w:val="none" w:sz="0" w:space="0" w:color="auto"/>
        <w:bottom w:val="none" w:sz="0" w:space="0" w:color="auto"/>
        <w:right w:val="none" w:sz="0" w:space="0" w:color="auto"/>
      </w:divBdr>
    </w:div>
    <w:div w:id="1094595803">
      <w:bodyDiv w:val="1"/>
      <w:marLeft w:val="0"/>
      <w:marRight w:val="0"/>
      <w:marTop w:val="0"/>
      <w:marBottom w:val="0"/>
      <w:divBdr>
        <w:top w:val="none" w:sz="0" w:space="0" w:color="auto"/>
        <w:left w:val="none" w:sz="0" w:space="0" w:color="auto"/>
        <w:bottom w:val="none" w:sz="0" w:space="0" w:color="auto"/>
        <w:right w:val="none" w:sz="0" w:space="0" w:color="auto"/>
      </w:divBdr>
    </w:div>
    <w:div w:id="1111780210">
      <w:bodyDiv w:val="1"/>
      <w:marLeft w:val="0"/>
      <w:marRight w:val="0"/>
      <w:marTop w:val="0"/>
      <w:marBottom w:val="0"/>
      <w:divBdr>
        <w:top w:val="none" w:sz="0" w:space="0" w:color="auto"/>
        <w:left w:val="none" w:sz="0" w:space="0" w:color="auto"/>
        <w:bottom w:val="none" w:sz="0" w:space="0" w:color="auto"/>
        <w:right w:val="none" w:sz="0" w:space="0" w:color="auto"/>
      </w:divBdr>
    </w:div>
    <w:div w:id="1114445146">
      <w:bodyDiv w:val="1"/>
      <w:marLeft w:val="0"/>
      <w:marRight w:val="0"/>
      <w:marTop w:val="0"/>
      <w:marBottom w:val="0"/>
      <w:divBdr>
        <w:top w:val="none" w:sz="0" w:space="0" w:color="auto"/>
        <w:left w:val="none" w:sz="0" w:space="0" w:color="auto"/>
        <w:bottom w:val="none" w:sz="0" w:space="0" w:color="auto"/>
        <w:right w:val="none" w:sz="0" w:space="0" w:color="auto"/>
      </w:divBdr>
    </w:div>
    <w:div w:id="1130394270">
      <w:bodyDiv w:val="1"/>
      <w:marLeft w:val="0"/>
      <w:marRight w:val="0"/>
      <w:marTop w:val="0"/>
      <w:marBottom w:val="0"/>
      <w:divBdr>
        <w:top w:val="none" w:sz="0" w:space="0" w:color="auto"/>
        <w:left w:val="none" w:sz="0" w:space="0" w:color="auto"/>
        <w:bottom w:val="none" w:sz="0" w:space="0" w:color="auto"/>
        <w:right w:val="none" w:sz="0" w:space="0" w:color="auto"/>
      </w:divBdr>
    </w:div>
    <w:div w:id="1131481599">
      <w:bodyDiv w:val="1"/>
      <w:marLeft w:val="0"/>
      <w:marRight w:val="0"/>
      <w:marTop w:val="0"/>
      <w:marBottom w:val="0"/>
      <w:divBdr>
        <w:top w:val="none" w:sz="0" w:space="0" w:color="auto"/>
        <w:left w:val="none" w:sz="0" w:space="0" w:color="auto"/>
        <w:bottom w:val="none" w:sz="0" w:space="0" w:color="auto"/>
        <w:right w:val="none" w:sz="0" w:space="0" w:color="auto"/>
      </w:divBdr>
    </w:div>
    <w:div w:id="1151360761">
      <w:bodyDiv w:val="1"/>
      <w:marLeft w:val="0"/>
      <w:marRight w:val="0"/>
      <w:marTop w:val="0"/>
      <w:marBottom w:val="0"/>
      <w:divBdr>
        <w:top w:val="none" w:sz="0" w:space="0" w:color="auto"/>
        <w:left w:val="none" w:sz="0" w:space="0" w:color="auto"/>
        <w:bottom w:val="none" w:sz="0" w:space="0" w:color="auto"/>
        <w:right w:val="none" w:sz="0" w:space="0" w:color="auto"/>
      </w:divBdr>
    </w:div>
    <w:div w:id="1195381538">
      <w:bodyDiv w:val="1"/>
      <w:marLeft w:val="0"/>
      <w:marRight w:val="0"/>
      <w:marTop w:val="0"/>
      <w:marBottom w:val="0"/>
      <w:divBdr>
        <w:top w:val="none" w:sz="0" w:space="0" w:color="auto"/>
        <w:left w:val="none" w:sz="0" w:space="0" w:color="auto"/>
        <w:bottom w:val="none" w:sz="0" w:space="0" w:color="auto"/>
        <w:right w:val="none" w:sz="0" w:space="0" w:color="auto"/>
      </w:divBdr>
    </w:div>
    <w:div w:id="1198665332">
      <w:bodyDiv w:val="1"/>
      <w:marLeft w:val="0"/>
      <w:marRight w:val="0"/>
      <w:marTop w:val="0"/>
      <w:marBottom w:val="0"/>
      <w:divBdr>
        <w:top w:val="none" w:sz="0" w:space="0" w:color="auto"/>
        <w:left w:val="none" w:sz="0" w:space="0" w:color="auto"/>
        <w:bottom w:val="none" w:sz="0" w:space="0" w:color="auto"/>
        <w:right w:val="none" w:sz="0" w:space="0" w:color="auto"/>
      </w:divBdr>
    </w:div>
    <w:div w:id="1199968793">
      <w:bodyDiv w:val="1"/>
      <w:marLeft w:val="0"/>
      <w:marRight w:val="0"/>
      <w:marTop w:val="0"/>
      <w:marBottom w:val="0"/>
      <w:divBdr>
        <w:top w:val="none" w:sz="0" w:space="0" w:color="auto"/>
        <w:left w:val="none" w:sz="0" w:space="0" w:color="auto"/>
        <w:bottom w:val="none" w:sz="0" w:space="0" w:color="auto"/>
        <w:right w:val="none" w:sz="0" w:space="0" w:color="auto"/>
      </w:divBdr>
    </w:div>
    <w:div w:id="1226376192">
      <w:bodyDiv w:val="1"/>
      <w:marLeft w:val="0"/>
      <w:marRight w:val="0"/>
      <w:marTop w:val="0"/>
      <w:marBottom w:val="0"/>
      <w:divBdr>
        <w:top w:val="none" w:sz="0" w:space="0" w:color="auto"/>
        <w:left w:val="none" w:sz="0" w:space="0" w:color="auto"/>
        <w:bottom w:val="none" w:sz="0" w:space="0" w:color="auto"/>
        <w:right w:val="none" w:sz="0" w:space="0" w:color="auto"/>
      </w:divBdr>
    </w:div>
    <w:div w:id="1246963099">
      <w:bodyDiv w:val="1"/>
      <w:marLeft w:val="0"/>
      <w:marRight w:val="0"/>
      <w:marTop w:val="0"/>
      <w:marBottom w:val="0"/>
      <w:divBdr>
        <w:top w:val="none" w:sz="0" w:space="0" w:color="auto"/>
        <w:left w:val="none" w:sz="0" w:space="0" w:color="auto"/>
        <w:bottom w:val="none" w:sz="0" w:space="0" w:color="auto"/>
        <w:right w:val="none" w:sz="0" w:space="0" w:color="auto"/>
      </w:divBdr>
    </w:div>
    <w:div w:id="1268154127">
      <w:bodyDiv w:val="1"/>
      <w:marLeft w:val="0"/>
      <w:marRight w:val="0"/>
      <w:marTop w:val="0"/>
      <w:marBottom w:val="0"/>
      <w:divBdr>
        <w:top w:val="none" w:sz="0" w:space="0" w:color="auto"/>
        <w:left w:val="none" w:sz="0" w:space="0" w:color="auto"/>
        <w:bottom w:val="none" w:sz="0" w:space="0" w:color="auto"/>
        <w:right w:val="none" w:sz="0" w:space="0" w:color="auto"/>
      </w:divBdr>
    </w:div>
    <w:div w:id="1309673618">
      <w:bodyDiv w:val="1"/>
      <w:marLeft w:val="0"/>
      <w:marRight w:val="0"/>
      <w:marTop w:val="0"/>
      <w:marBottom w:val="0"/>
      <w:divBdr>
        <w:top w:val="none" w:sz="0" w:space="0" w:color="auto"/>
        <w:left w:val="none" w:sz="0" w:space="0" w:color="auto"/>
        <w:bottom w:val="none" w:sz="0" w:space="0" w:color="auto"/>
        <w:right w:val="none" w:sz="0" w:space="0" w:color="auto"/>
      </w:divBdr>
    </w:div>
    <w:div w:id="1313828596">
      <w:bodyDiv w:val="1"/>
      <w:marLeft w:val="0"/>
      <w:marRight w:val="0"/>
      <w:marTop w:val="0"/>
      <w:marBottom w:val="0"/>
      <w:divBdr>
        <w:top w:val="none" w:sz="0" w:space="0" w:color="auto"/>
        <w:left w:val="none" w:sz="0" w:space="0" w:color="auto"/>
        <w:bottom w:val="none" w:sz="0" w:space="0" w:color="auto"/>
        <w:right w:val="none" w:sz="0" w:space="0" w:color="auto"/>
      </w:divBdr>
    </w:div>
    <w:div w:id="1319845699">
      <w:bodyDiv w:val="1"/>
      <w:marLeft w:val="0"/>
      <w:marRight w:val="0"/>
      <w:marTop w:val="0"/>
      <w:marBottom w:val="0"/>
      <w:divBdr>
        <w:top w:val="none" w:sz="0" w:space="0" w:color="auto"/>
        <w:left w:val="none" w:sz="0" w:space="0" w:color="auto"/>
        <w:bottom w:val="none" w:sz="0" w:space="0" w:color="auto"/>
        <w:right w:val="none" w:sz="0" w:space="0" w:color="auto"/>
      </w:divBdr>
    </w:div>
    <w:div w:id="1324553988">
      <w:bodyDiv w:val="1"/>
      <w:marLeft w:val="0"/>
      <w:marRight w:val="0"/>
      <w:marTop w:val="0"/>
      <w:marBottom w:val="0"/>
      <w:divBdr>
        <w:top w:val="none" w:sz="0" w:space="0" w:color="auto"/>
        <w:left w:val="none" w:sz="0" w:space="0" w:color="auto"/>
        <w:bottom w:val="none" w:sz="0" w:space="0" w:color="auto"/>
        <w:right w:val="none" w:sz="0" w:space="0" w:color="auto"/>
      </w:divBdr>
    </w:div>
    <w:div w:id="1371343847">
      <w:bodyDiv w:val="1"/>
      <w:marLeft w:val="0"/>
      <w:marRight w:val="0"/>
      <w:marTop w:val="0"/>
      <w:marBottom w:val="0"/>
      <w:divBdr>
        <w:top w:val="none" w:sz="0" w:space="0" w:color="auto"/>
        <w:left w:val="none" w:sz="0" w:space="0" w:color="auto"/>
        <w:bottom w:val="none" w:sz="0" w:space="0" w:color="auto"/>
        <w:right w:val="none" w:sz="0" w:space="0" w:color="auto"/>
      </w:divBdr>
    </w:div>
    <w:div w:id="1400832032">
      <w:bodyDiv w:val="1"/>
      <w:marLeft w:val="0"/>
      <w:marRight w:val="0"/>
      <w:marTop w:val="0"/>
      <w:marBottom w:val="0"/>
      <w:divBdr>
        <w:top w:val="none" w:sz="0" w:space="0" w:color="auto"/>
        <w:left w:val="none" w:sz="0" w:space="0" w:color="auto"/>
        <w:bottom w:val="none" w:sz="0" w:space="0" w:color="auto"/>
        <w:right w:val="none" w:sz="0" w:space="0" w:color="auto"/>
      </w:divBdr>
    </w:div>
    <w:div w:id="1442650201">
      <w:bodyDiv w:val="1"/>
      <w:marLeft w:val="0"/>
      <w:marRight w:val="0"/>
      <w:marTop w:val="0"/>
      <w:marBottom w:val="0"/>
      <w:divBdr>
        <w:top w:val="none" w:sz="0" w:space="0" w:color="auto"/>
        <w:left w:val="none" w:sz="0" w:space="0" w:color="auto"/>
        <w:bottom w:val="none" w:sz="0" w:space="0" w:color="auto"/>
        <w:right w:val="none" w:sz="0" w:space="0" w:color="auto"/>
      </w:divBdr>
    </w:div>
    <w:div w:id="1466267587">
      <w:bodyDiv w:val="1"/>
      <w:marLeft w:val="0"/>
      <w:marRight w:val="0"/>
      <w:marTop w:val="0"/>
      <w:marBottom w:val="0"/>
      <w:divBdr>
        <w:top w:val="none" w:sz="0" w:space="0" w:color="auto"/>
        <w:left w:val="none" w:sz="0" w:space="0" w:color="auto"/>
        <w:bottom w:val="none" w:sz="0" w:space="0" w:color="auto"/>
        <w:right w:val="none" w:sz="0" w:space="0" w:color="auto"/>
      </w:divBdr>
    </w:div>
    <w:div w:id="1507787462">
      <w:bodyDiv w:val="1"/>
      <w:marLeft w:val="0"/>
      <w:marRight w:val="0"/>
      <w:marTop w:val="0"/>
      <w:marBottom w:val="0"/>
      <w:divBdr>
        <w:top w:val="none" w:sz="0" w:space="0" w:color="auto"/>
        <w:left w:val="none" w:sz="0" w:space="0" w:color="auto"/>
        <w:bottom w:val="none" w:sz="0" w:space="0" w:color="auto"/>
        <w:right w:val="none" w:sz="0" w:space="0" w:color="auto"/>
      </w:divBdr>
    </w:div>
    <w:div w:id="1516117889">
      <w:bodyDiv w:val="1"/>
      <w:marLeft w:val="0"/>
      <w:marRight w:val="0"/>
      <w:marTop w:val="0"/>
      <w:marBottom w:val="0"/>
      <w:divBdr>
        <w:top w:val="none" w:sz="0" w:space="0" w:color="auto"/>
        <w:left w:val="none" w:sz="0" w:space="0" w:color="auto"/>
        <w:bottom w:val="none" w:sz="0" w:space="0" w:color="auto"/>
        <w:right w:val="none" w:sz="0" w:space="0" w:color="auto"/>
      </w:divBdr>
    </w:div>
    <w:div w:id="1539322107">
      <w:bodyDiv w:val="1"/>
      <w:marLeft w:val="0"/>
      <w:marRight w:val="0"/>
      <w:marTop w:val="0"/>
      <w:marBottom w:val="0"/>
      <w:divBdr>
        <w:top w:val="none" w:sz="0" w:space="0" w:color="auto"/>
        <w:left w:val="none" w:sz="0" w:space="0" w:color="auto"/>
        <w:bottom w:val="none" w:sz="0" w:space="0" w:color="auto"/>
        <w:right w:val="none" w:sz="0" w:space="0" w:color="auto"/>
      </w:divBdr>
    </w:div>
    <w:div w:id="1569461374">
      <w:bodyDiv w:val="1"/>
      <w:marLeft w:val="0"/>
      <w:marRight w:val="0"/>
      <w:marTop w:val="0"/>
      <w:marBottom w:val="0"/>
      <w:divBdr>
        <w:top w:val="none" w:sz="0" w:space="0" w:color="auto"/>
        <w:left w:val="none" w:sz="0" w:space="0" w:color="auto"/>
        <w:bottom w:val="none" w:sz="0" w:space="0" w:color="auto"/>
        <w:right w:val="none" w:sz="0" w:space="0" w:color="auto"/>
      </w:divBdr>
    </w:div>
    <w:div w:id="1574119246">
      <w:bodyDiv w:val="1"/>
      <w:marLeft w:val="0"/>
      <w:marRight w:val="0"/>
      <w:marTop w:val="0"/>
      <w:marBottom w:val="0"/>
      <w:divBdr>
        <w:top w:val="none" w:sz="0" w:space="0" w:color="auto"/>
        <w:left w:val="none" w:sz="0" w:space="0" w:color="auto"/>
        <w:bottom w:val="none" w:sz="0" w:space="0" w:color="auto"/>
        <w:right w:val="none" w:sz="0" w:space="0" w:color="auto"/>
      </w:divBdr>
    </w:div>
    <w:div w:id="1610577476">
      <w:bodyDiv w:val="1"/>
      <w:marLeft w:val="0"/>
      <w:marRight w:val="0"/>
      <w:marTop w:val="0"/>
      <w:marBottom w:val="0"/>
      <w:divBdr>
        <w:top w:val="none" w:sz="0" w:space="0" w:color="auto"/>
        <w:left w:val="none" w:sz="0" w:space="0" w:color="auto"/>
        <w:bottom w:val="none" w:sz="0" w:space="0" w:color="auto"/>
        <w:right w:val="none" w:sz="0" w:space="0" w:color="auto"/>
      </w:divBdr>
    </w:div>
    <w:div w:id="1672490139">
      <w:bodyDiv w:val="1"/>
      <w:marLeft w:val="0"/>
      <w:marRight w:val="0"/>
      <w:marTop w:val="0"/>
      <w:marBottom w:val="0"/>
      <w:divBdr>
        <w:top w:val="none" w:sz="0" w:space="0" w:color="auto"/>
        <w:left w:val="none" w:sz="0" w:space="0" w:color="auto"/>
        <w:bottom w:val="none" w:sz="0" w:space="0" w:color="auto"/>
        <w:right w:val="none" w:sz="0" w:space="0" w:color="auto"/>
      </w:divBdr>
    </w:div>
    <w:div w:id="1723753670">
      <w:bodyDiv w:val="1"/>
      <w:marLeft w:val="0"/>
      <w:marRight w:val="0"/>
      <w:marTop w:val="0"/>
      <w:marBottom w:val="0"/>
      <w:divBdr>
        <w:top w:val="none" w:sz="0" w:space="0" w:color="auto"/>
        <w:left w:val="none" w:sz="0" w:space="0" w:color="auto"/>
        <w:bottom w:val="none" w:sz="0" w:space="0" w:color="auto"/>
        <w:right w:val="none" w:sz="0" w:space="0" w:color="auto"/>
      </w:divBdr>
    </w:div>
    <w:div w:id="1738474738">
      <w:bodyDiv w:val="1"/>
      <w:marLeft w:val="0"/>
      <w:marRight w:val="0"/>
      <w:marTop w:val="0"/>
      <w:marBottom w:val="0"/>
      <w:divBdr>
        <w:top w:val="none" w:sz="0" w:space="0" w:color="auto"/>
        <w:left w:val="none" w:sz="0" w:space="0" w:color="auto"/>
        <w:bottom w:val="none" w:sz="0" w:space="0" w:color="auto"/>
        <w:right w:val="none" w:sz="0" w:space="0" w:color="auto"/>
      </w:divBdr>
    </w:div>
    <w:div w:id="1800150966">
      <w:bodyDiv w:val="1"/>
      <w:marLeft w:val="0"/>
      <w:marRight w:val="0"/>
      <w:marTop w:val="0"/>
      <w:marBottom w:val="0"/>
      <w:divBdr>
        <w:top w:val="none" w:sz="0" w:space="0" w:color="auto"/>
        <w:left w:val="none" w:sz="0" w:space="0" w:color="auto"/>
        <w:bottom w:val="none" w:sz="0" w:space="0" w:color="auto"/>
        <w:right w:val="none" w:sz="0" w:space="0" w:color="auto"/>
      </w:divBdr>
    </w:div>
    <w:div w:id="1833334858">
      <w:bodyDiv w:val="1"/>
      <w:marLeft w:val="0"/>
      <w:marRight w:val="0"/>
      <w:marTop w:val="0"/>
      <w:marBottom w:val="0"/>
      <w:divBdr>
        <w:top w:val="none" w:sz="0" w:space="0" w:color="auto"/>
        <w:left w:val="none" w:sz="0" w:space="0" w:color="auto"/>
        <w:bottom w:val="none" w:sz="0" w:space="0" w:color="auto"/>
        <w:right w:val="none" w:sz="0" w:space="0" w:color="auto"/>
      </w:divBdr>
    </w:div>
    <w:div w:id="1833526798">
      <w:bodyDiv w:val="1"/>
      <w:marLeft w:val="0"/>
      <w:marRight w:val="0"/>
      <w:marTop w:val="0"/>
      <w:marBottom w:val="0"/>
      <w:divBdr>
        <w:top w:val="none" w:sz="0" w:space="0" w:color="auto"/>
        <w:left w:val="none" w:sz="0" w:space="0" w:color="auto"/>
        <w:bottom w:val="none" w:sz="0" w:space="0" w:color="auto"/>
        <w:right w:val="none" w:sz="0" w:space="0" w:color="auto"/>
      </w:divBdr>
    </w:div>
    <w:div w:id="1842118535">
      <w:bodyDiv w:val="1"/>
      <w:marLeft w:val="0"/>
      <w:marRight w:val="0"/>
      <w:marTop w:val="0"/>
      <w:marBottom w:val="0"/>
      <w:divBdr>
        <w:top w:val="none" w:sz="0" w:space="0" w:color="auto"/>
        <w:left w:val="none" w:sz="0" w:space="0" w:color="auto"/>
        <w:bottom w:val="none" w:sz="0" w:space="0" w:color="auto"/>
        <w:right w:val="none" w:sz="0" w:space="0" w:color="auto"/>
      </w:divBdr>
    </w:div>
    <w:div w:id="1842813903">
      <w:bodyDiv w:val="1"/>
      <w:marLeft w:val="0"/>
      <w:marRight w:val="0"/>
      <w:marTop w:val="0"/>
      <w:marBottom w:val="0"/>
      <w:divBdr>
        <w:top w:val="none" w:sz="0" w:space="0" w:color="auto"/>
        <w:left w:val="none" w:sz="0" w:space="0" w:color="auto"/>
        <w:bottom w:val="none" w:sz="0" w:space="0" w:color="auto"/>
        <w:right w:val="none" w:sz="0" w:space="0" w:color="auto"/>
      </w:divBdr>
    </w:div>
    <w:div w:id="1884756717">
      <w:bodyDiv w:val="1"/>
      <w:marLeft w:val="0"/>
      <w:marRight w:val="0"/>
      <w:marTop w:val="0"/>
      <w:marBottom w:val="0"/>
      <w:divBdr>
        <w:top w:val="none" w:sz="0" w:space="0" w:color="auto"/>
        <w:left w:val="none" w:sz="0" w:space="0" w:color="auto"/>
        <w:bottom w:val="none" w:sz="0" w:space="0" w:color="auto"/>
        <w:right w:val="none" w:sz="0" w:space="0" w:color="auto"/>
      </w:divBdr>
    </w:div>
    <w:div w:id="1920820716">
      <w:bodyDiv w:val="1"/>
      <w:marLeft w:val="0"/>
      <w:marRight w:val="0"/>
      <w:marTop w:val="0"/>
      <w:marBottom w:val="0"/>
      <w:divBdr>
        <w:top w:val="none" w:sz="0" w:space="0" w:color="auto"/>
        <w:left w:val="none" w:sz="0" w:space="0" w:color="auto"/>
        <w:bottom w:val="none" w:sz="0" w:space="0" w:color="auto"/>
        <w:right w:val="none" w:sz="0" w:space="0" w:color="auto"/>
      </w:divBdr>
    </w:div>
    <w:div w:id="1975021222">
      <w:bodyDiv w:val="1"/>
      <w:marLeft w:val="0"/>
      <w:marRight w:val="0"/>
      <w:marTop w:val="0"/>
      <w:marBottom w:val="0"/>
      <w:divBdr>
        <w:top w:val="none" w:sz="0" w:space="0" w:color="auto"/>
        <w:left w:val="none" w:sz="0" w:space="0" w:color="auto"/>
        <w:bottom w:val="none" w:sz="0" w:space="0" w:color="auto"/>
        <w:right w:val="none" w:sz="0" w:space="0" w:color="auto"/>
      </w:divBdr>
    </w:div>
    <w:div w:id="1977418220">
      <w:bodyDiv w:val="1"/>
      <w:marLeft w:val="0"/>
      <w:marRight w:val="0"/>
      <w:marTop w:val="0"/>
      <w:marBottom w:val="0"/>
      <w:divBdr>
        <w:top w:val="none" w:sz="0" w:space="0" w:color="auto"/>
        <w:left w:val="none" w:sz="0" w:space="0" w:color="auto"/>
        <w:bottom w:val="none" w:sz="0" w:space="0" w:color="auto"/>
        <w:right w:val="none" w:sz="0" w:space="0" w:color="auto"/>
      </w:divBdr>
    </w:div>
    <w:div w:id="1997151728">
      <w:bodyDiv w:val="1"/>
      <w:marLeft w:val="0"/>
      <w:marRight w:val="0"/>
      <w:marTop w:val="0"/>
      <w:marBottom w:val="0"/>
      <w:divBdr>
        <w:top w:val="none" w:sz="0" w:space="0" w:color="auto"/>
        <w:left w:val="none" w:sz="0" w:space="0" w:color="auto"/>
        <w:bottom w:val="none" w:sz="0" w:space="0" w:color="auto"/>
        <w:right w:val="none" w:sz="0" w:space="0" w:color="auto"/>
      </w:divBdr>
    </w:div>
    <w:div w:id="2003005761">
      <w:bodyDiv w:val="1"/>
      <w:marLeft w:val="0"/>
      <w:marRight w:val="0"/>
      <w:marTop w:val="0"/>
      <w:marBottom w:val="0"/>
      <w:divBdr>
        <w:top w:val="none" w:sz="0" w:space="0" w:color="auto"/>
        <w:left w:val="none" w:sz="0" w:space="0" w:color="auto"/>
        <w:bottom w:val="none" w:sz="0" w:space="0" w:color="auto"/>
        <w:right w:val="none" w:sz="0" w:space="0" w:color="auto"/>
      </w:divBdr>
    </w:div>
    <w:div w:id="2007979638">
      <w:bodyDiv w:val="1"/>
      <w:marLeft w:val="0"/>
      <w:marRight w:val="0"/>
      <w:marTop w:val="0"/>
      <w:marBottom w:val="0"/>
      <w:divBdr>
        <w:top w:val="none" w:sz="0" w:space="0" w:color="auto"/>
        <w:left w:val="none" w:sz="0" w:space="0" w:color="auto"/>
        <w:bottom w:val="none" w:sz="0" w:space="0" w:color="auto"/>
        <w:right w:val="none" w:sz="0" w:space="0" w:color="auto"/>
      </w:divBdr>
    </w:div>
    <w:div w:id="2058240353">
      <w:bodyDiv w:val="1"/>
      <w:marLeft w:val="0"/>
      <w:marRight w:val="0"/>
      <w:marTop w:val="0"/>
      <w:marBottom w:val="0"/>
      <w:divBdr>
        <w:top w:val="none" w:sz="0" w:space="0" w:color="auto"/>
        <w:left w:val="none" w:sz="0" w:space="0" w:color="auto"/>
        <w:bottom w:val="none" w:sz="0" w:space="0" w:color="auto"/>
        <w:right w:val="none" w:sz="0" w:space="0" w:color="auto"/>
      </w:divBdr>
    </w:div>
    <w:div w:id="2065248620">
      <w:bodyDiv w:val="1"/>
      <w:marLeft w:val="0"/>
      <w:marRight w:val="0"/>
      <w:marTop w:val="0"/>
      <w:marBottom w:val="0"/>
      <w:divBdr>
        <w:top w:val="none" w:sz="0" w:space="0" w:color="auto"/>
        <w:left w:val="none" w:sz="0" w:space="0" w:color="auto"/>
        <w:bottom w:val="none" w:sz="0" w:space="0" w:color="auto"/>
        <w:right w:val="none" w:sz="0" w:space="0" w:color="auto"/>
      </w:divBdr>
    </w:div>
    <w:div w:id="2080404026">
      <w:bodyDiv w:val="1"/>
      <w:marLeft w:val="0"/>
      <w:marRight w:val="0"/>
      <w:marTop w:val="0"/>
      <w:marBottom w:val="0"/>
      <w:divBdr>
        <w:top w:val="none" w:sz="0" w:space="0" w:color="auto"/>
        <w:left w:val="none" w:sz="0" w:space="0" w:color="auto"/>
        <w:bottom w:val="none" w:sz="0" w:space="0" w:color="auto"/>
        <w:right w:val="none" w:sz="0" w:space="0" w:color="auto"/>
      </w:divBdr>
    </w:div>
    <w:div w:id="2102067358">
      <w:bodyDiv w:val="1"/>
      <w:marLeft w:val="0"/>
      <w:marRight w:val="0"/>
      <w:marTop w:val="0"/>
      <w:marBottom w:val="0"/>
      <w:divBdr>
        <w:top w:val="none" w:sz="0" w:space="0" w:color="auto"/>
        <w:left w:val="none" w:sz="0" w:space="0" w:color="auto"/>
        <w:bottom w:val="none" w:sz="0" w:space="0" w:color="auto"/>
        <w:right w:val="none" w:sz="0" w:space="0" w:color="auto"/>
      </w:divBdr>
    </w:div>
    <w:div w:id="2119107130">
      <w:bodyDiv w:val="1"/>
      <w:marLeft w:val="0"/>
      <w:marRight w:val="0"/>
      <w:marTop w:val="0"/>
      <w:marBottom w:val="0"/>
      <w:divBdr>
        <w:top w:val="none" w:sz="0" w:space="0" w:color="auto"/>
        <w:left w:val="none" w:sz="0" w:space="0" w:color="auto"/>
        <w:bottom w:val="none" w:sz="0" w:space="0" w:color="auto"/>
        <w:right w:val="none" w:sz="0" w:space="0" w:color="auto"/>
      </w:divBdr>
    </w:div>
    <w:div w:id="2138595383">
      <w:bodyDiv w:val="1"/>
      <w:marLeft w:val="0"/>
      <w:marRight w:val="0"/>
      <w:marTop w:val="0"/>
      <w:marBottom w:val="0"/>
      <w:divBdr>
        <w:top w:val="none" w:sz="0" w:space="0" w:color="auto"/>
        <w:left w:val="none" w:sz="0" w:space="0" w:color="auto"/>
        <w:bottom w:val="none" w:sz="0" w:space="0" w:color="auto"/>
        <w:right w:val="none" w:sz="0" w:space="0" w:color="auto"/>
      </w:divBdr>
    </w:div>
    <w:div w:id="214553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hyperlink" Target="http://www.ethics.state.tx.u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3.emf"/><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mailto:RGimenez@MySPI.org" TargetMode="External"/><Relationship Id="rId20" Type="http://schemas.openxmlformats.org/officeDocument/2006/relationships/header" Target="head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us06web.zoom.us/j/86263928048?pwd=bcmBCb4xuX0riatA9M7Shu760YF68a.1" TargetMode="External"/><Relationship Id="rId23" Type="http://schemas.openxmlformats.org/officeDocument/2006/relationships/header" Target="header3.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Gimenez@MySPI.org" TargetMode="External"/><Relationship Id="rId22" Type="http://schemas.openxmlformats.org/officeDocument/2006/relationships/footer" Target="footer4.xml"/><Relationship Id="rId27" Type="http://schemas.openxmlformats.org/officeDocument/2006/relationships/hyperlink" Target="http://www.ethics.state.tx.us" TargetMode="External"/><Relationship Id="rId30" Type="http://schemas.openxmlformats.org/officeDocument/2006/relationships/footer" Target="foot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6200ed09-46f1-43e9-bccf-8049ff6ee06c">
      <UserInfo>
        <DisplayName>Tom Ross</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E9390A6E7402C4183E1DA8287459274" ma:contentTypeVersion="8" ma:contentTypeDescription="Create a new document." ma:contentTypeScope="" ma:versionID="d1dbd4d1cb9c4b7141dd8986b5f9e1a9">
  <xsd:schema xmlns:xsd="http://www.w3.org/2001/XMLSchema" xmlns:xs="http://www.w3.org/2001/XMLSchema" xmlns:p="http://schemas.microsoft.com/office/2006/metadata/properties" xmlns:ns2="857fead5-c461-4950-bebc-9b059c192099" xmlns:ns3="6200ed09-46f1-43e9-bccf-8049ff6ee06c" targetNamespace="http://schemas.microsoft.com/office/2006/metadata/properties" ma:root="true" ma:fieldsID="f79c6fb1151e12794ccc183a84e5673c" ns2:_="" ns3:_="">
    <xsd:import namespace="857fead5-c461-4950-bebc-9b059c192099"/>
    <xsd:import namespace="6200ed09-46f1-43e9-bccf-8049ff6ee0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fead5-c461-4950-bebc-9b059c192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00ed09-46f1-43e9-bccf-8049ff6ee0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B593CA-3DED-418B-9BB0-84744CA6951F}">
  <ds:schemaRefs>
    <ds:schemaRef ds:uri="http://schemas.openxmlformats.org/officeDocument/2006/bibliography"/>
  </ds:schemaRefs>
</ds:datastoreItem>
</file>

<file path=customXml/itemProps2.xml><?xml version="1.0" encoding="utf-8"?>
<ds:datastoreItem xmlns:ds="http://schemas.openxmlformats.org/officeDocument/2006/customXml" ds:itemID="{2DC6E7C8-C32B-4B89-AF3E-8E98CBF963F3}">
  <ds:schemaRefs>
    <ds:schemaRef ds:uri="http://schemas.openxmlformats.org/officeDocument/2006/bibliography"/>
  </ds:schemaRefs>
</ds:datastoreItem>
</file>

<file path=customXml/itemProps3.xml><?xml version="1.0" encoding="utf-8"?>
<ds:datastoreItem xmlns:ds="http://schemas.openxmlformats.org/officeDocument/2006/customXml" ds:itemID="{1E2CDDF4-5484-4E37-806A-D58823306652}">
  <ds:schemaRefs>
    <ds:schemaRef ds:uri="http://schemas.microsoft.com/office/2006/metadata/properties"/>
    <ds:schemaRef ds:uri="http://schemas.microsoft.com/office/infopath/2007/PartnerControls"/>
    <ds:schemaRef ds:uri="6200ed09-46f1-43e9-bccf-8049ff6ee06c"/>
  </ds:schemaRefs>
</ds:datastoreItem>
</file>

<file path=customXml/itemProps4.xml><?xml version="1.0" encoding="utf-8"?>
<ds:datastoreItem xmlns:ds="http://schemas.openxmlformats.org/officeDocument/2006/customXml" ds:itemID="{E1D182C3-F372-4A8B-9B2A-1616265E5FD6}">
  <ds:schemaRefs>
    <ds:schemaRef ds:uri="http://schemas.microsoft.com/sharepoint/v3/contenttype/forms"/>
  </ds:schemaRefs>
</ds:datastoreItem>
</file>

<file path=customXml/itemProps5.xml><?xml version="1.0" encoding="utf-8"?>
<ds:datastoreItem xmlns:ds="http://schemas.openxmlformats.org/officeDocument/2006/customXml" ds:itemID="{29F684A3-2580-44EF-83A1-B82AF5628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fead5-c461-4950-bebc-9b059c192099"/>
    <ds:schemaRef ds:uri="6200ed09-46f1-43e9-bccf-8049ff6ee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10447</Words>
  <Characters>59548</Characters>
  <Application>Microsoft Office Word</Application>
  <DocSecurity>0</DocSecurity>
  <Lines>496</Lines>
  <Paragraphs>139</Paragraphs>
  <ScaleCrop>false</ScaleCrop>
  <Manager/>
  <Company/>
  <LinksUpToDate>false</LinksUpToDate>
  <CharactersWithSpaces>69856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Pinon</dc:creator>
  <cp:keywords/>
  <dc:description/>
  <cp:lastModifiedBy>Tim Pinon</cp:lastModifiedBy>
  <cp:revision>7</cp:revision>
  <cp:lastPrinted>2015-03-23T02:45:00Z</cp:lastPrinted>
  <dcterms:created xsi:type="dcterms:W3CDTF">2026-01-27T15:04:00Z</dcterms:created>
  <dcterms:modified xsi:type="dcterms:W3CDTF">2026-01-27T15:34:00Z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0x0101000E9390A6E7402C4183E1DA8287459274</vt:lpwstr>
  </property>
</Properties>
</file>